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4236" w:rsidRPr="00F369A3" w:rsidRDefault="00E56A23" w:rsidP="00950F5F">
      <w:pPr>
        <w:tabs>
          <w:tab w:val="left" w:pos="709"/>
        </w:tabs>
        <w:spacing w:after="0" w:line="240" w:lineRule="auto"/>
        <w:rPr>
          <w:rFonts w:ascii="AvantGarde Bk BT" w:hAnsi="AvantGarde Bk BT" w:cs="Arial"/>
          <w:b/>
          <w:bCs/>
          <w:sz w:val="20"/>
          <w:szCs w:val="20"/>
        </w:rPr>
      </w:pPr>
      <w:r w:rsidRPr="00F369A3">
        <w:rPr>
          <w:rFonts w:ascii="AvantGarde Bk BT" w:hAnsi="AvantGarde Bk BT" w:cs="Arial"/>
          <w:b/>
          <w:bCs/>
          <w:sz w:val="20"/>
          <w:szCs w:val="20"/>
        </w:rPr>
        <w:t>H. CONSEJO GENERAL UNIVERSITARIO</w:t>
      </w:r>
    </w:p>
    <w:p w:rsidR="000D4236" w:rsidRPr="00F369A3" w:rsidRDefault="00D41BD8" w:rsidP="004C24BF">
      <w:pPr>
        <w:spacing w:after="0" w:line="240" w:lineRule="auto"/>
        <w:ind w:left="-2" w:hanging="2"/>
        <w:jc w:val="both"/>
        <w:rPr>
          <w:rFonts w:ascii="AvantGarde Bk BT" w:hAnsi="AvantGarde Bk BT" w:cs="Arial"/>
          <w:bCs/>
          <w:sz w:val="20"/>
          <w:szCs w:val="20"/>
        </w:rPr>
      </w:pPr>
      <w:r w:rsidRPr="00F369A3">
        <w:rPr>
          <w:rFonts w:ascii="AvantGarde Bk BT" w:hAnsi="AvantGarde Bk BT" w:cs="Arial"/>
          <w:b/>
          <w:bCs/>
          <w:sz w:val="20"/>
          <w:szCs w:val="20"/>
        </w:rPr>
        <w:t>PRESENTE</w:t>
      </w:r>
    </w:p>
    <w:p w:rsidR="000D4236" w:rsidRPr="00F369A3" w:rsidRDefault="000D4236" w:rsidP="004C24BF">
      <w:pPr>
        <w:spacing w:after="0" w:line="240" w:lineRule="auto"/>
        <w:ind w:left="-2" w:hanging="2"/>
        <w:jc w:val="both"/>
        <w:rPr>
          <w:rFonts w:ascii="AvantGarde Bk BT" w:eastAsia="Arial" w:hAnsi="AvantGarde Bk BT" w:cs="Arial"/>
          <w:sz w:val="20"/>
          <w:szCs w:val="20"/>
        </w:rPr>
      </w:pPr>
      <w:bookmarkStart w:id="0" w:name="_heading=h.30j0zll" w:colFirst="0" w:colLast="0"/>
      <w:bookmarkEnd w:id="0"/>
    </w:p>
    <w:p w:rsidR="00950F5F" w:rsidRPr="00F369A3" w:rsidRDefault="00950F5F" w:rsidP="004C24BF">
      <w:pPr>
        <w:spacing w:after="0" w:line="240" w:lineRule="auto"/>
        <w:ind w:left="-2" w:hanging="2"/>
        <w:jc w:val="both"/>
        <w:rPr>
          <w:rFonts w:ascii="AvantGarde Bk BT" w:eastAsia="Arial" w:hAnsi="AvantGarde Bk BT" w:cs="Arial"/>
          <w:sz w:val="20"/>
          <w:szCs w:val="20"/>
        </w:rPr>
      </w:pPr>
    </w:p>
    <w:p w:rsidR="000D4236" w:rsidRPr="00F369A3" w:rsidRDefault="00E56A23" w:rsidP="004C24BF">
      <w:pPr>
        <w:spacing w:after="0" w:line="240" w:lineRule="auto"/>
        <w:ind w:left="-2" w:hanging="2"/>
        <w:jc w:val="both"/>
        <w:rPr>
          <w:rFonts w:ascii="AvantGarde Bk BT" w:eastAsia="Arial" w:hAnsi="AvantGarde Bk BT" w:cs="Arial"/>
          <w:sz w:val="20"/>
          <w:szCs w:val="20"/>
        </w:rPr>
      </w:pPr>
      <w:r w:rsidRPr="00F369A3">
        <w:rPr>
          <w:rFonts w:ascii="AvantGarde Bk BT" w:hAnsi="AvantGarde Bk BT" w:cs="Arial"/>
          <w:bCs/>
          <w:sz w:val="20"/>
          <w:szCs w:val="20"/>
        </w:rPr>
        <w:t>A estas Comisiones Per</w:t>
      </w:r>
      <w:r w:rsidR="002424F5" w:rsidRPr="00F369A3">
        <w:rPr>
          <w:rFonts w:ascii="AvantGarde Bk BT" w:hAnsi="AvantGarde Bk BT" w:cs="Arial"/>
          <w:bCs/>
          <w:sz w:val="20"/>
          <w:szCs w:val="20"/>
        </w:rPr>
        <w:t xml:space="preserve">manentes de Educación y </w:t>
      </w:r>
      <w:r w:rsidRPr="00F369A3">
        <w:rPr>
          <w:rFonts w:ascii="AvantGarde Bk BT" w:hAnsi="AvantGarde Bk BT" w:cs="Arial"/>
          <w:bCs/>
          <w:sz w:val="20"/>
          <w:szCs w:val="20"/>
        </w:rPr>
        <w:t>de Hacienda</w:t>
      </w:r>
      <w:r w:rsidR="00BF733A" w:rsidRPr="00F369A3">
        <w:rPr>
          <w:rFonts w:ascii="AvantGarde Bk BT" w:hAnsi="AvantGarde Bk BT" w:cs="Arial"/>
          <w:bCs/>
          <w:sz w:val="20"/>
          <w:szCs w:val="20"/>
        </w:rPr>
        <w:t xml:space="preserve">, </w:t>
      </w:r>
      <w:r w:rsidRPr="00F369A3">
        <w:rPr>
          <w:rFonts w:ascii="AvantGarde Bk BT" w:hAnsi="AvantGarde Bk BT" w:cs="Arial"/>
          <w:bCs/>
          <w:sz w:val="20"/>
          <w:szCs w:val="20"/>
        </w:rPr>
        <w:t xml:space="preserve">ha sido turnado el Dictamen CUTLAJO/CCU/CEHN/001/2023, proveniente del Consejo del Centro Universitario de Tlajomulco de la Universidad de Guadalajara (CUTlajo), mediante el cual se propone la </w:t>
      </w:r>
      <w:r w:rsidRPr="003449AB">
        <w:rPr>
          <w:rFonts w:ascii="AvantGarde Bk BT" w:hAnsi="AvantGarde Bk BT" w:cs="Arial"/>
          <w:b/>
          <w:bCs/>
          <w:sz w:val="20"/>
          <w:szCs w:val="20"/>
        </w:rPr>
        <w:t>creación del Museo de Ciencias Ambientales (MCA) de la Universidad de Guadalajara</w:t>
      </w:r>
      <w:r w:rsidRPr="00F369A3">
        <w:rPr>
          <w:rFonts w:ascii="AvantGarde Bk BT" w:hAnsi="AvantGarde Bk BT" w:cs="Arial"/>
          <w:bCs/>
          <w:sz w:val="20"/>
          <w:szCs w:val="20"/>
        </w:rPr>
        <w:t xml:space="preserve">, como dependencia adscrita a la Secretaría Académica del Centro Universitario de Tlajomulco, la </w:t>
      </w:r>
      <w:r w:rsidRPr="003449AB">
        <w:rPr>
          <w:rFonts w:ascii="AvantGarde Bk BT" w:hAnsi="AvantGarde Bk BT" w:cs="Arial"/>
          <w:b/>
          <w:bCs/>
          <w:sz w:val="20"/>
          <w:szCs w:val="20"/>
        </w:rPr>
        <w:t>creación del Programa Académico del Museo de Ciencias Ambientales (PAMCA)</w:t>
      </w:r>
      <w:r w:rsidRPr="00F369A3">
        <w:rPr>
          <w:rFonts w:ascii="AvantGarde Bk BT" w:hAnsi="AvantGarde Bk BT" w:cs="Arial"/>
          <w:bCs/>
          <w:sz w:val="20"/>
          <w:szCs w:val="20"/>
        </w:rPr>
        <w:t xml:space="preserve">, así como la </w:t>
      </w:r>
      <w:r w:rsidRPr="003449AB">
        <w:rPr>
          <w:rFonts w:ascii="AvantGarde Bk BT" w:hAnsi="AvantGarde Bk BT" w:cs="Arial"/>
          <w:b/>
          <w:bCs/>
          <w:sz w:val="20"/>
          <w:szCs w:val="20"/>
        </w:rPr>
        <w:t xml:space="preserve">creación del Laboratorio en </w:t>
      </w:r>
      <w:r w:rsidR="00284B5F" w:rsidRPr="003449AB">
        <w:rPr>
          <w:rFonts w:ascii="AvantGarde Bk BT" w:hAnsi="AvantGarde Bk BT" w:cs="Arial"/>
          <w:b/>
          <w:bCs/>
          <w:sz w:val="20"/>
          <w:szCs w:val="20"/>
        </w:rPr>
        <w:t>Ciencia</w:t>
      </w:r>
      <w:r w:rsidRPr="003449AB">
        <w:rPr>
          <w:rFonts w:ascii="AvantGarde Bk BT" w:hAnsi="AvantGarde Bk BT" w:cs="Arial"/>
          <w:b/>
          <w:bCs/>
          <w:sz w:val="20"/>
          <w:szCs w:val="20"/>
        </w:rPr>
        <w:t xml:space="preserve"> de la Ciudad</w:t>
      </w:r>
      <w:r w:rsidRPr="00F369A3">
        <w:rPr>
          <w:rFonts w:ascii="AvantGarde Bk BT" w:hAnsi="AvantGarde Bk BT" w:cs="Arial"/>
          <w:bCs/>
          <w:sz w:val="20"/>
          <w:szCs w:val="20"/>
        </w:rPr>
        <w:t>, adscrito al Departamento de Sustentabilidad y Ciencias del Territorio del CUTlajo, en el marco de lo establecido en el presente dictamen que se resuelve conforme a los siguientes:</w:t>
      </w:r>
      <w:r w:rsidRPr="00F369A3">
        <w:rPr>
          <w:rFonts w:ascii="AvantGarde Bk BT" w:eastAsia="Arial" w:hAnsi="AvantGarde Bk BT" w:cs="Arial"/>
          <w:sz w:val="20"/>
          <w:szCs w:val="20"/>
        </w:rPr>
        <w:t xml:space="preserve"> </w:t>
      </w:r>
    </w:p>
    <w:p w:rsidR="000D4236" w:rsidRPr="00F369A3" w:rsidRDefault="000D4236" w:rsidP="004C24BF">
      <w:pPr>
        <w:spacing w:after="0" w:line="240" w:lineRule="auto"/>
        <w:rPr>
          <w:rFonts w:ascii="AvantGarde Bk BT" w:eastAsia="Arial" w:hAnsi="AvantGarde Bk BT" w:cs="Arial"/>
          <w:sz w:val="20"/>
          <w:szCs w:val="20"/>
        </w:rPr>
      </w:pPr>
    </w:p>
    <w:p w:rsidR="000D4236" w:rsidRPr="00F369A3" w:rsidRDefault="00E56A23" w:rsidP="00950F5F">
      <w:pPr>
        <w:spacing w:after="0" w:line="240" w:lineRule="auto"/>
        <w:ind w:left="-2" w:hanging="2"/>
        <w:jc w:val="center"/>
        <w:rPr>
          <w:rFonts w:ascii="AvantGarde Bk BT" w:hAnsi="AvantGarde Bk BT" w:cs="Arial"/>
          <w:b/>
          <w:bCs/>
          <w:sz w:val="20"/>
          <w:szCs w:val="20"/>
        </w:rPr>
      </w:pPr>
      <w:r w:rsidRPr="00F369A3">
        <w:rPr>
          <w:rFonts w:ascii="AvantGarde Bk BT" w:hAnsi="AvantGarde Bk BT" w:cs="Arial"/>
          <w:b/>
          <w:bCs/>
          <w:sz w:val="20"/>
          <w:szCs w:val="20"/>
        </w:rPr>
        <w:t>ANTECEDENTES</w:t>
      </w:r>
    </w:p>
    <w:p w:rsidR="000D4236" w:rsidRPr="00F369A3" w:rsidRDefault="000D4236" w:rsidP="004C24BF">
      <w:pPr>
        <w:pBdr>
          <w:top w:val="nil"/>
          <w:left w:val="nil"/>
          <w:bottom w:val="nil"/>
          <w:right w:val="nil"/>
          <w:between w:val="nil"/>
        </w:pBdr>
        <w:spacing w:after="0" w:line="240" w:lineRule="auto"/>
        <w:ind w:left="1080"/>
        <w:jc w:val="both"/>
        <w:rPr>
          <w:rFonts w:ascii="AvantGarde Bk BT" w:eastAsia="Arial" w:hAnsi="AvantGarde Bk BT" w:cs="Arial"/>
          <w:sz w:val="20"/>
          <w:szCs w:val="20"/>
        </w:rPr>
      </w:pPr>
    </w:p>
    <w:p w:rsidR="000D4236" w:rsidRPr="00F369A3" w:rsidRDefault="00E56A23" w:rsidP="003B2977">
      <w:pPr>
        <w:numPr>
          <w:ilvl w:val="0"/>
          <w:numId w:val="19"/>
        </w:numPr>
        <w:pBdr>
          <w:top w:val="nil"/>
          <w:left w:val="nil"/>
          <w:bottom w:val="nil"/>
          <w:right w:val="nil"/>
          <w:between w:val="nil"/>
        </w:pBdr>
        <w:spacing w:after="0" w:line="240" w:lineRule="auto"/>
        <w:ind w:left="284" w:hanging="284"/>
        <w:jc w:val="both"/>
        <w:rPr>
          <w:rFonts w:ascii="AvantGarde Bk BT" w:hAnsi="AvantGarde Bk BT" w:cs="Arial"/>
          <w:b/>
          <w:bCs/>
          <w:sz w:val="20"/>
          <w:szCs w:val="20"/>
        </w:rPr>
      </w:pPr>
      <w:r w:rsidRPr="00F369A3">
        <w:rPr>
          <w:rFonts w:ascii="AvantGarde Bk BT" w:hAnsi="AvantGarde Bk BT" w:cs="Arial"/>
          <w:b/>
          <w:bCs/>
          <w:sz w:val="20"/>
          <w:szCs w:val="20"/>
        </w:rPr>
        <w:t xml:space="preserve">CREACIÓN DEL MUSEO DE CIENCIAS AMBIENTALES DE LA UNIVERSIDAD DE </w:t>
      </w:r>
      <w:r w:rsidR="003B2977" w:rsidRPr="00F369A3">
        <w:rPr>
          <w:rFonts w:ascii="AvantGarde Bk BT" w:hAnsi="AvantGarde Bk BT" w:cs="Arial"/>
          <w:b/>
          <w:bCs/>
          <w:sz w:val="20"/>
          <w:szCs w:val="20"/>
        </w:rPr>
        <w:t>G</w:t>
      </w:r>
      <w:r w:rsidRPr="00F369A3">
        <w:rPr>
          <w:rFonts w:ascii="AvantGarde Bk BT" w:hAnsi="AvantGarde Bk BT" w:cs="Arial"/>
          <w:b/>
          <w:bCs/>
          <w:sz w:val="20"/>
          <w:szCs w:val="20"/>
        </w:rPr>
        <w:t>UADALAJARA</w:t>
      </w:r>
      <w:r w:rsidR="00DC7878" w:rsidRPr="00F369A3">
        <w:rPr>
          <w:rFonts w:ascii="AvantGarde Bk BT" w:hAnsi="AvantGarde Bk BT" w:cs="Arial"/>
          <w:b/>
          <w:bCs/>
          <w:sz w:val="20"/>
          <w:szCs w:val="20"/>
        </w:rPr>
        <w:t>.</w:t>
      </w:r>
    </w:p>
    <w:p w:rsidR="000D4236" w:rsidRPr="00F369A3" w:rsidRDefault="000D4236" w:rsidP="004C24BF">
      <w:pPr>
        <w:pBdr>
          <w:top w:val="nil"/>
          <w:left w:val="nil"/>
          <w:bottom w:val="nil"/>
          <w:right w:val="nil"/>
          <w:between w:val="nil"/>
        </w:pBdr>
        <w:spacing w:after="0" w:line="240" w:lineRule="auto"/>
        <w:ind w:left="720"/>
        <w:rPr>
          <w:rFonts w:ascii="AvantGarde Bk BT" w:eastAsia="Arial" w:hAnsi="AvantGarde Bk BT" w:cs="Arial"/>
          <w:sz w:val="20"/>
          <w:szCs w:val="20"/>
        </w:rPr>
      </w:pPr>
    </w:p>
    <w:p w:rsidR="000D4236" w:rsidRPr="00F369A3" w:rsidRDefault="00E56A23" w:rsidP="004C24BF">
      <w:pPr>
        <w:numPr>
          <w:ilvl w:val="0"/>
          <w:numId w:val="13"/>
        </w:numPr>
        <w:spacing w:after="0" w:line="240" w:lineRule="auto"/>
        <w:ind w:left="709" w:hanging="425"/>
        <w:jc w:val="both"/>
        <w:rPr>
          <w:rFonts w:ascii="AvantGarde Bk BT" w:hAnsi="AvantGarde Bk BT" w:cs="Arial"/>
          <w:bCs/>
          <w:sz w:val="20"/>
          <w:szCs w:val="20"/>
        </w:rPr>
      </w:pPr>
      <w:r w:rsidRPr="00F369A3">
        <w:rPr>
          <w:rFonts w:ascii="AvantGarde Bk BT" w:hAnsi="AvantGarde Bk BT" w:cs="Arial"/>
          <w:bCs/>
          <w:sz w:val="20"/>
          <w:szCs w:val="20"/>
        </w:rPr>
        <w:t>Jalisco, México y el planeta Tierra se enfrentan a una crisis socio-ecológica sin precedentes en la historia de la humanidad. Los principales problemas se deben al cambio global, que incluye el cambio climático y cuyas principales consecuencias son el calentamiento de la atmósfera y los océanos; el aumento de sequías, inundaciones, y acidificación y elevación del nivel del mar; el cambio de la cobertura vegetal natural de las zonas terrestres, la pérdida de biodiversidad y de los servicios que proveen los ecosistemas a la sociedad; y la contaminación con residuos gaseosos, líquidos y sólidos vertidos a la atmósfera, y a los cuerpos dulceacuícolas, marinos y terrestres.</w:t>
      </w:r>
    </w:p>
    <w:p w:rsidR="000D4236" w:rsidRPr="00F369A3" w:rsidRDefault="000D4236" w:rsidP="004C24BF">
      <w:pPr>
        <w:pBdr>
          <w:top w:val="nil"/>
          <w:left w:val="nil"/>
          <w:bottom w:val="nil"/>
          <w:right w:val="nil"/>
          <w:between w:val="nil"/>
        </w:pBdr>
        <w:spacing w:after="0" w:line="240" w:lineRule="auto"/>
        <w:ind w:left="709" w:hanging="425"/>
        <w:jc w:val="both"/>
        <w:rPr>
          <w:rFonts w:ascii="AvantGarde Bk BT" w:eastAsia="Arial" w:hAnsi="AvantGarde Bk BT" w:cs="Arial"/>
          <w:sz w:val="20"/>
          <w:szCs w:val="20"/>
        </w:rPr>
      </w:pPr>
    </w:p>
    <w:p w:rsidR="000D4236" w:rsidRPr="00F369A3" w:rsidRDefault="00E56A23" w:rsidP="004C24BF">
      <w:pPr>
        <w:numPr>
          <w:ilvl w:val="0"/>
          <w:numId w:val="13"/>
        </w:numPr>
        <w:spacing w:after="0" w:line="240" w:lineRule="auto"/>
        <w:ind w:left="709" w:hanging="425"/>
        <w:jc w:val="both"/>
        <w:rPr>
          <w:rFonts w:ascii="AvantGarde Bk BT" w:hAnsi="AvantGarde Bk BT" w:cs="Arial"/>
          <w:bCs/>
          <w:sz w:val="20"/>
          <w:szCs w:val="20"/>
        </w:rPr>
      </w:pPr>
      <w:r w:rsidRPr="00F369A3">
        <w:rPr>
          <w:rFonts w:ascii="AvantGarde Bk BT" w:hAnsi="AvantGarde Bk BT" w:cs="Arial"/>
          <w:bCs/>
          <w:sz w:val="20"/>
          <w:szCs w:val="20"/>
        </w:rPr>
        <w:t>Que la Universidad de Guadalajara ante esta problemática inició el proceso de crear un nuevo programa llamado Museo de Ciencias Ambientales (MCA) de la Universidad de Guadalajara y en el año 2002, dentro del Plan Maestro del Centro Cultural Universitario contempló su construcción. El Museo es actualmente un proyecto en construcción dentro del fideicomiso del Centro Cultural Universitario y debido a la naturaleza de su programa se propone dotarlo de la debida identidad académica institucional.</w:t>
      </w:r>
    </w:p>
    <w:p w:rsidR="000D4236" w:rsidRPr="00F369A3" w:rsidRDefault="000D4236" w:rsidP="004C24BF">
      <w:pPr>
        <w:spacing w:after="0" w:line="240" w:lineRule="auto"/>
        <w:ind w:left="709" w:hanging="425"/>
        <w:jc w:val="both"/>
        <w:rPr>
          <w:rFonts w:ascii="AvantGarde Bk BT" w:hAnsi="AvantGarde Bk BT" w:cs="Arial"/>
          <w:bCs/>
          <w:sz w:val="20"/>
          <w:szCs w:val="20"/>
        </w:rPr>
      </w:pPr>
    </w:p>
    <w:p w:rsidR="000D4236" w:rsidRPr="00F369A3" w:rsidRDefault="00E56A23" w:rsidP="004C24BF">
      <w:pPr>
        <w:numPr>
          <w:ilvl w:val="0"/>
          <w:numId w:val="13"/>
        </w:numPr>
        <w:spacing w:after="0" w:line="240" w:lineRule="auto"/>
        <w:ind w:left="709" w:hanging="425"/>
        <w:jc w:val="both"/>
        <w:rPr>
          <w:rFonts w:ascii="AvantGarde Bk BT" w:hAnsi="AvantGarde Bk BT" w:cs="Arial"/>
          <w:bCs/>
          <w:sz w:val="20"/>
          <w:szCs w:val="20"/>
        </w:rPr>
      </w:pPr>
      <w:r w:rsidRPr="00F369A3">
        <w:rPr>
          <w:rFonts w:ascii="AvantGarde Bk BT" w:hAnsi="AvantGarde Bk BT" w:cs="Arial"/>
          <w:bCs/>
          <w:sz w:val="20"/>
          <w:szCs w:val="20"/>
        </w:rPr>
        <w:t>Que en el año 2010, se definió por concurso el diseño arquitectónico del proyecto del Museo de Ciencias Ambientales de la Universidad de Guadalajara cumpliendo 13 años de formación. </w:t>
      </w:r>
    </w:p>
    <w:p w:rsidR="000D4236" w:rsidRPr="00F369A3" w:rsidRDefault="000D4236" w:rsidP="004C24BF">
      <w:pPr>
        <w:spacing w:after="0" w:line="240" w:lineRule="auto"/>
        <w:ind w:left="709" w:hanging="425"/>
        <w:jc w:val="both"/>
        <w:rPr>
          <w:rFonts w:ascii="AvantGarde Bk BT" w:hAnsi="AvantGarde Bk BT" w:cs="Arial"/>
          <w:bCs/>
          <w:sz w:val="20"/>
          <w:szCs w:val="20"/>
        </w:rPr>
      </w:pPr>
    </w:p>
    <w:p w:rsidR="00BF733A" w:rsidRPr="00F369A3" w:rsidRDefault="00E56A23" w:rsidP="00FF738E">
      <w:pPr>
        <w:numPr>
          <w:ilvl w:val="0"/>
          <w:numId w:val="13"/>
        </w:numPr>
        <w:spacing w:after="0" w:line="240" w:lineRule="auto"/>
        <w:ind w:left="709" w:hanging="425"/>
        <w:jc w:val="both"/>
        <w:rPr>
          <w:rFonts w:ascii="AvantGarde Bk BT" w:hAnsi="AvantGarde Bk BT" w:cs="Arial"/>
          <w:bCs/>
          <w:sz w:val="20"/>
          <w:szCs w:val="20"/>
        </w:rPr>
      </w:pPr>
      <w:r w:rsidRPr="00F369A3">
        <w:rPr>
          <w:rFonts w:ascii="AvantGarde Bk BT" w:hAnsi="AvantGarde Bk BT" w:cs="Arial"/>
          <w:bCs/>
          <w:sz w:val="20"/>
          <w:szCs w:val="20"/>
        </w:rPr>
        <w:t>Los participantes en el  diseño museográfico del Museo han desarrollado diversos proyectos que aportan a los propósitos sustantivos de la Universidad de Guadalajara, mismos que se han desarrollado en colaboración con diversos Centros Universitarios de la Red, con el Sistema de Educación Media Superior, con la Feria Internacional del Libro de Guadalajara (FIL), con el Festival Internacional de Cine en Guadalajara (FICG), con la Fundación Universidad de Guadalajara y con diversas dependencias de la Administración General.</w:t>
      </w:r>
      <w:r w:rsidR="00BF733A" w:rsidRPr="00F369A3">
        <w:rPr>
          <w:rFonts w:ascii="AvantGarde Bk BT" w:hAnsi="AvantGarde Bk BT" w:cs="Arial"/>
          <w:bCs/>
          <w:sz w:val="20"/>
          <w:szCs w:val="20"/>
        </w:rPr>
        <w:br w:type="page"/>
      </w:r>
    </w:p>
    <w:p w:rsidR="000D4236" w:rsidRPr="00F369A3" w:rsidRDefault="000D4236" w:rsidP="004C24BF">
      <w:pPr>
        <w:spacing w:after="0" w:line="240" w:lineRule="auto"/>
        <w:ind w:left="709" w:hanging="425"/>
        <w:jc w:val="both"/>
        <w:rPr>
          <w:rFonts w:ascii="AvantGarde Bk BT" w:hAnsi="AvantGarde Bk BT" w:cs="Arial"/>
          <w:bCs/>
          <w:sz w:val="20"/>
          <w:szCs w:val="20"/>
        </w:rPr>
      </w:pPr>
    </w:p>
    <w:p w:rsidR="000D4236" w:rsidRPr="00F369A3" w:rsidRDefault="00E56A23" w:rsidP="004C24BF">
      <w:pPr>
        <w:numPr>
          <w:ilvl w:val="0"/>
          <w:numId w:val="13"/>
        </w:numPr>
        <w:spacing w:after="0" w:line="240" w:lineRule="auto"/>
        <w:ind w:left="709" w:hanging="425"/>
        <w:jc w:val="both"/>
        <w:rPr>
          <w:rFonts w:ascii="AvantGarde Bk BT" w:hAnsi="AvantGarde Bk BT" w:cs="Arial"/>
          <w:bCs/>
          <w:sz w:val="20"/>
          <w:szCs w:val="20"/>
        </w:rPr>
      </w:pPr>
      <w:r w:rsidRPr="00F369A3">
        <w:rPr>
          <w:rFonts w:ascii="AvantGarde Bk BT" w:hAnsi="AvantGarde Bk BT" w:cs="Arial"/>
          <w:bCs/>
          <w:sz w:val="20"/>
          <w:szCs w:val="20"/>
        </w:rPr>
        <w:t>Que el Museo de Ciencias Ambientales tiene como objetivo general “comprender la ciudad e inspirar la conservación de la naturaleza que la sustenta” y “catalizar transformaciones sociales y ecológicas en beneficio de su comunidad”. En el proceso de cumplir ese objetivo y promover acciones que coadyuven al cumplimiento de los propósitos sustantivos universitarios.</w:t>
      </w:r>
    </w:p>
    <w:p w:rsidR="000D4236" w:rsidRPr="00F369A3" w:rsidRDefault="000D4236" w:rsidP="004C24BF">
      <w:pPr>
        <w:spacing w:after="0" w:line="240" w:lineRule="auto"/>
        <w:ind w:left="709" w:hanging="425"/>
        <w:jc w:val="both"/>
        <w:rPr>
          <w:rFonts w:ascii="AvantGarde Bk BT" w:hAnsi="AvantGarde Bk BT" w:cs="Arial"/>
          <w:bCs/>
          <w:sz w:val="20"/>
          <w:szCs w:val="20"/>
        </w:rPr>
      </w:pPr>
    </w:p>
    <w:p w:rsidR="000D4236" w:rsidRPr="00F369A3" w:rsidRDefault="00E56A23" w:rsidP="004C24BF">
      <w:pPr>
        <w:numPr>
          <w:ilvl w:val="0"/>
          <w:numId w:val="13"/>
        </w:numPr>
        <w:spacing w:after="0" w:line="240" w:lineRule="auto"/>
        <w:ind w:left="709" w:hanging="425"/>
        <w:jc w:val="both"/>
        <w:rPr>
          <w:rFonts w:ascii="AvantGarde Bk BT" w:hAnsi="AvantGarde Bk BT" w:cs="Arial"/>
          <w:bCs/>
          <w:sz w:val="20"/>
          <w:szCs w:val="20"/>
        </w:rPr>
      </w:pPr>
      <w:r w:rsidRPr="00F369A3">
        <w:rPr>
          <w:rFonts w:ascii="AvantGarde Bk BT" w:hAnsi="AvantGarde Bk BT" w:cs="Arial"/>
          <w:bCs/>
          <w:sz w:val="20"/>
          <w:szCs w:val="20"/>
        </w:rPr>
        <w:t xml:space="preserve">Que el Museo de Ciencias Ambientales tiene como objetivos específicos: administrar el edificio del Museo de Ciencias Ambientales de la Universidad de Guadalajara, programar y autorizar el uso de los espacios del edificio del Museo en el Centro Cultural Universitario de la Universidad de Guadalajara para provocar experiencias significativas de aprendizaje y  reflexión; contribuir al desarrollo de las colonias y comunidades del Área Metropolitana de Guadalajara mediante procesos  participativos de co-diseño y co-creación de programas en los que participa la comunidad; implementar estrategias de comunicación pública de la ciencia a través de medios impresos, electrónicos y digitales para fortalecer la vinculación entre la comunidad científica y el resto de la sociedad. </w:t>
      </w:r>
    </w:p>
    <w:p w:rsidR="000D4236" w:rsidRPr="00F369A3" w:rsidRDefault="000D4236" w:rsidP="004C24BF">
      <w:pPr>
        <w:spacing w:after="0" w:line="240" w:lineRule="auto"/>
        <w:ind w:left="709" w:hanging="425"/>
        <w:jc w:val="both"/>
        <w:rPr>
          <w:rFonts w:ascii="AvantGarde Bk BT" w:hAnsi="AvantGarde Bk BT" w:cs="Arial"/>
          <w:bCs/>
          <w:sz w:val="20"/>
          <w:szCs w:val="20"/>
        </w:rPr>
      </w:pPr>
    </w:p>
    <w:p w:rsidR="000D4236" w:rsidRPr="00F369A3" w:rsidRDefault="00E56A23" w:rsidP="004C24BF">
      <w:pPr>
        <w:numPr>
          <w:ilvl w:val="0"/>
          <w:numId w:val="13"/>
        </w:numPr>
        <w:spacing w:after="0" w:line="240" w:lineRule="auto"/>
        <w:ind w:left="709" w:hanging="425"/>
        <w:jc w:val="both"/>
        <w:rPr>
          <w:rFonts w:ascii="AvantGarde Bk BT" w:hAnsi="AvantGarde Bk BT" w:cs="Arial"/>
          <w:bCs/>
          <w:sz w:val="20"/>
          <w:szCs w:val="20"/>
        </w:rPr>
      </w:pPr>
      <w:r w:rsidRPr="00F369A3">
        <w:rPr>
          <w:rFonts w:ascii="AvantGarde Bk BT" w:hAnsi="AvantGarde Bk BT" w:cs="Arial"/>
          <w:bCs/>
          <w:sz w:val="20"/>
          <w:szCs w:val="20"/>
        </w:rPr>
        <w:t>Que la creación del Museo de Ciencias Ambientales y su programa académico representa una continuación de la relación orgánica de colaboración que se viene desarrollando entre el Museo y el Centro Universitario de Tlajomulco desde el año 2020, algunas de las colaboraciones son: la participación del Museo desde agosto de 2020 en el grupo de trabajo para definir las ofertas educativas del CUTlajo; la organización del FORO DE CONSULTA: CONFLUENCIAS SOCIO-TERRITORIALES EN LA CONSTRUCCIÓN DEL MODELO EDUCATIVO DEL CENTRO UNIVERSITARIO DE TLAJOMULCO realizado en agosto 2020 para dar rumbo a los proyectos socio-ambientales que se desarrollarán en CUTlajo; desarrollo de la propuesta para crear una maestría en Salud Global que sería la primera en su tipo en la Red Universitaria; el desarrollo para crear un Centro UNESCO Categoría 2 y una Cátedra UNESCO sobre Ciudades Sostenibles y sus Ecosistemas Sustentadores; organización del viaje de cooperación académica a la Universidad de Wisconsin-Madison para renovar el convenio entre la Universidad de Guadalajara y dicha universidad en relación a proyectos asociados a CUTlajo y otros proyectos de la Red Universitaria, en colaboración con el proyecto del Museo de Ciencias Ambientales.</w:t>
      </w:r>
    </w:p>
    <w:p w:rsidR="000D4236" w:rsidRPr="00F369A3" w:rsidRDefault="000D4236" w:rsidP="004C24BF">
      <w:pPr>
        <w:pBdr>
          <w:top w:val="nil"/>
          <w:left w:val="nil"/>
          <w:bottom w:val="nil"/>
          <w:right w:val="nil"/>
          <w:between w:val="nil"/>
        </w:pBdr>
        <w:spacing w:after="0" w:line="240" w:lineRule="auto"/>
        <w:ind w:left="709" w:hanging="425"/>
        <w:jc w:val="both"/>
        <w:rPr>
          <w:rFonts w:ascii="AvantGarde Bk BT" w:eastAsia="Arial" w:hAnsi="AvantGarde Bk BT" w:cs="Arial"/>
          <w:sz w:val="20"/>
          <w:szCs w:val="20"/>
        </w:rPr>
      </w:pPr>
    </w:p>
    <w:p w:rsidR="000D4236" w:rsidRPr="00F369A3" w:rsidRDefault="00E56A23" w:rsidP="004C24BF">
      <w:pPr>
        <w:numPr>
          <w:ilvl w:val="0"/>
          <w:numId w:val="13"/>
        </w:numPr>
        <w:pBdr>
          <w:top w:val="nil"/>
          <w:left w:val="nil"/>
          <w:bottom w:val="nil"/>
          <w:right w:val="nil"/>
          <w:between w:val="nil"/>
        </w:pBdr>
        <w:spacing w:after="0" w:line="240" w:lineRule="auto"/>
        <w:ind w:left="709" w:hanging="425"/>
        <w:jc w:val="both"/>
        <w:rPr>
          <w:rFonts w:ascii="AvantGarde Bk BT" w:hAnsi="AvantGarde Bk BT" w:cs="Arial"/>
          <w:bCs/>
          <w:sz w:val="20"/>
          <w:szCs w:val="20"/>
        </w:rPr>
      </w:pPr>
      <w:r w:rsidRPr="00F369A3">
        <w:rPr>
          <w:rFonts w:ascii="AvantGarde Bk BT" w:hAnsi="AvantGarde Bk BT" w:cs="Arial"/>
          <w:bCs/>
          <w:sz w:val="20"/>
          <w:szCs w:val="20"/>
        </w:rPr>
        <w:t>Que el Centro Universitario de Tlajomulco desde su creación</w:t>
      </w:r>
      <w:r w:rsidRPr="00F369A3">
        <w:rPr>
          <w:rFonts w:ascii="AvantGarde Bk BT" w:eastAsia="Arial" w:hAnsi="AvantGarde Bk BT" w:cs="Arial"/>
          <w:sz w:val="20"/>
          <w:szCs w:val="20"/>
        </w:rPr>
        <w:t xml:space="preserve"> </w:t>
      </w:r>
      <w:r w:rsidRPr="00F369A3">
        <w:rPr>
          <w:rFonts w:ascii="AvantGarde Bk BT" w:hAnsi="AvantGarde Bk BT" w:cs="Arial"/>
          <w:bCs/>
          <w:sz w:val="20"/>
          <w:szCs w:val="20"/>
        </w:rPr>
        <w:t>-mediante dictamen I/2021/014, aprobado por el H. Consejo General Universitario en la sesión extraordinaria efectuada el 26 de febrero de 2021- se propuso ser un Centro Universitario innovador, que apuesta por el desarrollo local con una visión global, facilitando la inserción de sus estudiantes en el mercado laboral, asegurando el desarrollo económico y social de la región y el país.</w:t>
      </w:r>
    </w:p>
    <w:p w:rsidR="000D4236" w:rsidRPr="00F369A3" w:rsidRDefault="000D4236" w:rsidP="004C24BF">
      <w:pPr>
        <w:pBdr>
          <w:top w:val="nil"/>
          <w:left w:val="nil"/>
          <w:bottom w:val="nil"/>
          <w:right w:val="nil"/>
          <w:between w:val="nil"/>
        </w:pBdr>
        <w:spacing w:after="0" w:line="240" w:lineRule="auto"/>
        <w:ind w:left="709" w:hanging="425"/>
        <w:jc w:val="both"/>
        <w:rPr>
          <w:rFonts w:ascii="AvantGarde Bk BT" w:hAnsi="AvantGarde Bk BT" w:cs="Arial"/>
          <w:bCs/>
          <w:sz w:val="20"/>
          <w:szCs w:val="20"/>
        </w:rPr>
      </w:pPr>
    </w:p>
    <w:p w:rsidR="000D4236" w:rsidRPr="00F369A3" w:rsidRDefault="00E56A23" w:rsidP="004C24BF">
      <w:pPr>
        <w:numPr>
          <w:ilvl w:val="0"/>
          <w:numId w:val="13"/>
        </w:numPr>
        <w:pBdr>
          <w:top w:val="nil"/>
          <w:left w:val="nil"/>
          <w:bottom w:val="nil"/>
          <w:right w:val="nil"/>
          <w:between w:val="nil"/>
        </w:pBdr>
        <w:spacing w:after="0" w:line="240" w:lineRule="auto"/>
        <w:ind w:left="709" w:hanging="425"/>
        <w:jc w:val="both"/>
        <w:rPr>
          <w:rFonts w:ascii="AvantGarde Bk BT" w:hAnsi="AvantGarde Bk BT" w:cs="Arial"/>
          <w:bCs/>
          <w:sz w:val="20"/>
          <w:szCs w:val="20"/>
        </w:rPr>
      </w:pPr>
      <w:r w:rsidRPr="00F369A3">
        <w:rPr>
          <w:rFonts w:ascii="AvantGarde Bk BT" w:hAnsi="AvantGarde Bk BT" w:cs="Arial"/>
          <w:bCs/>
          <w:sz w:val="20"/>
          <w:szCs w:val="20"/>
        </w:rPr>
        <w:t>Que el Centro Universitario de Tlajomulco es reconocido como impulsor del desarrollo científico, tecnológico y social mediante la movilidad socioeconómica ascendente, las alianzas con socios estratégicos, el diseño innovador de tecnología y soluciones sustentables, así como la promoción del arte y la cultura. La investigación científica y tecnológica generada en el CUTlajo responde a los desafíos globales de alto impacto y compromiso local. </w:t>
      </w:r>
    </w:p>
    <w:p w:rsidR="000D4236" w:rsidRPr="00F369A3" w:rsidRDefault="00E56A23" w:rsidP="004C24BF">
      <w:pPr>
        <w:pBdr>
          <w:top w:val="nil"/>
          <w:left w:val="nil"/>
          <w:bottom w:val="nil"/>
          <w:right w:val="nil"/>
          <w:between w:val="nil"/>
        </w:pBdr>
        <w:spacing w:after="0" w:line="240" w:lineRule="auto"/>
        <w:ind w:left="709" w:hanging="425"/>
        <w:jc w:val="both"/>
        <w:rPr>
          <w:rFonts w:ascii="AvantGarde Bk BT" w:hAnsi="AvantGarde Bk BT" w:cs="Arial"/>
          <w:bCs/>
          <w:sz w:val="20"/>
          <w:szCs w:val="20"/>
        </w:rPr>
      </w:pPr>
      <w:r w:rsidRPr="00F369A3">
        <w:rPr>
          <w:rFonts w:ascii="AvantGarde Bk BT" w:hAnsi="AvantGarde Bk BT" w:cs="Arial"/>
          <w:bCs/>
          <w:sz w:val="20"/>
          <w:szCs w:val="20"/>
        </w:rPr>
        <w:t> </w:t>
      </w:r>
    </w:p>
    <w:p w:rsidR="000D4236" w:rsidRPr="00F369A3" w:rsidRDefault="00E56A23" w:rsidP="004C24BF">
      <w:pPr>
        <w:numPr>
          <w:ilvl w:val="0"/>
          <w:numId w:val="13"/>
        </w:numPr>
        <w:spacing w:after="0" w:line="240" w:lineRule="auto"/>
        <w:ind w:left="709" w:hanging="425"/>
        <w:jc w:val="both"/>
        <w:rPr>
          <w:rFonts w:ascii="AvantGarde Bk BT" w:hAnsi="AvantGarde Bk BT" w:cs="Arial"/>
          <w:bCs/>
          <w:sz w:val="20"/>
          <w:szCs w:val="20"/>
        </w:rPr>
      </w:pPr>
      <w:r w:rsidRPr="00F369A3">
        <w:rPr>
          <w:rFonts w:ascii="AvantGarde Bk BT" w:hAnsi="AvantGarde Bk BT" w:cs="Arial"/>
          <w:bCs/>
          <w:sz w:val="20"/>
          <w:szCs w:val="20"/>
        </w:rPr>
        <w:lastRenderedPageBreak/>
        <w:t>Que el Municipio de Tlajomulco se proyecta como nodo logístico del Área Metropolitana de Guadalajara (AMG) y espacio ruralopolitano: El Centro Universitario de Tlajomulco aborda la problemática del municipio y de la ciudad, desde el paisaje de transición en el cual se encuentra, entre los espacios urbanos, rurales y silvestres. Además de tener una cantidad considerable de hectáreas en producción agropecuaria, y contar con espacios naturales como la laguna de Cajititlán, el Cerro Viejo y el Bosque La Primavera. También presenta una dinámica de expansión urbana importante, que genera contaminación atmosférica a causa del transporte y la construcción, una tasa de abandono de vivienda de las más altas del país, un aumento de la fragmentación social a causa del establecimiento de cotos privados, y una dinámica de movilidad y transporte negativa, siendo esto, todos temas que se incluyen en el programa de investigación, educación y vinculación social del Museo.</w:t>
      </w:r>
    </w:p>
    <w:p w:rsidR="000D4236" w:rsidRPr="00F369A3" w:rsidRDefault="000D4236" w:rsidP="004C24BF">
      <w:pPr>
        <w:pBdr>
          <w:top w:val="nil"/>
          <w:left w:val="nil"/>
          <w:bottom w:val="nil"/>
          <w:right w:val="nil"/>
          <w:between w:val="nil"/>
        </w:pBdr>
        <w:spacing w:after="0" w:line="240" w:lineRule="auto"/>
        <w:jc w:val="both"/>
        <w:rPr>
          <w:rFonts w:ascii="AvantGarde Bk BT" w:hAnsi="AvantGarde Bk BT" w:cs="Arial"/>
          <w:bCs/>
          <w:sz w:val="20"/>
          <w:szCs w:val="20"/>
        </w:rPr>
      </w:pPr>
    </w:p>
    <w:p w:rsidR="000D4236" w:rsidRPr="00F369A3" w:rsidRDefault="00E56A23" w:rsidP="004C24BF">
      <w:pPr>
        <w:numPr>
          <w:ilvl w:val="0"/>
          <w:numId w:val="13"/>
        </w:numPr>
        <w:pBdr>
          <w:top w:val="nil"/>
          <w:left w:val="nil"/>
          <w:bottom w:val="nil"/>
          <w:right w:val="nil"/>
          <w:between w:val="nil"/>
        </w:pBdr>
        <w:spacing w:after="0" w:line="240" w:lineRule="auto"/>
        <w:jc w:val="both"/>
        <w:rPr>
          <w:rFonts w:ascii="AvantGarde Bk BT" w:hAnsi="AvantGarde Bk BT" w:cs="Arial"/>
          <w:bCs/>
          <w:sz w:val="20"/>
          <w:szCs w:val="20"/>
        </w:rPr>
      </w:pPr>
      <w:r w:rsidRPr="00F369A3">
        <w:rPr>
          <w:rFonts w:ascii="AvantGarde Bk BT" w:hAnsi="AvantGarde Bk BT" w:cs="Arial"/>
          <w:bCs/>
          <w:sz w:val="20"/>
          <w:szCs w:val="20"/>
        </w:rPr>
        <w:t>Dentro del modelo educativo del Centro Universitario de Tlajomulco que se encuentra contenido en su dictamen de creación, se expone lo siguiente:</w:t>
      </w:r>
    </w:p>
    <w:p w:rsidR="000D4236" w:rsidRPr="00F369A3" w:rsidRDefault="000D4236" w:rsidP="004C24BF">
      <w:pPr>
        <w:spacing w:after="0" w:line="240" w:lineRule="auto"/>
        <w:ind w:left="720"/>
        <w:jc w:val="both"/>
        <w:rPr>
          <w:rFonts w:ascii="AvantGarde Bk BT" w:hAnsi="AvantGarde Bk BT" w:cs="Arial"/>
          <w:bCs/>
          <w:sz w:val="20"/>
          <w:szCs w:val="20"/>
        </w:rPr>
      </w:pPr>
    </w:p>
    <w:p w:rsidR="000D4236" w:rsidRPr="00F369A3" w:rsidRDefault="00E56A23" w:rsidP="004C24BF">
      <w:pPr>
        <w:numPr>
          <w:ilvl w:val="0"/>
          <w:numId w:val="2"/>
        </w:numPr>
        <w:pBdr>
          <w:top w:val="nil"/>
          <w:left w:val="nil"/>
          <w:bottom w:val="nil"/>
          <w:right w:val="nil"/>
          <w:between w:val="nil"/>
        </w:pBdr>
        <w:spacing w:after="0" w:line="240" w:lineRule="auto"/>
        <w:ind w:left="993" w:hanging="284"/>
        <w:jc w:val="both"/>
        <w:rPr>
          <w:rFonts w:ascii="AvantGarde Bk BT" w:hAnsi="AvantGarde Bk BT" w:cs="Arial"/>
          <w:bCs/>
          <w:sz w:val="20"/>
          <w:szCs w:val="20"/>
        </w:rPr>
      </w:pPr>
      <w:r w:rsidRPr="00F369A3">
        <w:rPr>
          <w:rFonts w:ascii="AvantGarde Bk BT" w:hAnsi="AvantGarde Bk BT" w:cs="Arial"/>
          <w:bCs/>
          <w:sz w:val="20"/>
          <w:szCs w:val="20"/>
        </w:rPr>
        <w:t>Los Objetivos de Desarrollo Sostenible (ODS) -que se encuentran en el corazón de la Agenda 2030- son un llamado universal para poner fin a la pobreza, proteger el planeta y garantizar la paz y prosperidad para el 2030.  Entre ellos, destaca el desarrollo económico y social pensando en el equilibrio sostenible del medio ambiente. La educación superior contribuye en gran medida a mitigar los grandes problemas de la humanidad, plasmados en los ODS, como la creación de ciudades y comunidades sostenibles; reducción de las desigualdades; industria, innovación e infraestructura; igualdad de género; salud y bienestar y educación de calidad.</w:t>
      </w:r>
    </w:p>
    <w:p w:rsidR="000D4236" w:rsidRPr="00F369A3" w:rsidRDefault="000D4236" w:rsidP="004C24BF">
      <w:pPr>
        <w:pBdr>
          <w:top w:val="nil"/>
          <w:left w:val="nil"/>
          <w:bottom w:val="nil"/>
          <w:right w:val="nil"/>
          <w:between w:val="nil"/>
        </w:pBdr>
        <w:spacing w:after="0" w:line="240" w:lineRule="auto"/>
        <w:ind w:left="993" w:hanging="284"/>
        <w:jc w:val="both"/>
        <w:rPr>
          <w:rFonts w:ascii="AvantGarde Bk BT" w:hAnsi="AvantGarde Bk BT" w:cs="Arial"/>
          <w:bCs/>
          <w:sz w:val="20"/>
          <w:szCs w:val="20"/>
        </w:rPr>
      </w:pPr>
    </w:p>
    <w:p w:rsidR="000D4236" w:rsidRPr="00F369A3" w:rsidRDefault="00E56A23" w:rsidP="004C24BF">
      <w:pPr>
        <w:numPr>
          <w:ilvl w:val="0"/>
          <w:numId w:val="2"/>
        </w:numPr>
        <w:pBdr>
          <w:top w:val="nil"/>
          <w:left w:val="nil"/>
          <w:bottom w:val="nil"/>
          <w:right w:val="nil"/>
          <w:between w:val="nil"/>
        </w:pBdr>
        <w:spacing w:after="0" w:line="240" w:lineRule="auto"/>
        <w:ind w:left="993" w:hanging="284"/>
        <w:jc w:val="both"/>
        <w:rPr>
          <w:rFonts w:ascii="AvantGarde Bk BT" w:hAnsi="AvantGarde Bk BT" w:cs="Arial"/>
          <w:bCs/>
          <w:sz w:val="20"/>
          <w:szCs w:val="20"/>
        </w:rPr>
      </w:pPr>
      <w:r w:rsidRPr="00F369A3">
        <w:rPr>
          <w:rFonts w:ascii="AvantGarde Bk BT" w:hAnsi="AvantGarde Bk BT" w:cs="Arial"/>
          <w:bCs/>
          <w:sz w:val="20"/>
          <w:szCs w:val="20"/>
        </w:rPr>
        <w:t>El CUTlajo Integra perspectivas enfocando su vocacionamiento en el aprovechamiento del potencial regional y la solución de los problemas locales con visión global. La digitalización de procesos es transversal al modelo educativo, dando con ello un giro al riesgo de pérdida de empleos en la formación de talento humano valioso para la sociedad digital moderna. Además, lo hará con un respeto a las costumbres, tradiciones locales y el conocimiento ancestral de sus pueblos.</w:t>
      </w:r>
    </w:p>
    <w:p w:rsidR="000D4236" w:rsidRPr="00F369A3" w:rsidRDefault="000D4236" w:rsidP="004C24BF">
      <w:pPr>
        <w:pBdr>
          <w:top w:val="nil"/>
          <w:left w:val="nil"/>
          <w:bottom w:val="nil"/>
          <w:right w:val="nil"/>
          <w:between w:val="nil"/>
        </w:pBdr>
        <w:spacing w:after="0" w:line="240" w:lineRule="auto"/>
        <w:ind w:left="993" w:hanging="284"/>
        <w:rPr>
          <w:rFonts w:ascii="AvantGarde Bk BT" w:hAnsi="AvantGarde Bk BT" w:cs="Arial"/>
          <w:bCs/>
          <w:sz w:val="20"/>
          <w:szCs w:val="20"/>
        </w:rPr>
      </w:pPr>
    </w:p>
    <w:p w:rsidR="000D4236" w:rsidRPr="00F369A3" w:rsidRDefault="00E56A23" w:rsidP="004C24BF">
      <w:pPr>
        <w:numPr>
          <w:ilvl w:val="0"/>
          <w:numId w:val="2"/>
        </w:numPr>
        <w:pBdr>
          <w:top w:val="nil"/>
          <w:left w:val="nil"/>
          <w:bottom w:val="nil"/>
          <w:right w:val="nil"/>
          <w:between w:val="nil"/>
        </w:pBdr>
        <w:spacing w:after="0" w:line="240" w:lineRule="auto"/>
        <w:ind w:left="993" w:hanging="284"/>
        <w:jc w:val="both"/>
        <w:rPr>
          <w:rFonts w:ascii="AvantGarde Bk BT" w:hAnsi="AvantGarde Bk BT" w:cs="Arial"/>
          <w:bCs/>
          <w:sz w:val="20"/>
          <w:szCs w:val="20"/>
        </w:rPr>
      </w:pPr>
      <w:r w:rsidRPr="00F369A3">
        <w:rPr>
          <w:rFonts w:ascii="AvantGarde Bk BT" w:hAnsi="AvantGarde Bk BT" w:cs="Arial"/>
          <w:bCs/>
          <w:sz w:val="20"/>
          <w:szCs w:val="20"/>
        </w:rPr>
        <w:t xml:space="preserve">El CUTlajo albergará el desarrollo de proyectos de ciencia y tecnología productiva y de innovación; proyectos de gestión urbano –rural- forestal para recuperar y proteger el patrimonio natural y cultura regional; proyectos para promover la reconstrucción del tejido socio urbano mediante el arte y la cultura, y con ello mejorar, desde el rol educativo y de investigación, la salud global y el desarrollo regional sostenible, en colaboración con aliados estratégicos internacionales y locales. </w:t>
      </w:r>
    </w:p>
    <w:p w:rsidR="00DC7878" w:rsidRPr="00F369A3" w:rsidRDefault="00DC7878">
      <w:pPr>
        <w:rPr>
          <w:rFonts w:ascii="AvantGarde Bk BT" w:hAnsi="AvantGarde Bk BT" w:cs="Arial"/>
          <w:b/>
          <w:bCs/>
          <w:sz w:val="20"/>
          <w:szCs w:val="20"/>
        </w:rPr>
      </w:pPr>
      <w:r w:rsidRPr="00F369A3">
        <w:rPr>
          <w:rFonts w:ascii="AvantGarde Bk BT" w:hAnsi="AvantGarde Bk BT" w:cs="Arial"/>
          <w:b/>
          <w:bCs/>
          <w:sz w:val="20"/>
          <w:szCs w:val="20"/>
        </w:rPr>
        <w:br w:type="page"/>
      </w:r>
    </w:p>
    <w:p w:rsidR="000D4236" w:rsidRPr="00F369A3" w:rsidRDefault="000D4236" w:rsidP="004C24BF">
      <w:pPr>
        <w:pBdr>
          <w:top w:val="nil"/>
          <w:left w:val="nil"/>
          <w:bottom w:val="nil"/>
          <w:right w:val="nil"/>
          <w:between w:val="nil"/>
        </w:pBdr>
        <w:spacing w:after="0" w:line="240" w:lineRule="auto"/>
        <w:ind w:left="720"/>
        <w:jc w:val="both"/>
        <w:rPr>
          <w:rFonts w:ascii="AvantGarde Bk BT" w:hAnsi="AvantGarde Bk BT" w:cs="Arial"/>
          <w:b/>
          <w:bCs/>
          <w:sz w:val="20"/>
          <w:szCs w:val="20"/>
        </w:rPr>
      </w:pPr>
    </w:p>
    <w:p w:rsidR="000D4236" w:rsidRPr="00F369A3" w:rsidRDefault="00E56A23" w:rsidP="004C24BF">
      <w:pPr>
        <w:numPr>
          <w:ilvl w:val="0"/>
          <w:numId w:val="19"/>
        </w:numPr>
        <w:pBdr>
          <w:top w:val="nil"/>
          <w:left w:val="nil"/>
          <w:bottom w:val="nil"/>
          <w:right w:val="nil"/>
          <w:between w:val="nil"/>
        </w:pBdr>
        <w:spacing w:after="0" w:line="240" w:lineRule="auto"/>
        <w:ind w:left="426" w:hanging="284"/>
        <w:jc w:val="both"/>
        <w:rPr>
          <w:rFonts w:ascii="AvantGarde Bk BT" w:hAnsi="AvantGarde Bk BT" w:cs="Arial"/>
          <w:b/>
          <w:bCs/>
          <w:sz w:val="20"/>
          <w:szCs w:val="20"/>
        </w:rPr>
      </w:pPr>
      <w:r w:rsidRPr="00F369A3">
        <w:rPr>
          <w:rFonts w:ascii="AvantGarde Bk BT" w:hAnsi="AvantGarde Bk BT" w:cs="Arial"/>
          <w:b/>
          <w:bCs/>
          <w:sz w:val="20"/>
          <w:szCs w:val="20"/>
        </w:rPr>
        <w:t>CREACIÓN DEL PROGRAMA ACADÉMICO DEL MUSEO DE CIENCIAS AMBIENTALES (PAMCA) DE LA UNIVERSIDAD DE GUADALAJARA.</w:t>
      </w:r>
    </w:p>
    <w:p w:rsidR="000D4236" w:rsidRPr="00F369A3" w:rsidRDefault="000D4236" w:rsidP="004C24BF">
      <w:pPr>
        <w:pBdr>
          <w:top w:val="nil"/>
          <w:left w:val="nil"/>
          <w:bottom w:val="nil"/>
          <w:right w:val="nil"/>
          <w:between w:val="nil"/>
        </w:pBdr>
        <w:spacing w:after="0" w:line="240" w:lineRule="auto"/>
        <w:ind w:left="720"/>
        <w:jc w:val="both"/>
        <w:rPr>
          <w:rFonts w:ascii="AvantGarde Bk BT" w:eastAsia="Arial" w:hAnsi="AvantGarde Bk BT" w:cs="Arial"/>
          <w:b/>
          <w:sz w:val="20"/>
          <w:szCs w:val="20"/>
        </w:rPr>
      </w:pPr>
    </w:p>
    <w:p w:rsidR="00BF733A" w:rsidRPr="00F369A3" w:rsidRDefault="00E56A23" w:rsidP="004C24BF">
      <w:pPr>
        <w:numPr>
          <w:ilvl w:val="0"/>
          <w:numId w:val="14"/>
        </w:numPr>
        <w:pBdr>
          <w:top w:val="nil"/>
          <w:left w:val="nil"/>
          <w:bottom w:val="nil"/>
          <w:right w:val="nil"/>
          <w:between w:val="nil"/>
        </w:pBdr>
        <w:spacing w:after="0" w:line="240" w:lineRule="auto"/>
        <w:jc w:val="both"/>
        <w:rPr>
          <w:rFonts w:ascii="AvantGarde Bk BT" w:hAnsi="AvantGarde Bk BT" w:cs="Arial"/>
          <w:bCs/>
          <w:sz w:val="20"/>
          <w:szCs w:val="20"/>
        </w:rPr>
      </w:pPr>
      <w:r w:rsidRPr="00F369A3">
        <w:rPr>
          <w:rFonts w:ascii="AvantGarde Bk BT" w:hAnsi="AvantGarde Bk BT" w:cs="Arial"/>
          <w:bCs/>
          <w:sz w:val="20"/>
          <w:szCs w:val="20"/>
        </w:rPr>
        <w:t>Que con la finalidad de definir los objetivos y las acciones que se buscan realizar a través del Museo de Ciencias Ambientales, es indispensable la creación de un programa académico de docencia, investigación y difusión adscrito al CUTlajo, a efecto de dotar de la debida identidad institucional al Museo.</w:t>
      </w:r>
    </w:p>
    <w:p w:rsidR="00BF733A" w:rsidRPr="00F369A3" w:rsidRDefault="00BF733A" w:rsidP="00BF733A">
      <w:pPr>
        <w:pBdr>
          <w:top w:val="nil"/>
          <w:left w:val="nil"/>
          <w:bottom w:val="nil"/>
          <w:right w:val="nil"/>
          <w:between w:val="nil"/>
        </w:pBdr>
        <w:spacing w:after="0" w:line="240" w:lineRule="auto"/>
        <w:ind w:left="426"/>
        <w:jc w:val="both"/>
        <w:rPr>
          <w:rFonts w:ascii="AvantGarde Bk BT" w:hAnsi="AvantGarde Bk BT" w:cs="Arial"/>
          <w:bCs/>
          <w:sz w:val="20"/>
          <w:szCs w:val="20"/>
        </w:rPr>
      </w:pPr>
    </w:p>
    <w:p w:rsidR="000D4236" w:rsidRPr="00F369A3" w:rsidRDefault="00E56A23" w:rsidP="003B2977">
      <w:pPr>
        <w:numPr>
          <w:ilvl w:val="0"/>
          <w:numId w:val="14"/>
        </w:numPr>
        <w:pBdr>
          <w:top w:val="nil"/>
          <w:left w:val="nil"/>
          <w:bottom w:val="nil"/>
          <w:right w:val="nil"/>
          <w:between w:val="nil"/>
        </w:pBdr>
        <w:spacing w:after="0" w:line="240" w:lineRule="auto"/>
        <w:jc w:val="both"/>
        <w:rPr>
          <w:rFonts w:ascii="AvantGarde Bk BT" w:hAnsi="AvantGarde Bk BT" w:cs="Arial"/>
          <w:bCs/>
          <w:sz w:val="20"/>
          <w:szCs w:val="20"/>
        </w:rPr>
      </w:pPr>
      <w:r w:rsidRPr="00F369A3">
        <w:rPr>
          <w:rFonts w:ascii="AvantGarde Bk BT" w:hAnsi="AvantGarde Bk BT" w:cs="Arial"/>
          <w:bCs/>
          <w:sz w:val="20"/>
          <w:szCs w:val="20"/>
        </w:rPr>
        <w:t>Que el Programa Académico del Museo de Ciencias Ambientales buscará fortalecer a través de la colaboración que se realice con las instancias competentes, los programas de la Red Universitaria en materia de ciencias ambientales, el urbanismo sustentable, la comunicación pública de la ciencia, la difusión de la cultura y las disciplinas afines museológicas y educativas, así como la vinculación social en el entorno vecinal del Museo</w:t>
      </w:r>
      <w:r w:rsidRPr="00F369A3">
        <w:rPr>
          <w:rFonts w:ascii="AvantGarde Bk BT" w:eastAsia="Arial" w:hAnsi="AvantGarde Bk BT" w:cs="Arial"/>
          <w:sz w:val="20"/>
          <w:szCs w:val="20"/>
        </w:rPr>
        <w:t xml:space="preserve"> </w:t>
      </w:r>
      <w:r w:rsidRPr="00F369A3">
        <w:rPr>
          <w:rFonts w:ascii="AvantGarde Bk BT" w:hAnsi="AvantGarde Bk BT" w:cs="Arial"/>
          <w:bCs/>
          <w:sz w:val="20"/>
          <w:szCs w:val="20"/>
        </w:rPr>
        <w:t>en Zapopan y del Centro Universitario de Tlajomulco, con impactos positivos para el desarrollo comunitario para ambos municipios, como para toda el Área Metropolitana de Guadalajara.</w:t>
      </w:r>
    </w:p>
    <w:p w:rsidR="00BF733A" w:rsidRPr="00F369A3" w:rsidRDefault="00BF733A" w:rsidP="00BF733A">
      <w:pPr>
        <w:pBdr>
          <w:top w:val="nil"/>
          <w:left w:val="nil"/>
          <w:bottom w:val="nil"/>
          <w:right w:val="nil"/>
          <w:between w:val="nil"/>
        </w:pBdr>
        <w:spacing w:after="0" w:line="240" w:lineRule="auto"/>
        <w:ind w:left="426"/>
        <w:jc w:val="both"/>
        <w:rPr>
          <w:rFonts w:ascii="AvantGarde Bk BT" w:hAnsi="AvantGarde Bk BT" w:cs="Arial"/>
          <w:bCs/>
          <w:sz w:val="20"/>
          <w:szCs w:val="20"/>
        </w:rPr>
      </w:pPr>
    </w:p>
    <w:p w:rsidR="000D4236" w:rsidRPr="00F369A3" w:rsidRDefault="00E56A23" w:rsidP="003B2977">
      <w:pPr>
        <w:numPr>
          <w:ilvl w:val="0"/>
          <w:numId w:val="14"/>
        </w:numPr>
        <w:pBdr>
          <w:top w:val="nil"/>
          <w:left w:val="nil"/>
          <w:bottom w:val="nil"/>
          <w:right w:val="nil"/>
          <w:between w:val="nil"/>
        </w:pBdr>
        <w:spacing w:after="0" w:line="240" w:lineRule="auto"/>
        <w:jc w:val="both"/>
        <w:rPr>
          <w:rFonts w:ascii="AvantGarde Bk BT" w:hAnsi="AvantGarde Bk BT" w:cs="Arial"/>
          <w:bCs/>
          <w:sz w:val="20"/>
          <w:szCs w:val="20"/>
        </w:rPr>
      </w:pPr>
      <w:r w:rsidRPr="00F369A3">
        <w:rPr>
          <w:rFonts w:ascii="AvantGarde Bk BT" w:hAnsi="AvantGarde Bk BT" w:cs="Arial"/>
          <w:bCs/>
          <w:sz w:val="20"/>
          <w:szCs w:val="20"/>
        </w:rPr>
        <w:t xml:space="preserve">Que el Programa conjuntamente con el Laboratorio en </w:t>
      </w:r>
      <w:r w:rsidR="00284B5F" w:rsidRPr="00F369A3">
        <w:rPr>
          <w:rFonts w:ascii="AvantGarde Bk BT" w:hAnsi="AvantGarde Bk BT" w:cs="Arial"/>
          <w:bCs/>
          <w:sz w:val="20"/>
          <w:szCs w:val="20"/>
        </w:rPr>
        <w:t xml:space="preserve">Ciencia </w:t>
      </w:r>
      <w:r w:rsidRPr="00F369A3">
        <w:rPr>
          <w:rFonts w:ascii="AvantGarde Bk BT" w:hAnsi="AvantGarde Bk BT" w:cs="Arial"/>
          <w:bCs/>
          <w:sz w:val="20"/>
          <w:szCs w:val="20"/>
        </w:rPr>
        <w:t>de la Ciudad y en colaboración con el Departamento de Sustentabilidad y Ciencias del Territorio de CUTlajo, ofrecerán espacios de discusión para la generación de nuevas políticas públicas que  fortalezcan el desarrollo socioecológico del estado de Jalisco; complementar y fortalecer  mediante sus diversos programas las capacidades sociales de los alumnos de la Red  Universitaria y los vecinos del Área Metropolitana de Guadalajara; generar conocimiento  científico para la resolución de problemas socioecológicos y el desarrollo y fortalecimiento de metodologías educativas; coadyuvar el desarrollo del CUTlajo, el Centro Cultural Universitario y la Red de la Universidad; impulsar acuerdos y colaboraciones nacionales e internacionales para  generar financiamiento para la operación y consecución de los objetivos del Programa.</w:t>
      </w:r>
    </w:p>
    <w:p w:rsidR="000D4236" w:rsidRPr="00F369A3" w:rsidRDefault="000D4236" w:rsidP="004C24BF">
      <w:pPr>
        <w:pBdr>
          <w:top w:val="nil"/>
          <w:left w:val="nil"/>
          <w:bottom w:val="nil"/>
          <w:right w:val="nil"/>
          <w:between w:val="nil"/>
        </w:pBdr>
        <w:spacing w:after="0" w:line="240" w:lineRule="auto"/>
        <w:ind w:left="720"/>
        <w:jc w:val="both"/>
        <w:rPr>
          <w:rFonts w:ascii="AvantGarde Bk BT" w:eastAsia="Arial" w:hAnsi="AvantGarde Bk BT" w:cs="Arial"/>
          <w:sz w:val="20"/>
          <w:szCs w:val="20"/>
        </w:rPr>
      </w:pPr>
    </w:p>
    <w:p w:rsidR="000D4236" w:rsidRPr="00F369A3" w:rsidRDefault="00E56A23" w:rsidP="004C24BF">
      <w:pPr>
        <w:numPr>
          <w:ilvl w:val="0"/>
          <w:numId w:val="19"/>
        </w:numPr>
        <w:pBdr>
          <w:top w:val="nil"/>
          <w:left w:val="nil"/>
          <w:bottom w:val="nil"/>
          <w:right w:val="nil"/>
          <w:between w:val="nil"/>
        </w:pBdr>
        <w:spacing w:after="0" w:line="240" w:lineRule="auto"/>
        <w:ind w:left="567" w:hanging="284"/>
        <w:jc w:val="both"/>
        <w:rPr>
          <w:rFonts w:ascii="AvantGarde Bk BT" w:hAnsi="AvantGarde Bk BT" w:cs="Arial"/>
          <w:b/>
          <w:bCs/>
          <w:sz w:val="20"/>
          <w:szCs w:val="20"/>
        </w:rPr>
      </w:pPr>
      <w:r w:rsidRPr="00F369A3">
        <w:rPr>
          <w:rFonts w:ascii="AvantGarde Bk BT" w:hAnsi="AvantGarde Bk BT" w:cs="Arial"/>
          <w:b/>
          <w:bCs/>
          <w:sz w:val="20"/>
          <w:szCs w:val="20"/>
        </w:rPr>
        <w:t xml:space="preserve">CREACIÓN DEL LABORATORIO EN </w:t>
      </w:r>
      <w:r w:rsidR="00284B5F" w:rsidRPr="00F369A3">
        <w:rPr>
          <w:rFonts w:ascii="AvantGarde Bk BT" w:hAnsi="AvantGarde Bk BT" w:cs="Arial"/>
          <w:b/>
          <w:sz w:val="20"/>
          <w:szCs w:val="20"/>
        </w:rPr>
        <w:t>CIENCIA</w:t>
      </w:r>
      <w:r w:rsidR="00284B5F" w:rsidRPr="00F369A3">
        <w:rPr>
          <w:rFonts w:ascii="AvantGarde Bk BT" w:hAnsi="AvantGarde Bk BT" w:cs="Arial"/>
          <w:b/>
          <w:bCs/>
          <w:sz w:val="20"/>
          <w:szCs w:val="20"/>
        </w:rPr>
        <w:t xml:space="preserve"> </w:t>
      </w:r>
      <w:r w:rsidRPr="00F369A3">
        <w:rPr>
          <w:rFonts w:ascii="AvantGarde Bk BT" w:hAnsi="AvantGarde Bk BT" w:cs="Arial"/>
          <w:b/>
          <w:bCs/>
          <w:sz w:val="20"/>
          <w:szCs w:val="20"/>
        </w:rPr>
        <w:t>DE LA CIUDAD DE LA UNIVERSIDAD DE GUADALAJARA</w:t>
      </w:r>
      <w:r w:rsidR="003B2977" w:rsidRPr="00F369A3">
        <w:rPr>
          <w:rFonts w:ascii="AvantGarde Bk BT" w:hAnsi="AvantGarde Bk BT" w:cs="Arial"/>
          <w:b/>
          <w:bCs/>
          <w:sz w:val="20"/>
          <w:szCs w:val="20"/>
        </w:rPr>
        <w:t>.</w:t>
      </w:r>
    </w:p>
    <w:p w:rsidR="000D4236" w:rsidRPr="00F369A3" w:rsidRDefault="000D4236" w:rsidP="004C24BF">
      <w:pPr>
        <w:pBdr>
          <w:top w:val="nil"/>
          <w:left w:val="nil"/>
          <w:bottom w:val="nil"/>
          <w:right w:val="nil"/>
          <w:between w:val="nil"/>
        </w:pBdr>
        <w:spacing w:after="0" w:line="240" w:lineRule="auto"/>
        <w:jc w:val="both"/>
        <w:rPr>
          <w:rFonts w:ascii="AvantGarde Bk BT" w:eastAsia="Arial" w:hAnsi="AvantGarde Bk BT" w:cs="Arial"/>
          <w:b/>
          <w:sz w:val="20"/>
          <w:szCs w:val="20"/>
        </w:rPr>
      </w:pPr>
    </w:p>
    <w:p w:rsidR="000D4236" w:rsidRPr="00F369A3" w:rsidRDefault="00E56A23" w:rsidP="004C24BF">
      <w:pPr>
        <w:numPr>
          <w:ilvl w:val="0"/>
          <w:numId w:val="10"/>
        </w:numPr>
        <w:pBdr>
          <w:top w:val="nil"/>
          <w:left w:val="nil"/>
          <w:bottom w:val="nil"/>
          <w:right w:val="nil"/>
          <w:between w:val="nil"/>
        </w:pBdr>
        <w:spacing w:after="0" w:line="240" w:lineRule="auto"/>
        <w:jc w:val="both"/>
        <w:rPr>
          <w:rFonts w:ascii="AvantGarde Bk BT" w:hAnsi="AvantGarde Bk BT" w:cs="Arial"/>
          <w:bCs/>
          <w:sz w:val="20"/>
          <w:szCs w:val="20"/>
        </w:rPr>
      </w:pPr>
      <w:r w:rsidRPr="00F369A3">
        <w:rPr>
          <w:rFonts w:ascii="AvantGarde Bk BT" w:hAnsi="AvantGarde Bk BT" w:cs="Arial"/>
          <w:bCs/>
          <w:sz w:val="20"/>
          <w:szCs w:val="20"/>
        </w:rPr>
        <w:t xml:space="preserve">Que en octubre de 2018, se celebró un convenio entre la Universidad de Guadalajara y el grupo en Ciencia de la Ciudad del Massachusetts Institute of Technology (MIT Media Lab) para colaborar en estudios sobre la problemática urbana del área metropolitana de Guadalajara.  Se organizaron talleres con académicos y estudiantes de posgrado de la Red Universitaria y se identificaron líneas de investigación en temas como desigualdad urbana, seguridad y movilidad, entre otras. Se ofertó conjuntamente un seminario organizado por el Centro Universitario de Arte, Arquitectura y Diseño, el Centro de Investigación y de Estudios Avanzados del Instituto Politécnico Nacional (CINVESTAV), en el cual también participó el </w:t>
      </w:r>
      <w:r w:rsidR="003B2977" w:rsidRPr="00F369A3">
        <w:rPr>
          <w:rFonts w:ascii="AvantGarde Bk BT" w:hAnsi="AvantGarde Bk BT" w:cs="Arial"/>
          <w:bCs/>
          <w:sz w:val="20"/>
          <w:szCs w:val="20"/>
        </w:rPr>
        <w:t>Centro Universitario de Tonalá.</w:t>
      </w:r>
    </w:p>
    <w:p w:rsidR="00201176" w:rsidRPr="00F369A3" w:rsidRDefault="00201176">
      <w:pPr>
        <w:rPr>
          <w:rFonts w:ascii="AvantGarde Bk BT" w:eastAsia="Arial" w:hAnsi="AvantGarde Bk BT" w:cs="Arial"/>
          <w:sz w:val="20"/>
          <w:szCs w:val="20"/>
        </w:rPr>
      </w:pPr>
      <w:r w:rsidRPr="00F369A3">
        <w:rPr>
          <w:rFonts w:ascii="AvantGarde Bk BT" w:eastAsia="Arial" w:hAnsi="AvantGarde Bk BT" w:cs="Arial"/>
          <w:sz w:val="20"/>
          <w:szCs w:val="20"/>
        </w:rPr>
        <w:br w:type="page"/>
      </w:r>
    </w:p>
    <w:p w:rsidR="003B2977" w:rsidRPr="00F369A3" w:rsidRDefault="003B2977" w:rsidP="004C24BF">
      <w:pPr>
        <w:spacing w:after="0" w:line="240" w:lineRule="auto"/>
        <w:ind w:left="720"/>
        <w:jc w:val="both"/>
        <w:rPr>
          <w:rFonts w:ascii="AvantGarde Bk BT" w:eastAsia="Arial" w:hAnsi="AvantGarde Bk BT" w:cs="Arial"/>
          <w:sz w:val="20"/>
          <w:szCs w:val="20"/>
        </w:rPr>
      </w:pPr>
    </w:p>
    <w:p w:rsidR="00AB3B9D" w:rsidRPr="00F369A3" w:rsidRDefault="00AB3B9D" w:rsidP="004C24BF">
      <w:pPr>
        <w:spacing w:after="0" w:line="240" w:lineRule="auto"/>
        <w:ind w:left="720"/>
        <w:jc w:val="both"/>
        <w:rPr>
          <w:rFonts w:ascii="AvantGarde Bk BT" w:eastAsia="Arial" w:hAnsi="AvantGarde Bk BT" w:cs="Arial"/>
          <w:sz w:val="20"/>
          <w:szCs w:val="20"/>
        </w:rPr>
      </w:pPr>
    </w:p>
    <w:p w:rsidR="00AB3B9D" w:rsidRPr="00F369A3" w:rsidRDefault="00AB3B9D" w:rsidP="004C24BF">
      <w:pPr>
        <w:spacing w:after="0" w:line="240" w:lineRule="auto"/>
        <w:ind w:left="720"/>
        <w:jc w:val="both"/>
        <w:rPr>
          <w:rFonts w:ascii="AvantGarde Bk BT" w:eastAsia="Arial" w:hAnsi="AvantGarde Bk BT" w:cs="Arial"/>
          <w:sz w:val="20"/>
          <w:szCs w:val="20"/>
        </w:rPr>
      </w:pPr>
    </w:p>
    <w:p w:rsidR="00AB3B9D" w:rsidRPr="00F369A3" w:rsidRDefault="00AB3B9D" w:rsidP="004C24BF">
      <w:pPr>
        <w:spacing w:after="0" w:line="240" w:lineRule="auto"/>
        <w:ind w:left="720"/>
        <w:jc w:val="both"/>
        <w:rPr>
          <w:rFonts w:ascii="AvantGarde Bk BT" w:eastAsia="Arial" w:hAnsi="AvantGarde Bk BT" w:cs="Arial"/>
          <w:sz w:val="20"/>
          <w:szCs w:val="20"/>
        </w:rPr>
      </w:pPr>
    </w:p>
    <w:p w:rsidR="00AB3B9D" w:rsidRPr="00F369A3" w:rsidRDefault="00AB3B9D" w:rsidP="004C24BF">
      <w:pPr>
        <w:spacing w:after="0" w:line="240" w:lineRule="auto"/>
        <w:ind w:left="720"/>
        <w:jc w:val="both"/>
        <w:rPr>
          <w:rFonts w:ascii="AvantGarde Bk BT" w:eastAsia="Arial" w:hAnsi="AvantGarde Bk BT" w:cs="Arial"/>
          <w:sz w:val="20"/>
          <w:szCs w:val="20"/>
        </w:rPr>
      </w:pPr>
    </w:p>
    <w:p w:rsidR="000D4236" w:rsidRPr="00F369A3" w:rsidRDefault="00E56A23" w:rsidP="003B2977">
      <w:pPr>
        <w:spacing w:after="0" w:line="240" w:lineRule="auto"/>
        <w:ind w:left="993" w:hanging="284"/>
        <w:jc w:val="both"/>
        <w:rPr>
          <w:rFonts w:ascii="AvantGarde Bk BT" w:hAnsi="AvantGarde Bk BT" w:cs="Arial"/>
          <w:bCs/>
          <w:sz w:val="20"/>
          <w:szCs w:val="20"/>
        </w:rPr>
      </w:pPr>
      <w:r w:rsidRPr="00F369A3">
        <w:rPr>
          <w:rFonts w:ascii="AvantGarde Bk BT" w:hAnsi="AvantGarde Bk BT" w:cs="Arial"/>
          <w:b/>
          <w:bCs/>
          <w:sz w:val="20"/>
          <w:szCs w:val="20"/>
        </w:rPr>
        <w:t xml:space="preserve">a) </w:t>
      </w:r>
      <w:r w:rsidRPr="00F369A3">
        <w:rPr>
          <w:rFonts w:ascii="AvantGarde Bk BT" w:hAnsi="AvantGarde Bk BT" w:cs="Arial"/>
          <w:bCs/>
          <w:sz w:val="20"/>
          <w:szCs w:val="20"/>
        </w:rPr>
        <w:t xml:space="preserve">El MIT y la UdeG firmaron un segundo convenio en diciembre de 2019 para el establecimiento del Laboratorio en </w:t>
      </w:r>
      <w:r w:rsidR="00284B5F" w:rsidRPr="00F369A3">
        <w:rPr>
          <w:rFonts w:ascii="AvantGarde Bk BT" w:hAnsi="AvantGarde Bk BT" w:cs="Arial"/>
          <w:bCs/>
          <w:sz w:val="20"/>
          <w:szCs w:val="20"/>
        </w:rPr>
        <w:t xml:space="preserve">Ciencia </w:t>
      </w:r>
      <w:r w:rsidRPr="00F369A3">
        <w:rPr>
          <w:rFonts w:ascii="AvantGarde Bk BT" w:hAnsi="AvantGarde Bk BT" w:cs="Arial"/>
          <w:bCs/>
          <w:sz w:val="20"/>
          <w:szCs w:val="20"/>
        </w:rPr>
        <w:t>de la Ciudad (CSLab por sus siglas en inglés) en contexto de los “Living Lab” urbanos del MIT-Media Lab. Se anunció que su sede sería en el Museo de Ciencias Ambientales por su misión afín a la del Laboratorio</w:t>
      </w:r>
      <w:r w:rsidRPr="00F369A3">
        <w:rPr>
          <w:rFonts w:ascii="AvantGarde Bk BT" w:hAnsi="AvantGarde Bk BT" w:cs="Arial"/>
          <w:bCs/>
          <w:sz w:val="20"/>
          <w:szCs w:val="20"/>
          <w:vertAlign w:val="superscript"/>
        </w:rPr>
        <w:footnoteReference w:id="1"/>
      </w:r>
      <w:r w:rsidRPr="00F369A3">
        <w:rPr>
          <w:rFonts w:ascii="AvantGarde Bk BT" w:hAnsi="AvantGarde Bk BT" w:cs="Arial"/>
          <w:bCs/>
          <w:sz w:val="20"/>
          <w:szCs w:val="20"/>
        </w:rPr>
        <w:t>.  </w:t>
      </w:r>
    </w:p>
    <w:p w:rsidR="000D4236" w:rsidRPr="00F369A3" w:rsidRDefault="000D4236" w:rsidP="003B2977">
      <w:pPr>
        <w:spacing w:after="0" w:line="240" w:lineRule="auto"/>
        <w:ind w:left="993" w:hanging="284"/>
        <w:rPr>
          <w:rFonts w:ascii="AvantGarde Bk BT" w:hAnsi="AvantGarde Bk BT" w:cs="Arial"/>
          <w:bCs/>
          <w:sz w:val="20"/>
          <w:szCs w:val="20"/>
        </w:rPr>
      </w:pPr>
    </w:p>
    <w:p w:rsidR="000D4236" w:rsidRPr="00F369A3" w:rsidRDefault="00E56A23" w:rsidP="003B2977">
      <w:pPr>
        <w:spacing w:after="0" w:line="240" w:lineRule="auto"/>
        <w:ind w:left="993" w:hanging="284"/>
        <w:jc w:val="both"/>
        <w:rPr>
          <w:rFonts w:ascii="AvantGarde Bk BT" w:hAnsi="AvantGarde Bk BT" w:cs="Arial"/>
          <w:bCs/>
          <w:sz w:val="20"/>
          <w:szCs w:val="20"/>
        </w:rPr>
      </w:pPr>
      <w:r w:rsidRPr="00F369A3">
        <w:rPr>
          <w:rFonts w:ascii="AvantGarde Bk BT" w:hAnsi="AvantGarde Bk BT" w:cs="Arial"/>
          <w:b/>
          <w:bCs/>
          <w:sz w:val="20"/>
          <w:szCs w:val="20"/>
        </w:rPr>
        <w:t>b)</w:t>
      </w:r>
      <w:r w:rsidRPr="00F369A3">
        <w:rPr>
          <w:rFonts w:ascii="AvantGarde Bk BT" w:hAnsi="AvantGarde Bk BT" w:cs="Arial"/>
          <w:bCs/>
          <w:sz w:val="20"/>
          <w:szCs w:val="20"/>
        </w:rPr>
        <w:t xml:space="preserve"> Con esta iniciativa la Universidad de Guadalajara se convirtió en la primera universidad en América Latina en albergar un Laboratorio en </w:t>
      </w:r>
      <w:r w:rsidR="00284B5F" w:rsidRPr="00F369A3">
        <w:rPr>
          <w:rFonts w:ascii="AvantGarde Bk BT" w:hAnsi="AvantGarde Bk BT" w:cs="Arial"/>
          <w:bCs/>
          <w:sz w:val="20"/>
          <w:szCs w:val="20"/>
        </w:rPr>
        <w:t>Ciencia</w:t>
      </w:r>
      <w:r w:rsidRPr="00F369A3">
        <w:rPr>
          <w:rFonts w:ascii="AvantGarde Bk BT" w:hAnsi="AvantGarde Bk BT" w:cs="Arial"/>
          <w:bCs/>
          <w:sz w:val="20"/>
          <w:szCs w:val="20"/>
        </w:rPr>
        <w:t xml:space="preserve"> de la Ciudad, mismo que se suma a la Red internacional de laboratorios en </w:t>
      </w:r>
      <w:r w:rsidR="00284B5F" w:rsidRPr="00F369A3">
        <w:rPr>
          <w:rFonts w:ascii="AvantGarde Bk BT" w:hAnsi="AvantGarde Bk BT" w:cs="Arial"/>
          <w:bCs/>
          <w:sz w:val="20"/>
          <w:szCs w:val="20"/>
        </w:rPr>
        <w:t>Ciencia</w:t>
      </w:r>
      <w:r w:rsidRPr="00F369A3">
        <w:rPr>
          <w:rFonts w:ascii="AvantGarde Bk BT" w:hAnsi="AvantGarde Bk BT" w:cs="Arial"/>
          <w:bCs/>
          <w:sz w:val="20"/>
          <w:szCs w:val="20"/>
        </w:rPr>
        <w:t xml:space="preserve"> de la Ciudad que lo vincula con más de 50 investigadores de diversas disciplinas en las ciudades de Andorra, Hamburgo, Toronto, Taipéi, Shanghái, Boston y Biobío. </w:t>
      </w:r>
    </w:p>
    <w:p w:rsidR="000D4236" w:rsidRPr="00F369A3" w:rsidRDefault="000D4236" w:rsidP="003B2977">
      <w:pPr>
        <w:spacing w:after="0" w:line="240" w:lineRule="auto"/>
        <w:ind w:left="993" w:hanging="284"/>
        <w:rPr>
          <w:rFonts w:ascii="AvantGarde Bk BT" w:hAnsi="AvantGarde Bk BT" w:cs="Arial"/>
          <w:bCs/>
          <w:sz w:val="20"/>
          <w:szCs w:val="20"/>
        </w:rPr>
      </w:pPr>
    </w:p>
    <w:p w:rsidR="000D4236" w:rsidRPr="00F369A3" w:rsidRDefault="00E56A23" w:rsidP="003B2977">
      <w:pPr>
        <w:spacing w:after="0" w:line="240" w:lineRule="auto"/>
        <w:ind w:left="993" w:hanging="284"/>
        <w:jc w:val="both"/>
        <w:rPr>
          <w:rFonts w:ascii="AvantGarde Bk BT" w:hAnsi="AvantGarde Bk BT" w:cs="Arial"/>
          <w:bCs/>
          <w:sz w:val="20"/>
          <w:szCs w:val="20"/>
        </w:rPr>
      </w:pPr>
      <w:r w:rsidRPr="00F369A3">
        <w:rPr>
          <w:rFonts w:ascii="AvantGarde Bk BT" w:hAnsi="AvantGarde Bk BT" w:cs="Arial"/>
          <w:b/>
          <w:bCs/>
          <w:sz w:val="20"/>
          <w:szCs w:val="20"/>
        </w:rPr>
        <w:t>c)</w:t>
      </w:r>
      <w:r w:rsidRPr="00F369A3">
        <w:rPr>
          <w:rFonts w:ascii="AvantGarde Bk BT" w:hAnsi="AvantGarde Bk BT" w:cs="Arial"/>
          <w:bCs/>
          <w:sz w:val="20"/>
          <w:szCs w:val="20"/>
        </w:rPr>
        <w:t xml:space="preserve"> En este marco se creó el programa académico intercentros de la Maestría en Ciencia de la Ciudad (MCCd) con la participación del Centro Universitario de Arte, Arquitectura y Diseño y el Centro Universitario de Tonalá.</w:t>
      </w:r>
    </w:p>
    <w:p w:rsidR="003B2977" w:rsidRPr="00F369A3" w:rsidRDefault="003B2977" w:rsidP="004C24BF">
      <w:pPr>
        <w:spacing w:after="0" w:line="240" w:lineRule="auto"/>
        <w:ind w:left="720"/>
        <w:jc w:val="both"/>
        <w:rPr>
          <w:rFonts w:ascii="AvantGarde Bk BT" w:hAnsi="AvantGarde Bk BT" w:cs="Arial"/>
          <w:bCs/>
          <w:sz w:val="20"/>
          <w:szCs w:val="20"/>
        </w:rPr>
      </w:pPr>
    </w:p>
    <w:p w:rsidR="000D4236" w:rsidRPr="00F369A3" w:rsidRDefault="00E56A23" w:rsidP="004C24BF">
      <w:pPr>
        <w:numPr>
          <w:ilvl w:val="0"/>
          <w:numId w:val="10"/>
        </w:numPr>
        <w:pBdr>
          <w:top w:val="nil"/>
          <w:left w:val="nil"/>
          <w:bottom w:val="nil"/>
          <w:right w:val="nil"/>
          <w:between w:val="nil"/>
        </w:pBdr>
        <w:spacing w:after="0" w:line="240" w:lineRule="auto"/>
        <w:jc w:val="both"/>
        <w:rPr>
          <w:rFonts w:ascii="AvantGarde Bk BT" w:eastAsia="Arial" w:hAnsi="AvantGarde Bk BT" w:cs="Arial"/>
          <w:sz w:val="20"/>
          <w:szCs w:val="20"/>
        </w:rPr>
      </w:pPr>
      <w:r w:rsidRPr="00F369A3">
        <w:rPr>
          <w:rFonts w:ascii="AvantGarde Bk BT" w:hAnsi="AvantGarde Bk BT" w:cs="Arial"/>
          <w:bCs/>
          <w:sz w:val="20"/>
          <w:szCs w:val="20"/>
        </w:rPr>
        <w:t xml:space="preserve">En este sentido, se propone la creación del Laboratorio en </w:t>
      </w:r>
      <w:r w:rsidR="00284B5F" w:rsidRPr="00F369A3">
        <w:rPr>
          <w:rFonts w:ascii="AvantGarde Bk BT" w:hAnsi="AvantGarde Bk BT" w:cs="Arial"/>
          <w:bCs/>
          <w:sz w:val="20"/>
          <w:szCs w:val="20"/>
        </w:rPr>
        <w:t>Ciencia</w:t>
      </w:r>
      <w:r w:rsidRPr="00F369A3">
        <w:rPr>
          <w:rFonts w:ascii="AvantGarde Bk BT" w:hAnsi="AvantGarde Bk BT" w:cs="Arial"/>
          <w:bCs/>
          <w:sz w:val="20"/>
          <w:szCs w:val="20"/>
        </w:rPr>
        <w:t xml:space="preserve"> de la Ciudad como una unidad del Departamento de Sustentabilidad y Ciencias del Territorio del Centro Universitario de Tlajomulco, que se vinculará directamente con el programa del Museo de Ciencias Ambientales, como un espacio de experimentación en investigación aplicada en las diferentes áreas de conocimiento que se desarrollen en los proyectos de investigación. Su trabajo buscará la consecución de los siguientes objetivos:</w:t>
      </w:r>
      <w:r w:rsidRPr="00F369A3">
        <w:rPr>
          <w:rFonts w:ascii="AvantGarde Bk BT" w:eastAsia="Arial" w:hAnsi="AvantGarde Bk BT" w:cs="Arial"/>
          <w:sz w:val="20"/>
          <w:szCs w:val="20"/>
        </w:rPr>
        <w:t> </w:t>
      </w:r>
    </w:p>
    <w:p w:rsidR="000D4236" w:rsidRPr="00F369A3" w:rsidRDefault="00E56A23" w:rsidP="004C24BF">
      <w:pPr>
        <w:numPr>
          <w:ilvl w:val="0"/>
          <w:numId w:val="3"/>
        </w:numPr>
        <w:spacing w:after="0" w:line="240" w:lineRule="auto"/>
        <w:ind w:left="1069"/>
        <w:jc w:val="both"/>
        <w:rPr>
          <w:rFonts w:ascii="AvantGarde Bk BT" w:hAnsi="AvantGarde Bk BT" w:cs="Arial"/>
          <w:bCs/>
          <w:sz w:val="20"/>
          <w:szCs w:val="20"/>
        </w:rPr>
      </w:pPr>
      <w:r w:rsidRPr="00F369A3">
        <w:rPr>
          <w:rFonts w:ascii="AvantGarde Bk BT" w:hAnsi="AvantGarde Bk BT" w:cs="Arial"/>
          <w:bCs/>
          <w:sz w:val="20"/>
          <w:szCs w:val="20"/>
        </w:rPr>
        <w:t>Formación de recursos humanos para la generación de investigación básica y aplicada, desarrollo tecnológico interdisciplinar, cognitivo y práctico de los sistemas urbanos; </w:t>
      </w:r>
    </w:p>
    <w:p w:rsidR="000D4236" w:rsidRPr="00F369A3" w:rsidRDefault="00E56A23" w:rsidP="004C24BF">
      <w:pPr>
        <w:numPr>
          <w:ilvl w:val="0"/>
          <w:numId w:val="3"/>
        </w:numPr>
        <w:spacing w:after="0" w:line="240" w:lineRule="auto"/>
        <w:ind w:left="1069"/>
        <w:jc w:val="both"/>
        <w:rPr>
          <w:rFonts w:ascii="AvantGarde Bk BT" w:hAnsi="AvantGarde Bk BT" w:cs="Arial"/>
          <w:bCs/>
          <w:sz w:val="20"/>
          <w:szCs w:val="20"/>
        </w:rPr>
      </w:pPr>
      <w:r w:rsidRPr="00F369A3">
        <w:rPr>
          <w:rFonts w:ascii="AvantGarde Bk BT" w:hAnsi="AvantGarde Bk BT" w:cs="Arial"/>
          <w:bCs/>
          <w:sz w:val="20"/>
          <w:szCs w:val="20"/>
        </w:rPr>
        <w:t>Transferencia de conocimientos y tecnológica para el análisis y visualización de datos y la simulación de dinámicas urbanas; </w:t>
      </w:r>
    </w:p>
    <w:p w:rsidR="000D4236" w:rsidRPr="00F369A3" w:rsidRDefault="00E56A23" w:rsidP="004C24BF">
      <w:pPr>
        <w:numPr>
          <w:ilvl w:val="0"/>
          <w:numId w:val="3"/>
        </w:numPr>
        <w:spacing w:after="0" w:line="240" w:lineRule="auto"/>
        <w:ind w:left="1069"/>
        <w:jc w:val="both"/>
        <w:rPr>
          <w:rFonts w:ascii="AvantGarde Bk BT" w:hAnsi="AvantGarde Bk BT" w:cs="Arial"/>
          <w:bCs/>
          <w:sz w:val="20"/>
          <w:szCs w:val="20"/>
        </w:rPr>
      </w:pPr>
      <w:r w:rsidRPr="00F369A3">
        <w:rPr>
          <w:rFonts w:ascii="AvantGarde Bk BT" w:hAnsi="AvantGarde Bk BT" w:cs="Arial"/>
          <w:bCs/>
          <w:sz w:val="20"/>
          <w:szCs w:val="20"/>
        </w:rPr>
        <w:t>Aplicación de tecnología emergente e intervenciones innovadoras que permitan el entendimiento del comportamiento humano en entornos urbanos orientados al diseño de comunidades sostenibles.</w:t>
      </w:r>
    </w:p>
    <w:p w:rsidR="003B2977" w:rsidRPr="00F369A3" w:rsidRDefault="003B2977" w:rsidP="003B2977">
      <w:pPr>
        <w:pBdr>
          <w:top w:val="nil"/>
          <w:left w:val="nil"/>
          <w:bottom w:val="nil"/>
          <w:right w:val="nil"/>
          <w:between w:val="nil"/>
        </w:pBdr>
        <w:spacing w:after="0" w:line="240" w:lineRule="auto"/>
        <w:ind w:left="720"/>
        <w:jc w:val="both"/>
        <w:rPr>
          <w:rFonts w:ascii="AvantGarde Bk BT" w:eastAsia="Arial" w:hAnsi="AvantGarde Bk BT" w:cs="Arial"/>
          <w:b/>
          <w:sz w:val="20"/>
          <w:szCs w:val="20"/>
        </w:rPr>
      </w:pPr>
    </w:p>
    <w:p w:rsidR="000D4236" w:rsidRPr="00F369A3" w:rsidRDefault="00E56A23" w:rsidP="004C24BF">
      <w:pPr>
        <w:numPr>
          <w:ilvl w:val="0"/>
          <w:numId w:val="10"/>
        </w:numPr>
        <w:pBdr>
          <w:top w:val="nil"/>
          <w:left w:val="nil"/>
          <w:bottom w:val="nil"/>
          <w:right w:val="nil"/>
          <w:between w:val="nil"/>
        </w:pBdr>
        <w:spacing w:after="0" w:line="240" w:lineRule="auto"/>
        <w:jc w:val="both"/>
        <w:rPr>
          <w:rFonts w:ascii="AvantGarde Bk BT" w:hAnsi="AvantGarde Bk BT" w:cs="Arial"/>
          <w:bCs/>
          <w:sz w:val="20"/>
          <w:szCs w:val="20"/>
        </w:rPr>
      </w:pPr>
      <w:r w:rsidRPr="00F369A3">
        <w:rPr>
          <w:rFonts w:ascii="AvantGarde Bk BT" w:hAnsi="AvantGarde Bk BT" w:cs="Arial"/>
          <w:bCs/>
          <w:sz w:val="20"/>
          <w:szCs w:val="20"/>
        </w:rPr>
        <w:t>Como parte del Departamento de Sustentabilidad y Ciencias del Territorio del Centro Universitario de Tlajomulco en vinculación con el Museo de Ciencias Ambientales, el Laboratorio fortalecerá su plantilla de investigadores, profesores, y fortalecerá sus líneas de trabajo.</w:t>
      </w:r>
    </w:p>
    <w:p w:rsidR="00201176" w:rsidRPr="00F369A3" w:rsidRDefault="00201176">
      <w:pPr>
        <w:rPr>
          <w:rFonts w:ascii="AvantGarde Bk BT" w:hAnsi="AvantGarde Bk BT" w:cs="Arial"/>
          <w:bCs/>
          <w:sz w:val="20"/>
          <w:szCs w:val="20"/>
        </w:rPr>
      </w:pPr>
      <w:r w:rsidRPr="00F369A3">
        <w:rPr>
          <w:rFonts w:ascii="AvantGarde Bk BT" w:hAnsi="AvantGarde Bk BT" w:cs="Arial"/>
          <w:bCs/>
          <w:sz w:val="20"/>
          <w:szCs w:val="20"/>
        </w:rPr>
        <w:br w:type="page"/>
      </w:r>
    </w:p>
    <w:p w:rsidR="000D4236" w:rsidRPr="00F369A3" w:rsidRDefault="000D4236" w:rsidP="004C24BF">
      <w:pPr>
        <w:pBdr>
          <w:top w:val="nil"/>
          <w:left w:val="nil"/>
          <w:bottom w:val="nil"/>
          <w:right w:val="nil"/>
          <w:between w:val="nil"/>
        </w:pBdr>
        <w:spacing w:after="0" w:line="240" w:lineRule="auto"/>
        <w:ind w:left="720"/>
        <w:jc w:val="both"/>
        <w:rPr>
          <w:rFonts w:ascii="AvantGarde Bk BT" w:hAnsi="AvantGarde Bk BT" w:cs="Arial"/>
          <w:bCs/>
          <w:sz w:val="20"/>
          <w:szCs w:val="20"/>
        </w:rPr>
      </w:pPr>
    </w:p>
    <w:p w:rsidR="000D4236" w:rsidRPr="00F369A3" w:rsidRDefault="00E56A23" w:rsidP="004C24BF">
      <w:pPr>
        <w:numPr>
          <w:ilvl w:val="0"/>
          <w:numId w:val="10"/>
        </w:numPr>
        <w:pBdr>
          <w:top w:val="nil"/>
          <w:left w:val="nil"/>
          <w:bottom w:val="nil"/>
          <w:right w:val="nil"/>
          <w:between w:val="nil"/>
        </w:pBdr>
        <w:spacing w:after="0" w:line="240" w:lineRule="auto"/>
        <w:jc w:val="both"/>
        <w:rPr>
          <w:rFonts w:ascii="AvantGarde Bk BT" w:eastAsia="Arial" w:hAnsi="AvantGarde Bk BT" w:cs="Arial"/>
          <w:b/>
          <w:sz w:val="20"/>
          <w:szCs w:val="20"/>
        </w:rPr>
      </w:pPr>
      <w:r w:rsidRPr="00F369A3">
        <w:rPr>
          <w:rFonts w:ascii="AvantGarde Bk BT" w:hAnsi="AvantGarde Bk BT" w:cs="Arial"/>
          <w:bCs/>
          <w:sz w:val="20"/>
          <w:szCs w:val="20"/>
        </w:rPr>
        <w:t>Con relación a los requisitos para su creación, conforme a lo previstos por el artículo 16 del Estatuto General, se señala lo siguiente:</w:t>
      </w:r>
    </w:p>
    <w:p w:rsidR="00E6316D" w:rsidRPr="00F369A3" w:rsidRDefault="00E6316D" w:rsidP="00E6316D">
      <w:pPr>
        <w:pBdr>
          <w:top w:val="nil"/>
          <w:left w:val="nil"/>
          <w:bottom w:val="nil"/>
          <w:right w:val="nil"/>
          <w:between w:val="nil"/>
        </w:pBdr>
        <w:spacing w:after="0" w:line="240" w:lineRule="auto"/>
        <w:ind w:left="720"/>
        <w:jc w:val="both"/>
        <w:rPr>
          <w:rFonts w:ascii="AvantGarde Bk BT" w:eastAsia="Arial" w:hAnsi="AvantGarde Bk BT" w:cs="Arial"/>
          <w:b/>
          <w:sz w:val="20"/>
          <w:szCs w:val="20"/>
        </w:rPr>
      </w:pPr>
    </w:p>
    <w:p w:rsidR="000D4236" w:rsidRPr="00F369A3" w:rsidRDefault="00E56A23" w:rsidP="00DC7878">
      <w:pPr>
        <w:spacing w:after="0" w:line="240" w:lineRule="auto"/>
        <w:ind w:left="993" w:hanging="284"/>
        <w:jc w:val="both"/>
        <w:rPr>
          <w:rFonts w:ascii="AvantGarde Bk BT" w:hAnsi="AvantGarde Bk BT" w:cs="Arial"/>
          <w:bCs/>
          <w:sz w:val="20"/>
          <w:szCs w:val="20"/>
        </w:rPr>
      </w:pPr>
      <w:r w:rsidRPr="00F369A3">
        <w:rPr>
          <w:rFonts w:ascii="AvantGarde Bk BT" w:hAnsi="AvantGarde Bk BT" w:cs="Arial"/>
          <w:bCs/>
          <w:sz w:val="20"/>
          <w:szCs w:val="20"/>
        </w:rPr>
        <w:t>a) La plantilla académica con la que inicialmente contará el Laboratorio es la siguiente:</w:t>
      </w:r>
    </w:p>
    <w:p w:rsidR="00E6316D" w:rsidRPr="00F369A3" w:rsidRDefault="00E6316D" w:rsidP="00E6316D">
      <w:pPr>
        <w:spacing w:after="0" w:line="240" w:lineRule="auto"/>
        <w:ind w:left="993" w:hanging="284"/>
        <w:rPr>
          <w:rFonts w:ascii="AvantGarde Bk BT" w:hAnsi="AvantGarde Bk BT" w:cs="Arial"/>
          <w:bCs/>
          <w:sz w:val="20"/>
          <w:szCs w:val="20"/>
        </w:rPr>
      </w:pPr>
    </w:p>
    <w:tbl>
      <w:tblPr>
        <w:tblStyle w:val="2"/>
        <w:tblW w:w="7560" w:type="dxa"/>
        <w:tblInd w:w="777" w:type="dxa"/>
        <w:tblLayout w:type="fixed"/>
        <w:tblLook w:val="0400" w:firstRow="0" w:lastRow="0" w:firstColumn="0" w:lastColumn="0" w:noHBand="0" w:noVBand="1"/>
      </w:tblPr>
      <w:tblGrid>
        <w:gridCol w:w="919"/>
        <w:gridCol w:w="2127"/>
        <w:gridCol w:w="1701"/>
        <w:gridCol w:w="1583"/>
        <w:gridCol w:w="1230"/>
      </w:tblGrid>
      <w:tr w:rsidR="00F369A3" w:rsidRPr="00F369A3" w:rsidTr="00201176">
        <w:trPr>
          <w:trHeight w:val="393"/>
        </w:trPr>
        <w:tc>
          <w:tcPr>
            <w:tcW w:w="9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rsidR="000D4236" w:rsidRPr="00F369A3" w:rsidRDefault="00E56A23" w:rsidP="00E6316D">
            <w:pPr>
              <w:spacing w:after="0" w:line="240" w:lineRule="auto"/>
              <w:jc w:val="center"/>
              <w:rPr>
                <w:rFonts w:ascii="AvantGarde Bk BT" w:hAnsi="AvantGarde Bk BT" w:cs="Arial"/>
                <w:b/>
                <w:bCs/>
                <w:sz w:val="20"/>
                <w:szCs w:val="20"/>
              </w:rPr>
            </w:pPr>
            <w:r w:rsidRPr="00F369A3">
              <w:rPr>
                <w:rFonts w:ascii="AvantGarde Bk BT" w:hAnsi="AvantGarde Bk BT" w:cs="Arial"/>
                <w:b/>
                <w:bCs/>
                <w:sz w:val="20"/>
                <w:szCs w:val="20"/>
              </w:rPr>
              <w:t>Grado</w:t>
            </w:r>
          </w:p>
        </w:tc>
        <w:tc>
          <w:tcPr>
            <w:tcW w:w="21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rsidR="000D4236" w:rsidRPr="00F369A3" w:rsidRDefault="00E56A23" w:rsidP="00E6316D">
            <w:pPr>
              <w:spacing w:after="0" w:line="240" w:lineRule="auto"/>
              <w:jc w:val="center"/>
              <w:rPr>
                <w:rFonts w:ascii="AvantGarde Bk BT" w:hAnsi="AvantGarde Bk BT" w:cs="Arial"/>
                <w:b/>
                <w:bCs/>
                <w:sz w:val="20"/>
                <w:szCs w:val="20"/>
              </w:rPr>
            </w:pPr>
            <w:r w:rsidRPr="00F369A3">
              <w:rPr>
                <w:rFonts w:ascii="AvantGarde Bk BT" w:hAnsi="AvantGarde Bk BT" w:cs="Arial"/>
                <w:b/>
                <w:bCs/>
                <w:sz w:val="20"/>
                <w:szCs w:val="20"/>
              </w:rPr>
              <w:t>Nombre</w:t>
            </w:r>
          </w:p>
        </w:tc>
        <w:tc>
          <w:tcPr>
            <w:tcW w:w="17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rsidR="000D4236" w:rsidRPr="00F369A3" w:rsidRDefault="00E56A23" w:rsidP="00E6316D">
            <w:pPr>
              <w:spacing w:after="0" w:line="240" w:lineRule="auto"/>
              <w:jc w:val="center"/>
              <w:rPr>
                <w:rFonts w:ascii="AvantGarde Bk BT" w:hAnsi="AvantGarde Bk BT" w:cs="Arial"/>
                <w:b/>
                <w:bCs/>
                <w:sz w:val="20"/>
                <w:szCs w:val="20"/>
              </w:rPr>
            </w:pPr>
            <w:r w:rsidRPr="00F369A3">
              <w:rPr>
                <w:rFonts w:ascii="AvantGarde Bk BT" w:hAnsi="AvantGarde Bk BT" w:cs="Arial"/>
                <w:b/>
                <w:bCs/>
                <w:sz w:val="20"/>
                <w:szCs w:val="20"/>
              </w:rPr>
              <w:t>Nombramiento</w:t>
            </w:r>
          </w:p>
        </w:tc>
        <w:tc>
          <w:tcPr>
            <w:tcW w:w="15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rsidR="000D4236" w:rsidRPr="00F369A3" w:rsidRDefault="00E56A23" w:rsidP="00E6316D">
            <w:pPr>
              <w:spacing w:after="0" w:line="240" w:lineRule="auto"/>
              <w:jc w:val="center"/>
              <w:rPr>
                <w:rFonts w:ascii="AvantGarde Bk BT" w:hAnsi="AvantGarde Bk BT" w:cs="Arial"/>
                <w:b/>
                <w:bCs/>
                <w:sz w:val="20"/>
                <w:szCs w:val="20"/>
              </w:rPr>
            </w:pPr>
            <w:r w:rsidRPr="00F369A3">
              <w:rPr>
                <w:rFonts w:ascii="AvantGarde Bk BT" w:hAnsi="AvantGarde Bk BT" w:cs="Arial"/>
                <w:b/>
                <w:bCs/>
                <w:sz w:val="20"/>
                <w:szCs w:val="20"/>
              </w:rPr>
              <w:t>Distinción SNI</w:t>
            </w:r>
          </w:p>
        </w:tc>
        <w:tc>
          <w:tcPr>
            <w:tcW w:w="12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rsidR="000D4236" w:rsidRPr="00F369A3" w:rsidRDefault="00E56A23" w:rsidP="00E6316D">
            <w:pPr>
              <w:spacing w:after="0" w:line="240" w:lineRule="auto"/>
              <w:jc w:val="center"/>
              <w:rPr>
                <w:rFonts w:ascii="AvantGarde Bk BT" w:hAnsi="AvantGarde Bk BT" w:cs="Arial"/>
                <w:b/>
                <w:bCs/>
                <w:sz w:val="20"/>
                <w:szCs w:val="20"/>
              </w:rPr>
            </w:pPr>
            <w:r w:rsidRPr="00F369A3">
              <w:rPr>
                <w:rFonts w:ascii="AvantGarde Bk BT" w:hAnsi="AvantGarde Bk BT" w:cs="Arial"/>
                <w:b/>
                <w:bCs/>
                <w:sz w:val="20"/>
                <w:szCs w:val="20"/>
              </w:rPr>
              <w:t>Perfil PRODEP</w:t>
            </w:r>
          </w:p>
        </w:tc>
      </w:tr>
      <w:tr w:rsidR="00F369A3" w:rsidRPr="00F369A3" w:rsidTr="00DC7878">
        <w:trPr>
          <w:trHeight w:val="393"/>
        </w:trPr>
        <w:tc>
          <w:tcPr>
            <w:tcW w:w="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4236" w:rsidRPr="00F369A3" w:rsidRDefault="00E56A23" w:rsidP="00E6316D">
            <w:pPr>
              <w:spacing w:after="0" w:line="240" w:lineRule="auto"/>
              <w:jc w:val="center"/>
              <w:rPr>
                <w:rFonts w:ascii="AvantGarde Bk BT" w:hAnsi="AvantGarde Bk BT" w:cs="Arial"/>
                <w:bCs/>
                <w:sz w:val="20"/>
                <w:szCs w:val="20"/>
              </w:rPr>
            </w:pPr>
            <w:r w:rsidRPr="00F369A3">
              <w:rPr>
                <w:rFonts w:ascii="AvantGarde Bk BT" w:hAnsi="AvantGarde Bk BT" w:cs="Arial"/>
                <w:bCs/>
                <w:sz w:val="20"/>
                <w:szCs w:val="20"/>
              </w:rPr>
              <w:t>Doctor</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4236" w:rsidRPr="00F369A3" w:rsidRDefault="00E56A23" w:rsidP="00E6316D">
            <w:pPr>
              <w:spacing w:after="0" w:line="240" w:lineRule="auto"/>
              <w:jc w:val="center"/>
              <w:rPr>
                <w:rFonts w:ascii="AvantGarde Bk BT" w:hAnsi="AvantGarde Bk BT" w:cs="Arial"/>
                <w:bCs/>
                <w:sz w:val="20"/>
                <w:szCs w:val="20"/>
              </w:rPr>
            </w:pPr>
            <w:r w:rsidRPr="00F369A3">
              <w:rPr>
                <w:rFonts w:ascii="AvantGarde Bk BT" w:hAnsi="AvantGarde Bk BT" w:cs="Arial"/>
                <w:bCs/>
                <w:sz w:val="20"/>
                <w:szCs w:val="20"/>
              </w:rPr>
              <w:t>Fernando Calonge Reillo</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4236" w:rsidRPr="00F369A3" w:rsidRDefault="00E56A23" w:rsidP="00E6316D">
            <w:pPr>
              <w:spacing w:after="0" w:line="240" w:lineRule="auto"/>
              <w:jc w:val="center"/>
              <w:rPr>
                <w:rFonts w:ascii="AvantGarde Bk BT" w:hAnsi="AvantGarde Bk BT" w:cs="Arial"/>
                <w:bCs/>
                <w:sz w:val="20"/>
                <w:szCs w:val="20"/>
              </w:rPr>
            </w:pPr>
            <w:r w:rsidRPr="00F369A3">
              <w:rPr>
                <w:rFonts w:ascii="AvantGarde Bk BT" w:hAnsi="AvantGarde Bk BT" w:cs="Arial"/>
                <w:bCs/>
                <w:sz w:val="20"/>
                <w:szCs w:val="20"/>
              </w:rPr>
              <w:t>PTC Titular A</w:t>
            </w:r>
          </w:p>
        </w:tc>
        <w:tc>
          <w:tcPr>
            <w:tcW w:w="15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4236" w:rsidRPr="00F369A3" w:rsidRDefault="00E56A23" w:rsidP="00E6316D">
            <w:pPr>
              <w:spacing w:after="0" w:line="240" w:lineRule="auto"/>
              <w:jc w:val="center"/>
              <w:rPr>
                <w:rFonts w:ascii="AvantGarde Bk BT" w:hAnsi="AvantGarde Bk BT" w:cs="Arial"/>
                <w:bCs/>
                <w:sz w:val="20"/>
                <w:szCs w:val="20"/>
              </w:rPr>
            </w:pPr>
            <w:r w:rsidRPr="00F369A3">
              <w:rPr>
                <w:rFonts w:ascii="AvantGarde Bk BT" w:hAnsi="AvantGarde Bk BT" w:cs="Arial"/>
                <w:bCs/>
                <w:sz w:val="20"/>
                <w:szCs w:val="20"/>
              </w:rPr>
              <w:t>Investigador Nacional Nivel II</w:t>
            </w:r>
          </w:p>
        </w:tc>
        <w:tc>
          <w:tcPr>
            <w:tcW w:w="1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4236" w:rsidRPr="00F369A3" w:rsidRDefault="00E56A23" w:rsidP="00E6316D">
            <w:pPr>
              <w:spacing w:after="0" w:line="240" w:lineRule="auto"/>
              <w:jc w:val="center"/>
              <w:rPr>
                <w:rFonts w:ascii="AvantGarde Bk BT" w:hAnsi="AvantGarde Bk BT" w:cs="Arial"/>
                <w:bCs/>
                <w:sz w:val="20"/>
                <w:szCs w:val="20"/>
              </w:rPr>
            </w:pPr>
            <w:r w:rsidRPr="00F369A3">
              <w:rPr>
                <w:rFonts w:ascii="AvantGarde Bk BT" w:hAnsi="AvantGarde Bk BT" w:cs="Arial"/>
                <w:bCs/>
                <w:sz w:val="20"/>
                <w:szCs w:val="20"/>
              </w:rPr>
              <w:t>Si</w:t>
            </w:r>
          </w:p>
        </w:tc>
      </w:tr>
      <w:tr w:rsidR="00A100AB" w:rsidRPr="00F369A3" w:rsidTr="00DC7878">
        <w:trPr>
          <w:trHeight w:val="384"/>
        </w:trPr>
        <w:tc>
          <w:tcPr>
            <w:tcW w:w="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4236" w:rsidRPr="00F369A3" w:rsidRDefault="00E56A23" w:rsidP="00E6316D">
            <w:pPr>
              <w:spacing w:after="0" w:line="240" w:lineRule="auto"/>
              <w:jc w:val="center"/>
              <w:rPr>
                <w:rFonts w:ascii="AvantGarde Bk BT" w:hAnsi="AvantGarde Bk BT" w:cs="Arial"/>
                <w:bCs/>
                <w:sz w:val="20"/>
                <w:szCs w:val="20"/>
              </w:rPr>
            </w:pPr>
            <w:r w:rsidRPr="00F369A3">
              <w:rPr>
                <w:rFonts w:ascii="AvantGarde Bk BT" w:hAnsi="AvantGarde Bk BT" w:cs="Arial"/>
                <w:bCs/>
                <w:sz w:val="20"/>
                <w:szCs w:val="20"/>
              </w:rPr>
              <w:t>Doctor</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4236" w:rsidRPr="00F369A3" w:rsidRDefault="00E56A23" w:rsidP="00E6316D">
            <w:pPr>
              <w:spacing w:after="0" w:line="240" w:lineRule="auto"/>
              <w:jc w:val="center"/>
              <w:rPr>
                <w:rFonts w:ascii="AvantGarde Bk BT" w:hAnsi="AvantGarde Bk BT" w:cs="Arial"/>
                <w:bCs/>
                <w:sz w:val="20"/>
                <w:szCs w:val="20"/>
              </w:rPr>
            </w:pPr>
            <w:r w:rsidRPr="00F369A3">
              <w:rPr>
                <w:rFonts w:ascii="AvantGarde Bk BT" w:hAnsi="AvantGarde Bk BT" w:cs="Arial"/>
                <w:bCs/>
                <w:sz w:val="20"/>
                <w:szCs w:val="20"/>
              </w:rPr>
              <w:t>Carlos Jesahel Vega Gómez</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4236" w:rsidRPr="00F369A3" w:rsidRDefault="00E56A23" w:rsidP="00E6316D">
            <w:pPr>
              <w:spacing w:after="0" w:line="240" w:lineRule="auto"/>
              <w:jc w:val="center"/>
              <w:rPr>
                <w:rFonts w:ascii="AvantGarde Bk BT" w:hAnsi="AvantGarde Bk BT" w:cs="Arial"/>
                <w:bCs/>
                <w:sz w:val="20"/>
                <w:szCs w:val="20"/>
              </w:rPr>
            </w:pPr>
            <w:r w:rsidRPr="00F369A3">
              <w:rPr>
                <w:rFonts w:ascii="AvantGarde Bk BT" w:hAnsi="AvantGarde Bk BT" w:cs="Arial"/>
                <w:bCs/>
                <w:sz w:val="20"/>
                <w:szCs w:val="20"/>
              </w:rPr>
              <w:t>PTC Titular A</w:t>
            </w:r>
          </w:p>
        </w:tc>
        <w:tc>
          <w:tcPr>
            <w:tcW w:w="15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4236" w:rsidRPr="00F369A3" w:rsidRDefault="00E56A23" w:rsidP="00E6316D">
            <w:pPr>
              <w:spacing w:after="0" w:line="240" w:lineRule="auto"/>
              <w:jc w:val="center"/>
              <w:rPr>
                <w:rFonts w:ascii="AvantGarde Bk BT" w:hAnsi="AvantGarde Bk BT" w:cs="Arial"/>
                <w:bCs/>
                <w:sz w:val="20"/>
                <w:szCs w:val="20"/>
              </w:rPr>
            </w:pPr>
            <w:r w:rsidRPr="00F369A3">
              <w:rPr>
                <w:rFonts w:ascii="AvantGarde Bk BT" w:hAnsi="AvantGarde Bk BT" w:cs="Arial"/>
                <w:bCs/>
                <w:sz w:val="20"/>
                <w:szCs w:val="20"/>
              </w:rPr>
              <w:t>Candidato a Investigador Nacional</w:t>
            </w:r>
          </w:p>
        </w:tc>
        <w:tc>
          <w:tcPr>
            <w:tcW w:w="1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4236" w:rsidRPr="00F369A3" w:rsidRDefault="00E56A23" w:rsidP="00E6316D">
            <w:pPr>
              <w:spacing w:after="0" w:line="240" w:lineRule="auto"/>
              <w:jc w:val="center"/>
              <w:rPr>
                <w:rFonts w:ascii="AvantGarde Bk BT" w:hAnsi="AvantGarde Bk BT" w:cs="Arial"/>
                <w:bCs/>
                <w:sz w:val="20"/>
                <w:szCs w:val="20"/>
              </w:rPr>
            </w:pPr>
            <w:r w:rsidRPr="00F369A3">
              <w:rPr>
                <w:rFonts w:ascii="AvantGarde Bk BT" w:hAnsi="AvantGarde Bk BT" w:cs="Arial"/>
                <w:bCs/>
                <w:sz w:val="20"/>
                <w:szCs w:val="20"/>
              </w:rPr>
              <w:t>Si</w:t>
            </w:r>
          </w:p>
        </w:tc>
      </w:tr>
    </w:tbl>
    <w:p w:rsidR="00BF733A" w:rsidRPr="00F369A3" w:rsidRDefault="00BF733A" w:rsidP="004C24BF">
      <w:pPr>
        <w:spacing w:after="0" w:line="240" w:lineRule="auto"/>
        <w:rPr>
          <w:rFonts w:ascii="AvantGarde Bk BT" w:eastAsia="Arial" w:hAnsi="AvantGarde Bk BT" w:cs="Arial"/>
          <w:sz w:val="20"/>
          <w:szCs w:val="20"/>
        </w:rPr>
      </w:pPr>
    </w:p>
    <w:p w:rsidR="000D4236" w:rsidRPr="00F369A3" w:rsidRDefault="00E56A23" w:rsidP="00515579">
      <w:pPr>
        <w:spacing w:after="0" w:line="240" w:lineRule="auto"/>
        <w:ind w:left="993" w:hanging="289"/>
        <w:jc w:val="both"/>
        <w:rPr>
          <w:rFonts w:ascii="AvantGarde Bk BT" w:hAnsi="AvantGarde Bk BT" w:cs="Arial"/>
          <w:bCs/>
          <w:sz w:val="20"/>
          <w:szCs w:val="20"/>
        </w:rPr>
      </w:pPr>
      <w:r w:rsidRPr="00F369A3">
        <w:rPr>
          <w:rFonts w:ascii="AvantGarde Bk BT" w:hAnsi="AvantGarde Bk BT" w:cs="Arial"/>
          <w:bCs/>
          <w:sz w:val="20"/>
          <w:szCs w:val="20"/>
        </w:rPr>
        <w:t>b</w:t>
      </w:r>
      <w:r w:rsidRPr="00F369A3">
        <w:rPr>
          <w:rFonts w:ascii="AvantGarde Bk BT" w:eastAsia="Arial" w:hAnsi="AvantGarde Bk BT" w:cs="Arial"/>
          <w:sz w:val="20"/>
          <w:szCs w:val="20"/>
        </w:rPr>
        <w:t xml:space="preserve">) </w:t>
      </w:r>
      <w:r w:rsidRPr="00F369A3">
        <w:rPr>
          <w:rFonts w:ascii="AvantGarde Bk BT" w:hAnsi="AvantGarde Bk BT" w:cs="Arial"/>
          <w:bCs/>
          <w:sz w:val="20"/>
          <w:szCs w:val="20"/>
        </w:rPr>
        <w:t xml:space="preserve">El Laboratorio en </w:t>
      </w:r>
      <w:r w:rsidR="00284B5F" w:rsidRPr="00F369A3">
        <w:rPr>
          <w:rFonts w:ascii="AvantGarde Bk BT" w:hAnsi="AvantGarde Bk BT" w:cs="Arial"/>
          <w:bCs/>
          <w:sz w:val="20"/>
          <w:szCs w:val="20"/>
        </w:rPr>
        <w:t xml:space="preserve">Ciencia </w:t>
      </w:r>
      <w:r w:rsidRPr="00F369A3">
        <w:rPr>
          <w:rFonts w:ascii="AvantGarde Bk BT" w:hAnsi="AvantGarde Bk BT" w:cs="Arial"/>
          <w:bCs/>
          <w:sz w:val="20"/>
          <w:szCs w:val="20"/>
        </w:rPr>
        <w:t>de la Ciudad realizará labores de apoyo a la docencia, investigación y difusión, fortaleciendo la formación de recursos humanos profesionales y la plantilla de investigadores del Departamento de Sustentabilidad y Ciencias del Territorio del Centro Universitario de Tlajomulco;</w:t>
      </w:r>
    </w:p>
    <w:p w:rsidR="000D4236" w:rsidRPr="00F369A3" w:rsidRDefault="000D4236" w:rsidP="004C24BF">
      <w:pPr>
        <w:spacing w:after="0" w:line="240" w:lineRule="auto"/>
        <w:rPr>
          <w:rFonts w:ascii="AvantGarde Bk BT" w:eastAsia="Arial" w:hAnsi="AvantGarde Bk BT" w:cs="Arial"/>
          <w:sz w:val="20"/>
          <w:szCs w:val="20"/>
        </w:rPr>
      </w:pPr>
    </w:p>
    <w:p w:rsidR="000D4236" w:rsidRPr="00F369A3" w:rsidRDefault="00E56A23" w:rsidP="00515579">
      <w:pPr>
        <w:spacing w:after="0" w:line="240" w:lineRule="auto"/>
        <w:ind w:left="993" w:hanging="284"/>
        <w:jc w:val="both"/>
        <w:rPr>
          <w:rFonts w:ascii="AvantGarde Bk BT" w:hAnsi="AvantGarde Bk BT" w:cs="Arial"/>
          <w:bCs/>
          <w:sz w:val="20"/>
          <w:szCs w:val="20"/>
        </w:rPr>
      </w:pPr>
      <w:r w:rsidRPr="00F369A3">
        <w:rPr>
          <w:rFonts w:ascii="AvantGarde Bk BT" w:eastAsia="Arial" w:hAnsi="AvantGarde Bk BT" w:cs="Arial"/>
          <w:sz w:val="20"/>
          <w:szCs w:val="20"/>
        </w:rPr>
        <w:t xml:space="preserve">c) </w:t>
      </w:r>
      <w:r w:rsidRPr="00F369A3">
        <w:rPr>
          <w:rFonts w:ascii="AvantGarde Bk BT" w:hAnsi="AvantGarde Bk BT" w:cs="Arial"/>
          <w:bCs/>
          <w:sz w:val="20"/>
          <w:szCs w:val="20"/>
        </w:rPr>
        <w:t>Con relación a la planeación, programación, presupuesto y evaluación de sus programas, es importante señalar que el Laboratorio estará vinculado con las acciones previstas en el Programa Académico del Museo de Ciencias Ambientales en la Universidad de Guadalajara, y funcionará de acuerdo con los objetivos establecidos en los convenios de Colaboración entre la Universidad de Guadalajara y el Massachusetts Institute of Technology (MIT) firmados para el establecimiento de este laboratorio y como parte de la red internacional de laboratorios en Ciencia de la Ciudad;</w:t>
      </w:r>
    </w:p>
    <w:p w:rsidR="000D4236" w:rsidRPr="00F369A3" w:rsidRDefault="000D4236" w:rsidP="00515579">
      <w:pPr>
        <w:spacing w:after="0" w:line="240" w:lineRule="auto"/>
        <w:ind w:left="993" w:hanging="284"/>
        <w:rPr>
          <w:rFonts w:ascii="AvantGarde Bk BT" w:hAnsi="AvantGarde Bk BT" w:cs="Arial"/>
          <w:bCs/>
          <w:sz w:val="20"/>
          <w:szCs w:val="20"/>
        </w:rPr>
      </w:pPr>
    </w:p>
    <w:p w:rsidR="000D4236" w:rsidRPr="00F369A3" w:rsidRDefault="00E56A23" w:rsidP="00515579">
      <w:pPr>
        <w:spacing w:after="0" w:line="240" w:lineRule="auto"/>
        <w:ind w:left="993" w:hanging="284"/>
        <w:jc w:val="both"/>
        <w:rPr>
          <w:rFonts w:ascii="AvantGarde Bk BT" w:hAnsi="AvantGarde Bk BT" w:cs="Arial"/>
          <w:bCs/>
          <w:sz w:val="20"/>
          <w:szCs w:val="20"/>
        </w:rPr>
      </w:pPr>
      <w:r w:rsidRPr="00F369A3">
        <w:rPr>
          <w:rFonts w:ascii="AvantGarde Bk BT" w:hAnsi="AvantGarde Bk BT" w:cs="Arial"/>
          <w:bCs/>
          <w:sz w:val="20"/>
          <w:szCs w:val="20"/>
        </w:rPr>
        <w:t>d) Los recursos financieros necesarios para su funcionamiento derivan del techo presupuestal del Centro Universitario de Tlajomulco, y podrá tener sus propias fuentes de financiamiento para apoyo a la docencia, investigación y difusión y a los programas y proyectos que desarrollen. </w:t>
      </w:r>
    </w:p>
    <w:p w:rsidR="000D4236" w:rsidRPr="00F369A3" w:rsidRDefault="000D4236" w:rsidP="004C24BF">
      <w:pPr>
        <w:spacing w:after="0" w:line="240" w:lineRule="auto"/>
        <w:ind w:left="447"/>
        <w:jc w:val="both"/>
        <w:rPr>
          <w:rFonts w:ascii="AvantGarde Bk BT" w:hAnsi="AvantGarde Bk BT" w:cs="Arial"/>
          <w:bCs/>
          <w:sz w:val="20"/>
          <w:szCs w:val="20"/>
        </w:rPr>
      </w:pPr>
    </w:p>
    <w:p w:rsidR="000D4236" w:rsidRPr="00F369A3" w:rsidRDefault="00E56A23" w:rsidP="004C24BF">
      <w:pPr>
        <w:numPr>
          <w:ilvl w:val="0"/>
          <w:numId w:val="10"/>
        </w:numPr>
        <w:spacing w:after="0" w:line="240" w:lineRule="auto"/>
        <w:jc w:val="both"/>
        <w:rPr>
          <w:rFonts w:ascii="AvantGarde Bk BT" w:hAnsi="AvantGarde Bk BT" w:cs="Arial"/>
          <w:bCs/>
          <w:sz w:val="20"/>
          <w:szCs w:val="20"/>
        </w:rPr>
      </w:pPr>
      <w:r w:rsidRPr="00F369A3">
        <w:rPr>
          <w:rFonts w:ascii="AvantGarde Bk BT" w:hAnsi="AvantGarde Bk BT" w:cs="Arial"/>
          <w:bCs/>
          <w:sz w:val="20"/>
          <w:szCs w:val="20"/>
        </w:rPr>
        <w:t xml:space="preserve">Que con fecha 10 de marzo de 2023, en sesión ordinaria del Colegio Departamental del Departamento de Sustentabilidad y Ciencias del Territorio, del Centro Universitario de Tlajomulco de la Universidad de Guadalajara, se presenta la propuesta de creación del Laboratorio en </w:t>
      </w:r>
      <w:r w:rsidR="00284B5F" w:rsidRPr="00F369A3">
        <w:rPr>
          <w:rFonts w:ascii="AvantGarde Bk BT" w:hAnsi="AvantGarde Bk BT" w:cs="Arial"/>
          <w:bCs/>
          <w:sz w:val="20"/>
          <w:szCs w:val="20"/>
        </w:rPr>
        <w:t>Ciencia</w:t>
      </w:r>
      <w:r w:rsidRPr="00F369A3">
        <w:rPr>
          <w:rFonts w:ascii="AvantGarde Bk BT" w:hAnsi="AvantGarde Bk BT" w:cs="Arial"/>
          <w:bCs/>
          <w:sz w:val="20"/>
          <w:szCs w:val="20"/>
        </w:rPr>
        <w:t xml:space="preserve"> de la Ciudad.</w:t>
      </w:r>
    </w:p>
    <w:p w:rsidR="000D4236" w:rsidRPr="00F369A3" w:rsidRDefault="000D4236" w:rsidP="004C24BF">
      <w:pPr>
        <w:spacing w:after="0" w:line="240" w:lineRule="auto"/>
        <w:ind w:left="720"/>
        <w:jc w:val="both"/>
        <w:rPr>
          <w:rFonts w:ascii="AvantGarde Bk BT" w:hAnsi="AvantGarde Bk BT" w:cs="Arial"/>
          <w:bCs/>
          <w:sz w:val="20"/>
          <w:szCs w:val="20"/>
        </w:rPr>
      </w:pPr>
    </w:p>
    <w:p w:rsidR="000D4236" w:rsidRPr="00F369A3" w:rsidRDefault="00E56A23" w:rsidP="004C24BF">
      <w:pPr>
        <w:numPr>
          <w:ilvl w:val="0"/>
          <w:numId w:val="10"/>
        </w:numPr>
        <w:spacing w:after="0" w:line="240" w:lineRule="auto"/>
        <w:jc w:val="both"/>
        <w:rPr>
          <w:rFonts w:ascii="AvantGarde Bk BT" w:hAnsi="AvantGarde Bk BT" w:cs="Arial"/>
          <w:bCs/>
          <w:sz w:val="20"/>
          <w:szCs w:val="20"/>
        </w:rPr>
      </w:pPr>
      <w:r w:rsidRPr="00F369A3">
        <w:rPr>
          <w:rFonts w:ascii="AvantGarde Bk BT" w:hAnsi="AvantGarde Bk BT" w:cs="Arial"/>
          <w:bCs/>
          <w:sz w:val="20"/>
          <w:szCs w:val="20"/>
        </w:rPr>
        <w:t xml:space="preserve">Que con fecha 22 de marzo de 2023, en sesión extraordinaria del H. Consejo de la División de Innovación Social, Humanidades y Estudios de la Ciudad, del Centro Universitario de Tlajomulco de la Universidad de Guadalajara, se da revisión y aprobación a la propuesta de creación del Laboratorio en </w:t>
      </w:r>
      <w:r w:rsidR="00284B5F" w:rsidRPr="00F369A3">
        <w:rPr>
          <w:rFonts w:ascii="AvantGarde Bk BT" w:hAnsi="AvantGarde Bk BT" w:cs="Arial"/>
          <w:bCs/>
          <w:sz w:val="20"/>
          <w:szCs w:val="20"/>
        </w:rPr>
        <w:t>Ciencia</w:t>
      </w:r>
      <w:r w:rsidRPr="00F369A3">
        <w:rPr>
          <w:rFonts w:ascii="AvantGarde Bk BT" w:hAnsi="AvantGarde Bk BT" w:cs="Arial"/>
          <w:bCs/>
          <w:sz w:val="20"/>
          <w:szCs w:val="20"/>
        </w:rPr>
        <w:t xml:space="preserve"> de la Ciudad.</w:t>
      </w:r>
    </w:p>
    <w:p w:rsidR="00201176" w:rsidRPr="00F369A3" w:rsidRDefault="00201176">
      <w:pPr>
        <w:rPr>
          <w:rFonts w:ascii="AvantGarde Bk BT" w:hAnsi="AvantGarde Bk BT" w:cs="Arial"/>
          <w:bCs/>
          <w:sz w:val="20"/>
          <w:szCs w:val="20"/>
        </w:rPr>
      </w:pPr>
      <w:r w:rsidRPr="00F369A3">
        <w:rPr>
          <w:rFonts w:ascii="AvantGarde Bk BT" w:hAnsi="AvantGarde Bk BT" w:cs="Arial"/>
          <w:bCs/>
          <w:sz w:val="20"/>
          <w:szCs w:val="20"/>
        </w:rPr>
        <w:br w:type="page"/>
      </w:r>
    </w:p>
    <w:p w:rsidR="000D4236" w:rsidRPr="00F369A3" w:rsidRDefault="000D4236" w:rsidP="004C24BF">
      <w:pPr>
        <w:spacing w:after="0" w:line="240" w:lineRule="auto"/>
        <w:ind w:left="720"/>
        <w:rPr>
          <w:rFonts w:ascii="AvantGarde Bk BT" w:hAnsi="AvantGarde Bk BT" w:cs="Arial"/>
          <w:bCs/>
          <w:sz w:val="20"/>
          <w:szCs w:val="20"/>
        </w:rPr>
      </w:pPr>
    </w:p>
    <w:p w:rsidR="000D4236" w:rsidRPr="00F369A3" w:rsidRDefault="00E56A23" w:rsidP="004C24BF">
      <w:pPr>
        <w:numPr>
          <w:ilvl w:val="0"/>
          <w:numId w:val="10"/>
        </w:numPr>
        <w:spacing w:after="0" w:line="240" w:lineRule="auto"/>
        <w:jc w:val="both"/>
        <w:rPr>
          <w:rFonts w:ascii="AvantGarde Bk BT" w:hAnsi="AvantGarde Bk BT" w:cs="Arial"/>
          <w:bCs/>
          <w:sz w:val="20"/>
          <w:szCs w:val="20"/>
        </w:rPr>
      </w:pPr>
      <w:r w:rsidRPr="00F369A3">
        <w:rPr>
          <w:rFonts w:ascii="AvantGarde Bk BT" w:hAnsi="AvantGarde Bk BT" w:cs="Arial"/>
          <w:bCs/>
          <w:sz w:val="20"/>
          <w:szCs w:val="20"/>
        </w:rPr>
        <w:t xml:space="preserve">Que el Consejo del Centro Universitario de Tlajomulco emitió el dictamen No. CUTLAJO/CCU/CEHN/01/2023, mediante el cual se aprueba la creación del Laboratorio en </w:t>
      </w:r>
      <w:r w:rsidR="00284B5F" w:rsidRPr="00F369A3">
        <w:rPr>
          <w:rFonts w:ascii="AvantGarde Bk BT" w:hAnsi="AvantGarde Bk BT" w:cs="Arial"/>
          <w:bCs/>
          <w:sz w:val="20"/>
          <w:szCs w:val="20"/>
        </w:rPr>
        <w:t>Ciencia</w:t>
      </w:r>
      <w:r w:rsidRPr="00F369A3">
        <w:rPr>
          <w:rFonts w:ascii="AvantGarde Bk BT" w:hAnsi="AvantGarde Bk BT" w:cs="Arial"/>
          <w:bCs/>
          <w:sz w:val="20"/>
          <w:szCs w:val="20"/>
        </w:rPr>
        <w:t xml:space="preserve"> de la Ciudad, como una unidad del Departamento de Sustentabilidad y Ciencias del Territorio del Centro Universitario de Tlajomulco.</w:t>
      </w:r>
    </w:p>
    <w:p w:rsidR="000D4236" w:rsidRPr="00F369A3" w:rsidRDefault="000D4236" w:rsidP="004C24BF">
      <w:pPr>
        <w:spacing w:after="0" w:line="240" w:lineRule="auto"/>
        <w:ind w:left="720"/>
        <w:jc w:val="both"/>
        <w:rPr>
          <w:rFonts w:ascii="AvantGarde Bk BT" w:eastAsia="Arial" w:hAnsi="AvantGarde Bk BT" w:cs="Arial"/>
          <w:b/>
          <w:sz w:val="20"/>
          <w:szCs w:val="20"/>
        </w:rPr>
      </w:pPr>
    </w:p>
    <w:p w:rsidR="000D4236" w:rsidRPr="00F369A3" w:rsidRDefault="00E56A23" w:rsidP="004C24BF">
      <w:pPr>
        <w:numPr>
          <w:ilvl w:val="0"/>
          <w:numId w:val="19"/>
        </w:numPr>
        <w:pBdr>
          <w:top w:val="nil"/>
          <w:left w:val="nil"/>
          <w:bottom w:val="nil"/>
          <w:right w:val="nil"/>
          <w:between w:val="nil"/>
        </w:pBdr>
        <w:spacing w:after="0" w:line="240" w:lineRule="auto"/>
        <w:jc w:val="both"/>
        <w:rPr>
          <w:rFonts w:ascii="AvantGarde Bk BT" w:hAnsi="AvantGarde Bk BT" w:cs="Arial"/>
          <w:bCs/>
          <w:sz w:val="20"/>
          <w:szCs w:val="20"/>
        </w:rPr>
      </w:pPr>
      <w:r w:rsidRPr="00F369A3">
        <w:rPr>
          <w:rFonts w:ascii="AvantGarde Bk BT" w:hAnsi="AvantGarde Bk BT" w:cs="Arial"/>
          <w:bCs/>
          <w:sz w:val="20"/>
          <w:szCs w:val="20"/>
        </w:rPr>
        <w:t xml:space="preserve">Por lo anterior,  el Centro Universitario de Tlajomulco como campus que alberga el desarrollo de proyectos de ciencia y tecnología productiva y de innovación; proyectos de gestión de territorios urbano – rural – forestal para recuperar y proteger el patrimonio natural y cultural regional; proyectos para promover la reconstrucción del tejido socio urbano mediante el arte y la cultura, y con ello mejorar, desde el rol educativo y de investigación, la salud global y el desarrollo regional sostenible, en colaboración con aliados estratégicos internacionales y locales, ofrece condiciones apropiadas para complementarse sistémicamente con los objetivos del Museo, su Programa y del Laboratorio en </w:t>
      </w:r>
      <w:r w:rsidR="00284B5F" w:rsidRPr="00F369A3">
        <w:rPr>
          <w:rFonts w:ascii="AvantGarde Bk BT" w:hAnsi="AvantGarde Bk BT" w:cs="Arial"/>
          <w:bCs/>
          <w:sz w:val="20"/>
          <w:szCs w:val="20"/>
        </w:rPr>
        <w:t>Ciencia</w:t>
      </w:r>
      <w:r w:rsidRPr="00F369A3">
        <w:rPr>
          <w:rFonts w:ascii="AvantGarde Bk BT" w:hAnsi="AvantGarde Bk BT" w:cs="Arial"/>
          <w:bCs/>
          <w:sz w:val="20"/>
          <w:szCs w:val="20"/>
        </w:rPr>
        <w:t xml:space="preserve"> de la Ciudad.</w:t>
      </w:r>
    </w:p>
    <w:p w:rsidR="000D4236" w:rsidRPr="00F369A3" w:rsidRDefault="000D4236" w:rsidP="004C24BF">
      <w:pPr>
        <w:pBdr>
          <w:top w:val="nil"/>
          <w:left w:val="nil"/>
          <w:bottom w:val="nil"/>
          <w:right w:val="nil"/>
          <w:between w:val="nil"/>
        </w:pBdr>
        <w:spacing w:after="0" w:line="240" w:lineRule="auto"/>
        <w:ind w:left="720"/>
        <w:jc w:val="both"/>
        <w:rPr>
          <w:rFonts w:ascii="AvantGarde Bk BT" w:eastAsia="Arial" w:hAnsi="AvantGarde Bk BT" w:cs="Arial"/>
          <w:b/>
          <w:sz w:val="20"/>
          <w:szCs w:val="20"/>
        </w:rPr>
      </w:pPr>
    </w:p>
    <w:p w:rsidR="000D4236" w:rsidRPr="00F369A3" w:rsidRDefault="00E56A23" w:rsidP="004C24BF">
      <w:pPr>
        <w:numPr>
          <w:ilvl w:val="0"/>
          <w:numId w:val="19"/>
        </w:numPr>
        <w:pBdr>
          <w:top w:val="nil"/>
          <w:left w:val="nil"/>
          <w:bottom w:val="nil"/>
          <w:right w:val="nil"/>
          <w:between w:val="nil"/>
        </w:pBdr>
        <w:spacing w:after="0" w:line="240" w:lineRule="auto"/>
        <w:jc w:val="both"/>
        <w:rPr>
          <w:rFonts w:ascii="AvantGarde Bk BT" w:eastAsia="Arial" w:hAnsi="AvantGarde Bk BT" w:cs="Arial"/>
          <w:b/>
          <w:sz w:val="20"/>
          <w:szCs w:val="20"/>
        </w:rPr>
      </w:pPr>
      <w:r w:rsidRPr="00F369A3">
        <w:rPr>
          <w:rFonts w:ascii="AvantGarde Bk BT" w:hAnsi="AvantGarde Bk BT" w:cs="Arial"/>
          <w:bCs/>
          <w:sz w:val="20"/>
          <w:szCs w:val="20"/>
        </w:rPr>
        <w:t xml:space="preserve">Por lo tanto, el Centro Universitario de Tlajomulco de la Universidad de Guadalajara es idóneo para ser la plataforma académica desde donde se desarrollen los programas del Museo de Ciencias Ambientales y el Laboratorio en </w:t>
      </w:r>
      <w:r w:rsidR="00284B5F" w:rsidRPr="00F369A3">
        <w:rPr>
          <w:rFonts w:ascii="AvantGarde Bk BT" w:hAnsi="AvantGarde Bk BT" w:cs="Arial"/>
          <w:bCs/>
          <w:sz w:val="20"/>
          <w:szCs w:val="20"/>
        </w:rPr>
        <w:t>Ciencia</w:t>
      </w:r>
      <w:r w:rsidRPr="00F369A3">
        <w:rPr>
          <w:rFonts w:ascii="AvantGarde Bk BT" w:hAnsi="AvantGarde Bk BT" w:cs="Arial"/>
          <w:bCs/>
          <w:sz w:val="20"/>
          <w:szCs w:val="20"/>
        </w:rPr>
        <w:t xml:space="preserve"> de la Ciudad de la Universidad de Guadalajara. Evolucionando a partir del modelo de desarrollo PENTA, incorpora la hélice medioambiental que impacta positivamente y de manera transversal en el 100% de los programas educativos con perspectivas como las economías verde, circular y sostenible para el desempeño ético y ambientalmente responsable de sus egresados de ingenierías, administración, negocios; así como la comprensión de la salud como fenómeno global para ampliar el compromiso de los profesionales de la salud no </w:t>
      </w:r>
      <w:r w:rsidR="003E2142" w:rsidRPr="00F369A3">
        <w:rPr>
          <w:rFonts w:ascii="AvantGarde Bk BT" w:hAnsi="AvantGarde Bk BT" w:cs="Arial"/>
          <w:bCs/>
          <w:sz w:val="20"/>
          <w:szCs w:val="20"/>
        </w:rPr>
        <w:t xml:space="preserve">solo </w:t>
      </w:r>
      <w:r w:rsidRPr="00F369A3">
        <w:rPr>
          <w:rFonts w:ascii="AvantGarde Bk BT" w:hAnsi="AvantGarde Bk BT" w:cs="Arial"/>
          <w:bCs/>
          <w:sz w:val="20"/>
          <w:szCs w:val="20"/>
        </w:rPr>
        <w:t>humana sino con visión ecosistémica en un marco de salud global planetaria. Al ser un centro multi-temático, permite que de forma orgánica se desarrollen y fortalezcan los proyectos con esas características inter-disciplinarias del Museo y del Centro</w:t>
      </w:r>
      <w:r w:rsidRPr="00F369A3">
        <w:rPr>
          <w:rFonts w:ascii="AvantGarde Bk BT" w:eastAsia="Arial" w:hAnsi="AvantGarde Bk BT" w:cs="Arial"/>
          <w:sz w:val="20"/>
          <w:szCs w:val="20"/>
        </w:rPr>
        <w:t>.</w:t>
      </w:r>
    </w:p>
    <w:p w:rsidR="000D4236" w:rsidRPr="00F369A3" w:rsidRDefault="000D4236" w:rsidP="004C24BF">
      <w:pPr>
        <w:pBdr>
          <w:top w:val="nil"/>
          <w:left w:val="nil"/>
          <w:bottom w:val="nil"/>
          <w:right w:val="nil"/>
          <w:between w:val="nil"/>
        </w:pBdr>
        <w:spacing w:after="0" w:line="240" w:lineRule="auto"/>
        <w:ind w:left="720"/>
        <w:jc w:val="both"/>
        <w:rPr>
          <w:rFonts w:ascii="AvantGarde Bk BT" w:eastAsia="Arial" w:hAnsi="AvantGarde Bk BT" w:cs="Arial"/>
          <w:b/>
          <w:sz w:val="20"/>
          <w:szCs w:val="20"/>
        </w:rPr>
      </w:pPr>
    </w:p>
    <w:p w:rsidR="000D4236" w:rsidRPr="00F369A3" w:rsidRDefault="00E56A23" w:rsidP="004C24BF">
      <w:pPr>
        <w:numPr>
          <w:ilvl w:val="0"/>
          <w:numId w:val="19"/>
        </w:numPr>
        <w:pBdr>
          <w:top w:val="nil"/>
          <w:left w:val="nil"/>
          <w:bottom w:val="nil"/>
          <w:right w:val="nil"/>
          <w:between w:val="nil"/>
        </w:pBdr>
        <w:spacing w:after="0" w:line="240" w:lineRule="auto"/>
        <w:jc w:val="both"/>
        <w:rPr>
          <w:rFonts w:ascii="AvantGarde Bk BT" w:hAnsi="AvantGarde Bk BT" w:cs="Arial"/>
          <w:bCs/>
          <w:sz w:val="20"/>
          <w:szCs w:val="20"/>
        </w:rPr>
      </w:pPr>
      <w:r w:rsidRPr="00F369A3">
        <w:rPr>
          <w:rFonts w:ascii="AvantGarde Bk BT" w:hAnsi="AvantGarde Bk BT" w:cs="Arial"/>
          <w:bCs/>
          <w:sz w:val="20"/>
          <w:szCs w:val="20"/>
        </w:rPr>
        <w:t xml:space="preserve">En conclusión, el Museo de Ciencias Ambientales, su Programa y el Laboratorio en </w:t>
      </w:r>
      <w:r w:rsidR="00284B5F" w:rsidRPr="00F369A3">
        <w:rPr>
          <w:rFonts w:ascii="AvantGarde Bk BT" w:hAnsi="AvantGarde Bk BT" w:cs="Arial"/>
          <w:bCs/>
          <w:sz w:val="20"/>
          <w:szCs w:val="20"/>
        </w:rPr>
        <w:t>Ciencia</w:t>
      </w:r>
      <w:r w:rsidRPr="00F369A3">
        <w:rPr>
          <w:rFonts w:ascii="AvantGarde Bk BT" w:hAnsi="AvantGarde Bk BT" w:cs="Arial"/>
          <w:bCs/>
          <w:sz w:val="20"/>
          <w:szCs w:val="20"/>
        </w:rPr>
        <w:t xml:space="preserve"> de la Ciudad, son proyectos con temáticas y propuestas estratégicas para el cumplimiento de las funciones sustantivas de la Universidad de Guadalajara y la implementación de su Programa de Desarrollo Institucional. Sin embargo, la ausencia de una personalidad institucional como dependencias universitarias no ha permitido que avancen en su consolidación. Aunado a esto, se han mermado los apoyos financieros federales y estatales al Museo de Ciencias Ambientales lo que ha ocasionado atrasos en el inicio de la operación de este proyecto académico. Por lo que se requiere otorgar tanto al Museo de Ciencias Ambientales como al Laboratorio en </w:t>
      </w:r>
      <w:r w:rsidR="00284B5F" w:rsidRPr="00F369A3">
        <w:rPr>
          <w:rFonts w:ascii="AvantGarde Bk BT" w:hAnsi="AvantGarde Bk BT" w:cs="Arial"/>
          <w:bCs/>
          <w:sz w:val="20"/>
          <w:szCs w:val="20"/>
        </w:rPr>
        <w:t>Ciencia</w:t>
      </w:r>
      <w:r w:rsidRPr="00F369A3">
        <w:rPr>
          <w:rFonts w:ascii="AvantGarde Bk BT" w:hAnsi="AvantGarde Bk BT" w:cs="Arial"/>
          <w:bCs/>
          <w:sz w:val="20"/>
          <w:szCs w:val="20"/>
        </w:rPr>
        <w:t xml:space="preserve"> de la Ciudad personalidades institucionales como programas académicos que les permita insertarse orgánicamente en la vida académica de la Red Universitaria, con una plantilla de personal asociada a sus proyectos para fortalecer sus aportes a las funciones sustantivas de la Universidad de Guadalajara.</w:t>
      </w:r>
    </w:p>
    <w:p w:rsidR="00201176" w:rsidRPr="00F369A3" w:rsidRDefault="00201176">
      <w:pPr>
        <w:rPr>
          <w:rFonts w:ascii="AvantGarde Bk BT" w:hAnsi="AvantGarde Bk BT" w:cs="Arial"/>
          <w:bCs/>
          <w:sz w:val="20"/>
          <w:szCs w:val="20"/>
        </w:rPr>
      </w:pPr>
      <w:r w:rsidRPr="00F369A3">
        <w:rPr>
          <w:rFonts w:ascii="AvantGarde Bk BT" w:hAnsi="AvantGarde Bk BT" w:cs="Arial"/>
          <w:bCs/>
          <w:sz w:val="20"/>
          <w:szCs w:val="20"/>
        </w:rPr>
        <w:br w:type="page"/>
      </w:r>
    </w:p>
    <w:p w:rsidR="000D4236" w:rsidRPr="00F369A3" w:rsidRDefault="000D4236" w:rsidP="004C24BF">
      <w:pPr>
        <w:pBdr>
          <w:top w:val="nil"/>
          <w:left w:val="nil"/>
          <w:bottom w:val="nil"/>
          <w:right w:val="nil"/>
          <w:between w:val="nil"/>
        </w:pBdr>
        <w:spacing w:after="0" w:line="240" w:lineRule="auto"/>
        <w:ind w:left="720"/>
        <w:jc w:val="both"/>
        <w:rPr>
          <w:rFonts w:ascii="AvantGarde Bk BT" w:hAnsi="AvantGarde Bk BT" w:cs="Arial"/>
          <w:bCs/>
          <w:sz w:val="20"/>
          <w:szCs w:val="20"/>
        </w:rPr>
      </w:pPr>
    </w:p>
    <w:p w:rsidR="000D4236" w:rsidRPr="00F369A3" w:rsidRDefault="00E56A23" w:rsidP="003E2142">
      <w:pPr>
        <w:numPr>
          <w:ilvl w:val="0"/>
          <w:numId w:val="19"/>
        </w:numPr>
        <w:pBdr>
          <w:top w:val="nil"/>
          <w:left w:val="nil"/>
          <w:bottom w:val="nil"/>
          <w:right w:val="nil"/>
          <w:between w:val="nil"/>
        </w:pBdr>
        <w:spacing w:after="0" w:line="240" w:lineRule="auto"/>
        <w:ind w:left="1080"/>
        <w:jc w:val="both"/>
        <w:rPr>
          <w:rFonts w:ascii="AvantGarde Bk BT" w:hAnsi="AvantGarde Bk BT" w:cs="Arial"/>
          <w:bCs/>
          <w:sz w:val="20"/>
          <w:szCs w:val="20"/>
        </w:rPr>
      </w:pPr>
      <w:r w:rsidRPr="00F369A3">
        <w:rPr>
          <w:rFonts w:ascii="AvantGarde Bk BT" w:hAnsi="AvantGarde Bk BT" w:cs="Arial"/>
          <w:bCs/>
          <w:sz w:val="20"/>
          <w:szCs w:val="20"/>
        </w:rPr>
        <w:t xml:space="preserve">Que en razón de lo anterior, las Comisiones Conjuntas de Educación, </w:t>
      </w:r>
      <w:r w:rsidR="003E2142" w:rsidRPr="00F369A3">
        <w:rPr>
          <w:rFonts w:ascii="AvantGarde Bk BT" w:hAnsi="AvantGarde Bk BT" w:cs="Arial"/>
          <w:bCs/>
          <w:sz w:val="20"/>
          <w:szCs w:val="20"/>
        </w:rPr>
        <w:t xml:space="preserve">de </w:t>
      </w:r>
      <w:r w:rsidRPr="00F369A3">
        <w:rPr>
          <w:rFonts w:ascii="AvantGarde Bk BT" w:hAnsi="AvantGarde Bk BT" w:cs="Arial"/>
          <w:bCs/>
          <w:sz w:val="20"/>
          <w:szCs w:val="20"/>
        </w:rPr>
        <w:t xml:space="preserve">Hacienda y </w:t>
      </w:r>
      <w:r w:rsidR="003E2142" w:rsidRPr="00F369A3">
        <w:rPr>
          <w:rFonts w:ascii="AvantGarde Bk BT" w:hAnsi="AvantGarde Bk BT" w:cs="Arial"/>
          <w:bCs/>
          <w:sz w:val="20"/>
          <w:szCs w:val="20"/>
        </w:rPr>
        <w:t xml:space="preserve">de </w:t>
      </w:r>
      <w:r w:rsidRPr="00F369A3">
        <w:rPr>
          <w:rFonts w:ascii="AvantGarde Bk BT" w:hAnsi="AvantGarde Bk BT" w:cs="Arial"/>
          <w:bCs/>
          <w:sz w:val="20"/>
          <w:szCs w:val="20"/>
        </w:rPr>
        <w:t xml:space="preserve">Normatividad del Centro Universitario de Tlajomulco presentaron ante el Consejo del Centro de CUTlajo la propuesta del dictamen de creación del Museo de Ciencias Ambientales (MCA) de la Universidad de Guadalajara, como dependencia del Centro Universitario de Tlajomulco; la creación del Programa Académico del Museo de Ciencias Ambientales (PAMCA) de la Universidad de Guadalajara, ambos quedarán adscritos a  la Secretaría Académica de CUTlajo; así como la creación del Laboratorio en </w:t>
      </w:r>
      <w:r w:rsidR="00284B5F" w:rsidRPr="00F369A3">
        <w:rPr>
          <w:rFonts w:ascii="AvantGarde Bk BT" w:hAnsi="AvantGarde Bk BT" w:cs="Arial"/>
          <w:bCs/>
          <w:sz w:val="20"/>
          <w:szCs w:val="20"/>
        </w:rPr>
        <w:t xml:space="preserve">Ciencia </w:t>
      </w:r>
      <w:r w:rsidRPr="00F369A3">
        <w:rPr>
          <w:rFonts w:ascii="AvantGarde Bk BT" w:hAnsi="AvantGarde Bk BT" w:cs="Arial"/>
          <w:bCs/>
          <w:sz w:val="20"/>
          <w:szCs w:val="20"/>
        </w:rPr>
        <w:t xml:space="preserve">de la Ciudad, adscrito al Departamento de Sustentabilidad y Ciencias del Territorio de CUTlajo, mismos que fueron aprobados en la sesión ordinaria del Consejo del Centro Universitario de Tlajomulco, el día 25 de marzo de 2023, mediante el dictamen número CUTLAJO/CCU/CEHN/01/2023, y el cual fue turnado a estas Comisiones conjuntas del H. Consejo General Universitario para su análisis y proponer al pleno </w:t>
      </w:r>
      <w:r w:rsidR="00BB47C3" w:rsidRPr="00F369A3">
        <w:rPr>
          <w:rFonts w:ascii="AvantGarde Bk BT" w:hAnsi="AvantGarde Bk BT" w:cs="Arial"/>
          <w:bCs/>
          <w:sz w:val="20"/>
          <w:szCs w:val="20"/>
        </w:rPr>
        <w:t xml:space="preserve">de dicho Consejo </w:t>
      </w:r>
      <w:r w:rsidRPr="00F369A3">
        <w:rPr>
          <w:rFonts w:ascii="AvantGarde Bk BT" w:hAnsi="AvantGarde Bk BT" w:cs="Arial"/>
          <w:bCs/>
          <w:sz w:val="20"/>
          <w:szCs w:val="20"/>
        </w:rPr>
        <w:t>su creación.</w:t>
      </w:r>
    </w:p>
    <w:p w:rsidR="000D4236" w:rsidRPr="00F369A3" w:rsidRDefault="000D4236" w:rsidP="004C24BF">
      <w:pPr>
        <w:spacing w:after="0" w:line="240" w:lineRule="auto"/>
        <w:ind w:left="-2" w:hanging="2"/>
        <w:jc w:val="both"/>
        <w:rPr>
          <w:rFonts w:ascii="AvantGarde Bk BT" w:eastAsia="Arial" w:hAnsi="AvantGarde Bk BT" w:cs="Arial"/>
          <w:sz w:val="20"/>
          <w:szCs w:val="20"/>
        </w:rPr>
      </w:pPr>
    </w:p>
    <w:p w:rsidR="000D4236" w:rsidRPr="00F369A3" w:rsidRDefault="00E56A23" w:rsidP="004C24BF">
      <w:pPr>
        <w:spacing w:after="0" w:line="240" w:lineRule="auto"/>
        <w:ind w:left="-2" w:hanging="2"/>
        <w:jc w:val="both"/>
        <w:rPr>
          <w:rFonts w:ascii="AvantGarde Bk BT" w:hAnsi="AvantGarde Bk BT" w:cs="Arial"/>
          <w:bCs/>
          <w:sz w:val="20"/>
          <w:szCs w:val="20"/>
        </w:rPr>
      </w:pPr>
      <w:r w:rsidRPr="00F369A3">
        <w:rPr>
          <w:rFonts w:ascii="AvantGarde Bk BT" w:hAnsi="AvantGarde Bk BT" w:cs="Arial"/>
          <w:bCs/>
          <w:sz w:val="20"/>
          <w:szCs w:val="20"/>
        </w:rPr>
        <w:t>Que por todo lo anteriormente expuesto, y de acuerdo con los siguientes:</w:t>
      </w:r>
    </w:p>
    <w:p w:rsidR="000D4236" w:rsidRPr="00F369A3" w:rsidRDefault="000D4236" w:rsidP="004C24BF">
      <w:pPr>
        <w:spacing w:after="0" w:line="240" w:lineRule="auto"/>
        <w:ind w:left="-2" w:hanging="2"/>
        <w:jc w:val="center"/>
        <w:rPr>
          <w:rFonts w:ascii="AvantGarde Bk BT" w:hAnsi="AvantGarde Bk BT" w:cs="Arial"/>
          <w:bCs/>
          <w:sz w:val="20"/>
          <w:szCs w:val="20"/>
        </w:rPr>
      </w:pPr>
    </w:p>
    <w:p w:rsidR="000D4236" w:rsidRPr="00F369A3" w:rsidRDefault="00BF733A" w:rsidP="004C24BF">
      <w:pPr>
        <w:spacing w:after="0" w:line="240" w:lineRule="auto"/>
        <w:ind w:left="-2" w:hanging="2"/>
        <w:jc w:val="center"/>
        <w:rPr>
          <w:rFonts w:ascii="AvantGarde Bk BT" w:hAnsi="AvantGarde Bk BT" w:cs="Arial"/>
          <w:b/>
          <w:bCs/>
          <w:sz w:val="20"/>
          <w:szCs w:val="20"/>
        </w:rPr>
      </w:pPr>
      <w:r w:rsidRPr="00F369A3">
        <w:rPr>
          <w:rFonts w:ascii="AvantGarde Bk BT" w:hAnsi="AvantGarde Bk BT" w:cs="Arial"/>
          <w:b/>
          <w:bCs/>
          <w:sz w:val="20"/>
          <w:szCs w:val="20"/>
        </w:rPr>
        <w:t>FUNDAMENTOS JURÍDICOS</w:t>
      </w:r>
    </w:p>
    <w:p w:rsidR="000D4236" w:rsidRPr="00F369A3" w:rsidRDefault="000D4236" w:rsidP="004C24BF">
      <w:pPr>
        <w:spacing w:after="0" w:line="240" w:lineRule="auto"/>
        <w:rPr>
          <w:rFonts w:ascii="AvantGarde Bk BT" w:eastAsia="Arial" w:hAnsi="AvantGarde Bk BT" w:cs="Arial"/>
          <w:sz w:val="20"/>
          <w:szCs w:val="20"/>
        </w:rPr>
      </w:pPr>
    </w:p>
    <w:p w:rsidR="000D4236" w:rsidRPr="00F369A3" w:rsidRDefault="00E56A23" w:rsidP="004C24BF">
      <w:pPr>
        <w:numPr>
          <w:ilvl w:val="0"/>
          <w:numId w:val="8"/>
        </w:numPr>
        <w:spacing w:after="0" w:line="240" w:lineRule="auto"/>
        <w:ind w:left="426" w:hanging="426"/>
        <w:jc w:val="both"/>
        <w:rPr>
          <w:rFonts w:ascii="AvantGarde Bk BT" w:hAnsi="AvantGarde Bk BT" w:cs="Arial"/>
          <w:bCs/>
          <w:sz w:val="20"/>
          <w:szCs w:val="20"/>
        </w:rPr>
      </w:pPr>
      <w:r w:rsidRPr="00F369A3">
        <w:rPr>
          <w:rFonts w:ascii="AvantGarde Bk BT" w:hAnsi="AvantGarde Bk BT" w:cs="Arial"/>
          <w:bCs/>
          <w:sz w:val="20"/>
          <w:szCs w:val="20"/>
        </w:rPr>
        <w:t>Que la Universidad de Guadalajara es un organismo público descentralizado del Gobierno del estado de Jalisco, con autonomía, personalidad jurídica y patrimonio propios, de conformidad con lo dispuesto en el artículo 1</w:t>
      </w:r>
      <w:r w:rsidR="00201176" w:rsidRPr="00F369A3">
        <w:rPr>
          <w:rFonts w:ascii="AvantGarde Bk BT" w:hAnsi="AvantGarde Bk BT" w:cs="Arial"/>
          <w:bCs/>
          <w:sz w:val="20"/>
          <w:szCs w:val="20"/>
        </w:rPr>
        <w:t xml:space="preserve"> </w:t>
      </w:r>
      <w:r w:rsidRPr="00F369A3">
        <w:rPr>
          <w:rFonts w:ascii="AvantGarde Bk BT" w:hAnsi="AvantGarde Bk BT" w:cs="Arial"/>
          <w:bCs/>
          <w:sz w:val="20"/>
          <w:szCs w:val="20"/>
        </w:rPr>
        <w:t>de su Ley Orgánica, publicada por el Ejecutivo local el día 15 de enero de 1994, en ejecución del Decreto No. 15319 del H. Congreso del Estado de Jalisco.</w:t>
      </w:r>
    </w:p>
    <w:p w:rsidR="000D4236" w:rsidRPr="00F369A3" w:rsidRDefault="000D4236" w:rsidP="004C24BF">
      <w:pPr>
        <w:spacing w:after="0" w:line="240" w:lineRule="auto"/>
        <w:ind w:left="426"/>
        <w:jc w:val="both"/>
        <w:rPr>
          <w:rFonts w:ascii="AvantGarde Bk BT" w:eastAsia="Arial" w:hAnsi="AvantGarde Bk BT" w:cs="Arial"/>
          <w:sz w:val="20"/>
          <w:szCs w:val="20"/>
        </w:rPr>
      </w:pPr>
    </w:p>
    <w:p w:rsidR="000D4236" w:rsidRPr="00F369A3" w:rsidRDefault="00E56A23" w:rsidP="004C24BF">
      <w:pPr>
        <w:numPr>
          <w:ilvl w:val="0"/>
          <w:numId w:val="8"/>
        </w:numPr>
        <w:spacing w:after="0" w:line="240" w:lineRule="auto"/>
        <w:ind w:left="426" w:hanging="426"/>
        <w:jc w:val="both"/>
        <w:rPr>
          <w:rFonts w:ascii="AvantGarde Bk BT" w:hAnsi="AvantGarde Bk BT" w:cs="Arial"/>
          <w:bCs/>
          <w:sz w:val="20"/>
          <w:szCs w:val="20"/>
        </w:rPr>
      </w:pPr>
      <w:r w:rsidRPr="00F369A3">
        <w:rPr>
          <w:rFonts w:ascii="AvantGarde Bk BT" w:hAnsi="AvantGarde Bk BT" w:cs="Arial"/>
          <w:bCs/>
          <w:sz w:val="20"/>
          <w:szCs w:val="20"/>
        </w:rPr>
        <w:t>Que son fines de esta Casa de Estudios, entre otros, organizar, realizar, fomentar y difundir la investigación científica, tecnológica y humanística, como lo señala la fracción II del artículo 5 de la Ley Orgánica de la Universidad de Guadalajara.</w:t>
      </w:r>
    </w:p>
    <w:p w:rsidR="000D4236" w:rsidRPr="00F369A3" w:rsidRDefault="000D4236" w:rsidP="00BE341E">
      <w:pPr>
        <w:spacing w:after="0" w:line="240" w:lineRule="auto"/>
        <w:ind w:left="426"/>
        <w:jc w:val="both"/>
        <w:rPr>
          <w:rFonts w:ascii="AvantGarde Bk BT" w:hAnsi="AvantGarde Bk BT" w:cs="Arial"/>
          <w:bCs/>
          <w:sz w:val="20"/>
          <w:szCs w:val="20"/>
        </w:rPr>
      </w:pPr>
    </w:p>
    <w:p w:rsidR="000D4236" w:rsidRPr="00F369A3" w:rsidRDefault="00E56A23" w:rsidP="004C24BF">
      <w:pPr>
        <w:numPr>
          <w:ilvl w:val="0"/>
          <w:numId w:val="8"/>
        </w:numPr>
        <w:spacing w:after="0" w:line="240" w:lineRule="auto"/>
        <w:ind w:left="426" w:hanging="426"/>
        <w:jc w:val="both"/>
        <w:rPr>
          <w:rFonts w:ascii="AvantGarde Bk BT" w:hAnsi="AvantGarde Bk BT" w:cs="Arial"/>
          <w:bCs/>
          <w:sz w:val="20"/>
          <w:szCs w:val="20"/>
        </w:rPr>
      </w:pPr>
      <w:r w:rsidRPr="00F369A3">
        <w:rPr>
          <w:rFonts w:ascii="AvantGarde Bk BT" w:hAnsi="AvantGarde Bk BT" w:cs="Arial"/>
          <w:bCs/>
          <w:sz w:val="20"/>
          <w:szCs w:val="20"/>
        </w:rPr>
        <w:t>Que es atribución de la Universidad realizar programas de docencia, investigación y difusión de la cultura, de acuerdo con los principios y orientaciones previstos en el artículo 3 de la Constitución Política de los Estados Unidos Mexicanos; como lo prevé la fracción III del artículo 6 de la Ley Orgánica de la Universidad de Guadalajara.</w:t>
      </w:r>
    </w:p>
    <w:p w:rsidR="000D4236" w:rsidRPr="00F369A3" w:rsidRDefault="000D4236" w:rsidP="004C24BF">
      <w:pPr>
        <w:spacing w:after="0" w:line="240" w:lineRule="auto"/>
        <w:ind w:left="426"/>
        <w:jc w:val="both"/>
        <w:rPr>
          <w:rFonts w:ascii="AvantGarde Bk BT" w:eastAsia="Arial" w:hAnsi="AvantGarde Bk BT" w:cs="Arial"/>
          <w:sz w:val="20"/>
          <w:szCs w:val="20"/>
        </w:rPr>
      </w:pPr>
    </w:p>
    <w:p w:rsidR="000D4236" w:rsidRPr="00F369A3" w:rsidRDefault="00E56A23" w:rsidP="004C24BF">
      <w:pPr>
        <w:numPr>
          <w:ilvl w:val="0"/>
          <w:numId w:val="8"/>
        </w:numPr>
        <w:spacing w:after="0" w:line="240" w:lineRule="auto"/>
        <w:ind w:left="426" w:hanging="426"/>
        <w:jc w:val="both"/>
        <w:rPr>
          <w:rFonts w:ascii="AvantGarde Bk BT" w:eastAsia="Arial" w:hAnsi="AvantGarde Bk BT" w:cs="Arial"/>
          <w:sz w:val="20"/>
          <w:szCs w:val="20"/>
        </w:rPr>
      </w:pPr>
      <w:r w:rsidRPr="00F369A3">
        <w:rPr>
          <w:rFonts w:ascii="AvantGarde Bk BT" w:hAnsi="AvantGarde Bk BT" w:cs="Arial"/>
          <w:bCs/>
          <w:sz w:val="20"/>
          <w:szCs w:val="20"/>
        </w:rPr>
        <w:t xml:space="preserve">Que es atribución del Consejos de los Centros Universitarios proponer al </w:t>
      </w:r>
      <w:r w:rsidR="009F08F5" w:rsidRPr="00F369A3">
        <w:rPr>
          <w:rFonts w:ascii="AvantGarde Bk BT" w:hAnsi="AvantGarde Bk BT" w:cs="Arial"/>
          <w:bCs/>
          <w:sz w:val="20"/>
          <w:szCs w:val="20"/>
        </w:rPr>
        <w:t xml:space="preserve">H. </w:t>
      </w:r>
      <w:r w:rsidRPr="00F369A3">
        <w:rPr>
          <w:rFonts w:ascii="AvantGarde Bk BT" w:hAnsi="AvantGarde Bk BT" w:cs="Arial"/>
          <w:bCs/>
          <w:sz w:val="20"/>
          <w:szCs w:val="20"/>
        </w:rPr>
        <w:t xml:space="preserve">Consejo General </w:t>
      </w:r>
      <w:r w:rsidR="009F08F5" w:rsidRPr="00F369A3">
        <w:rPr>
          <w:rFonts w:ascii="AvantGarde Bk BT" w:hAnsi="AvantGarde Bk BT" w:cs="Arial"/>
          <w:bCs/>
          <w:sz w:val="20"/>
          <w:szCs w:val="20"/>
        </w:rPr>
        <w:t xml:space="preserve">Universitario </w:t>
      </w:r>
      <w:r w:rsidRPr="00F369A3">
        <w:rPr>
          <w:rFonts w:ascii="AvantGarde Bk BT" w:hAnsi="AvantGarde Bk BT" w:cs="Arial"/>
          <w:bCs/>
          <w:sz w:val="20"/>
          <w:szCs w:val="20"/>
        </w:rPr>
        <w:t>la creación, modificación, o supresión de dependencias y programas del Centro, de acuerdo a la normatividad general vigente en la Universidad; de conformidad con lo establecido en el artículo 52 fracción III de la Ley Orgánica de la Universidad de Guadalajara.</w:t>
      </w:r>
      <w:r w:rsidRPr="00F369A3">
        <w:rPr>
          <w:rFonts w:ascii="AvantGarde Bk BT" w:eastAsia="Arial" w:hAnsi="AvantGarde Bk BT" w:cs="Arial"/>
          <w:sz w:val="20"/>
          <w:szCs w:val="20"/>
        </w:rPr>
        <w:t xml:space="preserve">   </w:t>
      </w:r>
    </w:p>
    <w:p w:rsidR="000D4236" w:rsidRPr="00F369A3" w:rsidRDefault="000D4236" w:rsidP="004C24BF">
      <w:pPr>
        <w:spacing w:after="0" w:line="240" w:lineRule="auto"/>
        <w:ind w:left="360"/>
        <w:jc w:val="both"/>
        <w:rPr>
          <w:rFonts w:ascii="AvantGarde Bk BT" w:eastAsia="Arial" w:hAnsi="AvantGarde Bk BT" w:cs="Arial"/>
          <w:sz w:val="20"/>
          <w:szCs w:val="20"/>
        </w:rPr>
      </w:pPr>
    </w:p>
    <w:p w:rsidR="000D4236" w:rsidRPr="00F369A3" w:rsidRDefault="00E56A23" w:rsidP="004C24BF">
      <w:pPr>
        <w:numPr>
          <w:ilvl w:val="0"/>
          <w:numId w:val="8"/>
        </w:numPr>
        <w:spacing w:after="0" w:line="240" w:lineRule="auto"/>
        <w:ind w:left="426" w:hanging="426"/>
        <w:jc w:val="both"/>
        <w:rPr>
          <w:rFonts w:ascii="AvantGarde Bk BT" w:hAnsi="AvantGarde Bk BT" w:cs="Arial"/>
          <w:bCs/>
          <w:sz w:val="20"/>
          <w:szCs w:val="20"/>
        </w:rPr>
      </w:pPr>
      <w:r w:rsidRPr="00F369A3">
        <w:rPr>
          <w:rFonts w:ascii="AvantGarde Bk BT" w:hAnsi="AvantGarde Bk BT" w:cs="Arial"/>
          <w:bCs/>
          <w:sz w:val="20"/>
          <w:szCs w:val="20"/>
        </w:rPr>
        <w:t>Que es atribución de los Consejos de los Centros Universitarios proponer la creación, transformación y supresión de Institutos, Centros, Laboratorios y demás unidades departamentales de investigación adscritas al Centro Universitario, con apego a la normatividad aplicable y a los presupuestos autorizados, según lo establece el artículo 116, fracción VI, del Estatuto General de esta Casa de Estudios.</w:t>
      </w:r>
    </w:p>
    <w:p w:rsidR="00201176" w:rsidRPr="00F369A3" w:rsidRDefault="00201176">
      <w:pPr>
        <w:rPr>
          <w:rFonts w:ascii="AvantGarde Bk BT" w:hAnsi="AvantGarde Bk BT" w:cs="Arial"/>
          <w:bCs/>
          <w:sz w:val="20"/>
          <w:szCs w:val="20"/>
        </w:rPr>
      </w:pPr>
      <w:r w:rsidRPr="00F369A3">
        <w:rPr>
          <w:rFonts w:ascii="AvantGarde Bk BT" w:hAnsi="AvantGarde Bk BT" w:cs="Arial"/>
          <w:bCs/>
          <w:sz w:val="20"/>
          <w:szCs w:val="20"/>
        </w:rPr>
        <w:br w:type="page"/>
      </w:r>
    </w:p>
    <w:p w:rsidR="000D4236" w:rsidRPr="00F369A3" w:rsidRDefault="000D4236" w:rsidP="004C24BF">
      <w:pPr>
        <w:spacing w:after="0" w:line="240" w:lineRule="auto"/>
        <w:ind w:left="426"/>
        <w:jc w:val="both"/>
        <w:rPr>
          <w:rFonts w:ascii="AvantGarde Bk BT" w:hAnsi="AvantGarde Bk BT" w:cs="Arial"/>
          <w:bCs/>
          <w:sz w:val="20"/>
          <w:szCs w:val="20"/>
        </w:rPr>
      </w:pPr>
    </w:p>
    <w:p w:rsidR="000D4236" w:rsidRPr="00F369A3" w:rsidRDefault="00E56A23" w:rsidP="004C24BF">
      <w:pPr>
        <w:numPr>
          <w:ilvl w:val="0"/>
          <w:numId w:val="8"/>
        </w:numPr>
        <w:spacing w:after="0" w:line="240" w:lineRule="auto"/>
        <w:ind w:left="426" w:hanging="426"/>
        <w:jc w:val="both"/>
        <w:rPr>
          <w:rFonts w:ascii="AvantGarde Bk BT" w:hAnsi="AvantGarde Bk BT" w:cs="Arial"/>
          <w:bCs/>
          <w:sz w:val="20"/>
          <w:szCs w:val="20"/>
        </w:rPr>
      </w:pPr>
      <w:r w:rsidRPr="00F369A3">
        <w:rPr>
          <w:rFonts w:ascii="AvantGarde Bk BT" w:hAnsi="AvantGarde Bk BT" w:cs="Arial"/>
          <w:bCs/>
          <w:sz w:val="20"/>
          <w:szCs w:val="20"/>
        </w:rPr>
        <w:t>Que es atribución del H. Consejo General Universitario, crear Centros Universitarios, Sistemas y dependencias que tiendan a ampliar o mejorar las funciones universitarias y modificar, fusionar o suprimir los existentes;</w:t>
      </w:r>
      <w:r w:rsidRPr="00F369A3">
        <w:rPr>
          <w:rFonts w:ascii="AvantGarde Bk BT" w:eastAsia="Arial" w:hAnsi="AvantGarde Bk BT" w:cs="Arial"/>
          <w:sz w:val="20"/>
          <w:szCs w:val="20"/>
        </w:rPr>
        <w:t xml:space="preserve">  </w:t>
      </w:r>
      <w:r w:rsidRPr="00F369A3">
        <w:rPr>
          <w:rFonts w:ascii="AvantGarde Bk BT" w:hAnsi="AvantGarde Bk BT" w:cs="Arial"/>
          <w:bCs/>
          <w:sz w:val="20"/>
          <w:szCs w:val="20"/>
        </w:rPr>
        <w:t>así como aprobar las bases para la formulación o modificación de los planes de estudio y programas de docencia, investigación, difusión y servicio social, de conformidad con lo establecido en el artículo 31, fracciones V, VII de la Ley Orgánica de la Universidad de Guadalajara.</w:t>
      </w:r>
    </w:p>
    <w:p w:rsidR="000D4236" w:rsidRPr="00F369A3" w:rsidRDefault="000D4236" w:rsidP="004C24BF">
      <w:pPr>
        <w:spacing w:after="0" w:line="240" w:lineRule="auto"/>
        <w:ind w:left="426"/>
        <w:jc w:val="both"/>
        <w:rPr>
          <w:rFonts w:ascii="AvantGarde Bk BT" w:hAnsi="AvantGarde Bk BT" w:cs="Arial"/>
          <w:bCs/>
          <w:sz w:val="20"/>
          <w:szCs w:val="20"/>
        </w:rPr>
      </w:pPr>
    </w:p>
    <w:p w:rsidR="000D4236" w:rsidRPr="00F369A3" w:rsidRDefault="00E56A23" w:rsidP="004C24BF">
      <w:pPr>
        <w:numPr>
          <w:ilvl w:val="0"/>
          <w:numId w:val="8"/>
        </w:numPr>
        <w:spacing w:after="0" w:line="240" w:lineRule="auto"/>
        <w:ind w:left="426" w:hanging="426"/>
        <w:jc w:val="both"/>
        <w:rPr>
          <w:rFonts w:ascii="AvantGarde Bk BT" w:hAnsi="AvantGarde Bk BT" w:cs="Arial"/>
          <w:bCs/>
          <w:sz w:val="20"/>
          <w:szCs w:val="20"/>
        </w:rPr>
      </w:pPr>
      <w:r w:rsidRPr="00F369A3">
        <w:rPr>
          <w:rFonts w:ascii="AvantGarde Bk BT" w:hAnsi="AvantGarde Bk BT" w:cs="Arial"/>
          <w:bCs/>
          <w:sz w:val="20"/>
          <w:szCs w:val="20"/>
        </w:rPr>
        <w:t>Que es atribución del H. Consejo General Universitario aprobar las disposiciones generales para regular la organización y el funcionamiento de los Centros Universitarios; establecer las bases y principios para la creación, transformación y supresión de Divisiones, Departamentos, Academias, Centros, Escuelas, Laboratorios y demás unidades de la Universidad, según lo establece el artículo 39, fracción XII, del Estatuto General.</w:t>
      </w:r>
    </w:p>
    <w:p w:rsidR="000D4236" w:rsidRPr="00F369A3" w:rsidRDefault="000D4236" w:rsidP="004C24BF">
      <w:pPr>
        <w:spacing w:after="0" w:line="240" w:lineRule="auto"/>
        <w:ind w:left="426"/>
        <w:jc w:val="both"/>
        <w:rPr>
          <w:rFonts w:ascii="AvantGarde Bk BT" w:hAnsi="AvantGarde Bk BT" w:cs="Arial"/>
          <w:bCs/>
          <w:sz w:val="20"/>
          <w:szCs w:val="20"/>
        </w:rPr>
      </w:pPr>
    </w:p>
    <w:p w:rsidR="000D4236" w:rsidRPr="00F369A3" w:rsidRDefault="00E56A23" w:rsidP="004C24BF">
      <w:pPr>
        <w:numPr>
          <w:ilvl w:val="0"/>
          <w:numId w:val="8"/>
        </w:numPr>
        <w:spacing w:after="0" w:line="240" w:lineRule="auto"/>
        <w:ind w:left="426" w:hanging="426"/>
        <w:jc w:val="both"/>
        <w:rPr>
          <w:rFonts w:ascii="AvantGarde Bk BT" w:hAnsi="AvantGarde Bk BT" w:cs="Arial"/>
          <w:bCs/>
          <w:sz w:val="20"/>
          <w:szCs w:val="20"/>
        </w:rPr>
      </w:pPr>
      <w:r w:rsidRPr="00F369A3">
        <w:rPr>
          <w:rFonts w:ascii="AvantGarde Bk BT" w:hAnsi="AvantGarde Bk BT" w:cs="Arial"/>
          <w:bCs/>
          <w:sz w:val="20"/>
          <w:szCs w:val="20"/>
        </w:rPr>
        <w:t>Que el H. Consejo General Universitario funciona en pleno o por comisiones, las que pueden ser permanentes o especiales, como lo señala el artículo 27 de la propia Ley Orgánica.</w:t>
      </w:r>
    </w:p>
    <w:p w:rsidR="000D4236" w:rsidRPr="00F369A3" w:rsidRDefault="000D4236" w:rsidP="004C24BF">
      <w:pPr>
        <w:spacing w:after="0" w:line="240" w:lineRule="auto"/>
        <w:ind w:left="426"/>
        <w:jc w:val="both"/>
        <w:rPr>
          <w:rFonts w:ascii="AvantGarde Bk BT" w:hAnsi="AvantGarde Bk BT" w:cs="Arial"/>
          <w:bCs/>
          <w:sz w:val="20"/>
          <w:szCs w:val="20"/>
        </w:rPr>
      </w:pPr>
    </w:p>
    <w:p w:rsidR="000D4236" w:rsidRPr="00F369A3" w:rsidRDefault="00E56A23" w:rsidP="004C24BF">
      <w:pPr>
        <w:numPr>
          <w:ilvl w:val="0"/>
          <w:numId w:val="8"/>
        </w:numPr>
        <w:spacing w:after="0" w:line="240" w:lineRule="auto"/>
        <w:ind w:left="426" w:hanging="426"/>
        <w:jc w:val="both"/>
        <w:rPr>
          <w:rFonts w:ascii="AvantGarde Bk BT" w:hAnsi="AvantGarde Bk BT" w:cs="Arial"/>
          <w:bCs/>
          <w:sz w:val="20"/>
          <w:szCs w:val="20"/>
        </w:rPr>
      </w:pPr>
      <w:r w:rsidRPr="00F369A3">
        <w:rPr>
          <w:rFonts w:ascii="AvantGarde Bk BT" w:hAnsi="AvantGarde Bk BT" w:cs="Arial"/>
          <w:bCs/>
          <w:sz w:val="20"/>
          <w:szCs w:val="20"/>
        </w:rPr>
        <w:t>Que es atribución de la Comisión Permanente de Educación del H. Consejo General Universitario, conocer y dictaminar acerca de las propuestas de los titulares de los Centros Universitarios, de conformidad con la fracción IV del artículo 85 del Estatuto General de la Universidad de Guadalajara.</w:t>
      </w:r>
    </w:p>
    <w:p w:rsidR="000D4236" w:rsidRPr="00F369A3" w:rsidRDefault="000D4236" w:rsidP="004C24BF">
      <w:pPr>
        <w:spacing w:after="0" w:line="240" w:lineRule="auto"/>
        <w:ind w:left="426"/>
        <w:jc w:val="both"/>
        <w:rPr>
          <w:rFonts w:ascii="AvantGarde Bk BT" w:hAnsi="AvantGarde Bk BT" w:cs="Arial"/>
          <w:bCs/>
          <w:sz w:val="20"/>
          <w:szCs w:val="20"/>
        </w:rPr>
      </w:pPr>
    </w:p>
    <w:p w:rsidR="000D4236" w:rsidRPr="00F369A3" w:rsidRDefault="00E56A23" w:rsidP="004C24BF">
      <w:pPr>
        <w:numPr>
          <w:ilvl w:val="0"/>
          <w:numId w:val="8"/>
        </w:numPr>
        <w:spacing w:after="0" w:line="240" w:lineRule="auto"/>
        <w:ind w:left="426" w:hanging="426"/>
        <w:jc w:val="both"/>
        <w:rPr>
          <w:rFonts w:ascii="AvantGarde Bk BT" w:hAnsi="AvantGarde Bk BT" w:cs="Arial"/>
          <w:bCs/>
          <w:sz w:val="20"/>
          <w:szCs w:val="20"/>
        </w:rPr>
      </w:pPr>
      <w:r w:rsidRPr="00F369A3">
        <w:rPr>
          <w:rFonts w:ascii="AvantGarde Bk BT" w:hAnsi="AvantGarde Bk BT" w:cs="Arial"/>
          <w:bCs/>
          <w:sz w:val="20"/>
          <w:szCs w:val="20"/>
        </w:rPr>
        <w:t>Que es atribución de la Comisión Permanente de Hacienda del H. Consejo General Universitario, calificar el funcionamiento financiero, fiscalizar el manejo, la contabilidad y el movimiento de recursos de todas las dependencias de la Universidad en general, según lo dispuesto por la fracción III artículo 86 del Estatuto General de la Universidad de Guadalajara.</w:t>
      </w:r>
    </w:p>
    <w:p w:rsidR="000D4236" w:rsidRPr="00F369A3" w:rsidRDefault="000D4236" w:rsidP="004C24BF">
      <w:pPr>
        <w:spacing w:after="0" w:line="240" w:lineRule="auto"/>
        <w:jc w:val="both"/>
        <w:rPr>
          <w:rFonts w:ascii="AvantGarde Bk BT" w:hAnsi="AvantGarde Bk BT" w:cs="Arial"/>
          <w:bCs/>
          <w:sz w:val="20"/>
          <w:szCs w:val="20"/>
        </w:rPr>
      </w:pPr>
    </w:p>
    <w:p w:rsidR="000D4236" w:rsidRPr="00F369A3" w:rsidRDefault="00E56A23" w:rsidP="004C24BF">
      <w:pPr>
        <w:spacing w:after="0" w:line="240" w:lineRule="auto"/>
        <w:jc w:val="both"/>
        <w:rPr>
          <w:rFonts w:ascii="AvantGarde Bk BT" w:hAnsi="AvantGarde Bk BT" w:cs="Arial"/>
          <w:bCs/>
          <w:sz w:val="20"/>
          <w:szCs w:val="20"/>
        </w:rPr>
      </w:pPr>
      <w:r w:rsidRPr="00F369A3">
        <w:rPr>
          <w:rFonts w:ascii="AvantGarde Bk BT" w:hAnsi="AvantGarde Bk BT" w:cs="Arial"/>
          <w:bCs/>
          <w:sz w:val="20"/>
          <w:szCs w:val="20"/>
        </w:rPr>
        <w:t xml:space="preserve">Por lo anteriormente expuesto y fundado, </w:t>
      </w:r>
      <w:r w:rsidR="00BF733A" w:rsidRPr="00F369A3">
        <w:rPr>
          <w:rFonts w:ascii="AvantGarde Bk BT" w:hAnsi="AvantGarde Bk BT" w:cs="Arial"/>
          <w:bCs/>
          <w:sz w:val="20"/>
          <w:szCs w:val="20"/>
        </w:rPr>
        <w:t xml:space="preserve">las </w:t>
      </w:r>
      <w:r w:rsidRPr="00F369A3">
        <w:rPr>
          <w:rFonts w:ascii="AvantGarde Bk BT" w:hAnsi="AvantGarde Bk BT" w:cs="Arial"/>
          <w:bCs/>
          <w:sz w:val="20"/>
          <w:szCs w:val="20"/>
        </w:rPr>
        <w:t xml:space="preserve">Comisiones Permanentes de Educación y </w:t>
      </w:r>
      <w:r w:rsidR="00BF733A" w:rsidRPr="00F369A3">
        <w:rPr>
          <w:rFonts w:ascii="AvantGarde Bk BT" w:hAnsi="AvantGarde Bk BT" w:cs="Arial"/>
          <w:bCs/>
          <w:sz w:val="20"/>
          <w:szCs w:val="20"/>
        </w:rPr>
        <w:t xml:space="preserve">de </w:t>
      </w:r>
      <w:r w:rsidRPr="00F369A3">
        <w:rPr>
          <w:rFonts w:ascii="AvantGarde Bk BT" w:hAnsi="AvantGarde Bk BT" w:cs="Arial"/>
          <w:bCs/>
          <w:sz w:val="20"/>
          <w:szCs w:val="20"/>
        </w:rPr>
        <w:t xml:space="preserve">Hacienda, </w:t>
      </w:r>
      <w:r w:rsidR="00BF733A" w:rsidRPr="00F369A3">
        <w:rPr>
          <w:rFonts w:ascii="AvantGarde Bk BT" w:hAnsi="AvantGarde Bk BT" w:cs="Arial"/>
          <w:bCs/>
          <w:sz w:val="20"/>
          <w:szCs w:val="20"/>
        </w:rPr>
        <w:t xml:space="preserve">tienen a bien </w:t>
      </w:r>
      <w:r w:rsidRPr="00F369A3">
        <w:rPr>
          <w:rFonts w:ascii="AvantGarde Bk BT" w:hAnsi="AvantGarde Bk BT" w:cs="Arial"/>
          <w:bCs/>
          <w:sz w:val="20"/>
          <w:szCs w:val="20"/>
        </w:rPr>
        <w:t>propone</w:t>
      </w:r>
      <w:r w:rsidR="00BF733A" w:rsidRPr="00F369A3">
        <w:rPr>
          <w:rFonts w:ascii="AvantGarde Bk BT" w:hAnsi="AvantGarde Bk BT" w:cs="Arial"/>
          <w:bCs/>
          <w:sz w:val="20"/>
          <w:szCs w:val="20"/>
        </w:rPr>
        <w:t>r</w:t>
      </w:r>
      <w:r w:rsidRPr="00F369A3">
        <w:rPr>
          <w:rFonts w:ascii="AvantGarde Bk BT" w:hAnsi="AvantGarde Bk BT" w:cs="Arial"/>
          <w:bCs/>
          <w:sz w:val="20"/>
          <w:szCs w:val="20"/>
        </w:rPr>
        <w:t xml:space="preserve"> al pleno del H. Consejo General Universitario los siguientes:</w:t>
      </w:r>
    </w:p>
    <w:p w:rsidR="000D4236" w:rsidRPr="00F369A3" w:rsidRDefault="000D4236" w:rsidP="004C24BF">
      <w:pPr>
        <w:spacing w:after="0" w:line="240" w:lineRule="auto"/>
        <w:rPr>
          <w:rFonts w:ascii="AvantGarde Bk BT" w:eastAsia="Arial" w:hAnsi="AvantGarde Bk BT" w:cs="Arial"/>
          <w:sz w:val="20"/>
          <w:szCs w:val="20"/>
        </w:rPr>
      </w:pPr>
    </w:p>
    <w:p w:rsidR="000D4236" w:rsidRPr="00F369A3" w:rsidRDefault="00BF733A" w:rsidP="00BF733A">
      <w:pPr>
        <w:spacing w:after="0" w:line="240" w:lineRule="auto"/>
        <w:jc w:val="center"/>
        <w:rPr>
          <w:rFonts w:ascii="AvantGarde Bk BT" w:eastAsia="Arial" w:hAnsi="AvantGarde Bk BT" w:cs="Arial"/>
          <w:b/>
          <w:sz w:val="20"/>
          <w:szCs w:val="20"/>
        </w:rPr>
      </w:pPr>
      <w:r w:rsidRPr="00F369A3">
        <w:rPr>
          <w:rFonts w:ascii="AvantGarde Bk BT" w:eastAsia="Arial" w:hAnsi="AvantGarde Bk BT" w:cs="Arial"/>
          <w:b/>
          <w:sz w:val="20"/>
          <w:szCs w:val="20"/>
        </w:rPr>
        <w:t>RESOLUTIVOS</w:t>
      </w:r>
    </w:p>
    <w:p w:rsidR="00BF733A" w:rsidRPr="00F369A3" w:rsidRDefault="00BF733A" w:rsidP="00BF733A">
      <w:pPr>
        <w:spacing w:after="0" w:line="240" w:lineRule="auto"/>
        <w:jc w:val="center"/>
        <w:rPr>
          <w:rFonts w:ascii="AvantGarde Bk BT" w:eastAsia="Arial" w:hAnsi="AvantGarde Bk BT" w:cs="Arial"/>
          <w:sz w:val="20"/>
          <w:szCs w:val="20"/>
        </w:rPr>
      </w:pPr>
    </w:p>
    <w:p w:rsidR="002E079E" w:rsidRPr="00F369A3" w:rsidRDefault="00E56A23" w:rsidP="004C24BF">
      <w:pPr>
        <w:spacing w:after="0" w:line="240" w:lineRule="auto"/>
        <w:ind w:left="-2" w:hanging="2"/>
        <w:jc w:val="both"/>
        <w:rPr>
          <w:rFonts w:ascii="AvantGarde Bk BT" w:eastAsia="Arial" w:hAnsi="AvantGarde Bk BT" w:cs="Arial"/>
          <w:sz w:val="20"/>
          <w:szCs w:val="20"/>
        </w:rPr>
      </w:pPr>
      <w:r w:rsidRPr="00F369A3">
        <w:rPr>
          <w:rFonts w:ascii="AvantGarde Bk BT" w:eastAsia="Arial" w:hAnsi="AvantGarde Bk BT" w:cs="Arial"/>
          <w:b/>
          <w:sz w:val="20"/>
          <w:szCs w:val="20"/>
        </w:rPr>
        <w:t>PRIMERO.</w:t>
      </w:r>
      <w:r w:rsidRPr="00F369A3">
        <w:rPr>
          <w:rFonts w:ascii="AvantGarde Bk BT" w:eastAsia="Arial" w:hAnsi="AvantGarde Bk BT" w:cs="Arial"/>
          <w:sz w:val="20"/>
          <w:szCs w:val="20"/>
        </w:rPr>
        <w:t xml:space="preserve"> </w:t>
      </w:r>
      <w:r w:rsidRPr="003449AB">
        <w:rPr>
          <w:rFonts w:ascii="AvantGarde Bk BT" w:eastAsia="Arial" w:hAnsi="AvantGarde Bk BT" w:cs="Arial"/>
          <w:sz w:val="20"/>
          <w:szCs w:val="20"/>
        </w:rPr>
        <w:t>Se crea</w:t>
      </w:r>
      <w:r w:rsidRPr="003449AB">
        <w:rPr>
          <w:rFonts w:ascii="AvantGarde Bk BT" w:eastAsia="Arial" w:hAnsi="AvantGarde Bk BT" w:cs="Arial"/>
          <w:b/>
          <w:sz w:val="20"/>
          <w:szCs w:val="20"/>
        </w:rPr>
        <w:t xml:space="preserve"> el M</w:t>
      </w:r>
      <w:r w:rsidRPr="00F369A3">
        <w:rPr>
          <w:rFonts w:ascii="AvantGarde Bk BT" w:eastAsia="Arial" w:hAnsi="AvantGarde Bk BT" w:cs="Arial"/>
          <w:b/>
          <w:sz w:val="20"/>
          <w:szCs w:val="20"/>
        </w:rPr>
        <w:t xml:space="preserve">useo de Ciencias Ambientales </w:t>
      </w:r>
      <w:r w:rsidRPr="00F369A3">
        <w:rPr>
          <w:rFonts w:ascii="AvantGarde Bk BT" w:eastAsia="Arial" w:hAnsi="AvantGarde Bk BT" w:cs="Arial"/>
          <w:sz w:val="20"/>
          <w:szCs w:val="20"/>
        </w:rPr>
        <w:t>de la Universidad de Guadalajara</w:t>
      </w:r>
      <w:r w:rsidR="002E079E" w:rsidRPr="00F369A3">
        <w:rPr>
          <w:rFonts w:ascii="AvantGarde Bk BT" w:eastAsia="Arial" w:hAnsi="AvantGarde Bk BT" w:cs="Arial"/>
          <w:sz w:val="20"/>
          <w:szCs w:val="20"/>
        </w:rPr>
        <w:t xml:space="preserve"> (</w:t>
      </w:r>
      <w:r w:rsidR="002E079E" w:rsidRPr="00F369A3">
        <w:rPr>
          <w:rFonts w:ascii="AvantGarde Bk BT" w:eastAsia="Arial" w:hAnsi="AvantGarde Bk BT" w:cs="Arial"/>
          <w:b/>
          <w:sz w:val="20"/>
          <w:szCs w:val="20"/>
        </w:rPr>
        <w:t>MCA</w:t>
      </w:r>
      <w:r w:rsidR="002E079E" w:rsidRPr="00F369A3">
        <w:rPr>
          <w:rFonts w:ascii="AvantGarde Bk BT" w:eastAsia="Arial" w:hAnsi="AvantGarde Bk BT" w:cs="Arial"/>
          <w:sz w:val="20"/>
          <w:szCs w:val="20"/>
        </w:rPr>
        <w:t>)</w:t>
      </w:r>
      <w:r w:rsidRPr="00F369A3">
        <w:rPr>
          <w:rFonts w:ascii="AvantGarde Bk BT" w:eastAsia="Arial" w:hAnsi="AvantGarde Bk BT" w:cs="Arial"/>
          <w:sz w:val="20"/>
          <w:szCs w:val="20"/>
        </w:rPr>
        <w:t>, como una dependencia adscrita a la Secretaría Académica del Centro Universitario de Tlajomulco de la Universidad de Guadalajara</w:t>
      </w:r>
      <w:r w:rsidR="00381A95" w:rsidRPr="00F369A3">
        <w:rPr>
          <w:rFonts w:ascii="AvantGarde Bk BT" w:eastAsia="Arial" w:hAnsi="AvantGarde Bk BT" w:cs="Arial"/>
          <w:sz w:val="20"/>
          <w:szCs w:val="20"/>
        </w:rPr>
        <w:t xml:space="preserve"> (CUTlajo)</w:t>
      </w:r>
      <w:r w:rsidR="002E079E" w:rsidRPr="00F369A3">
        <w:rPr>
          <w:rFonts w:ascii="AvantGarde Bk BT" w:eastAsia="Arial" w:hAnsi="AvantGarde Bk BT" w:cs="Arial"/>
          <w:sz w:val="20"/>
          <w:szCs w:val="20"/>
        </w:rPr>
        <w:t>.</w:t>
      </w:r>
      <w:r w:rsidRPr="00F369A3">
        <w:rPr>
          <w:rFonts w:ascii="AvantGarde Bk BT" w:eastAsia="Arial" w:hAnsi="AvantGarde Bk BT" w:cs="Arial"/>
          <w:sz w:val="20"/>
          <w:szCs w:val="20"/>
        </w:rPr>
        <w:t xml:space="preserve"> </w:t>
      </w:r>
    </w:p>
    <w:p w:rsidR="002E079E" w:rsidRPr="00F369A3" w:rsidRDefault="002E079E" w:rsidP="004C24BF">
      <w:pPr>
        <w:spacing w:after="0" w:line="240" w:lineRule="auto"/>
        <w:ind w:left="-2" w:hanging="2"/>
        <w:jc w:val="both"/>
        <w:rPr>
          <w:rFonts w:ascii="AvantGarde Bk BT" w:eastAsia="Arial" w:hAnsi="AvantGarde Bk BT" w:cs="Arial"/>
          <w:sz w:val="20"/>
          <w:szCs w:val="20"/>
        </w:rPr>
      </w:pPr>
    </w:p>
    <w:p w:rsidR="000D4236" w:rsidRPr="00F369A3" w:rsidRDefault="002E079E" w:rsidP="002E079E">
      <w:pPr>
        <w:spacing w:after="0" w:line="240" w:lineRule="auto"/>
        <w:ind w:left="-4"/>
        <w:jc w:val="both"/>
        <w:rPr>
          <w:rFonts w:ascii="AvantGarde Bk BT" w:eastAsia="Arial" w:hAnsi="AvantGarde Bk BT" w:cs="Arial"/>
          <w:sz w:val="20"/>
          <w:szCs w:val="20"/>
        </w:rPr>
      </w:pPr>
      <w:r w:rsidRPr="00F369A3">
        <w:rPr>
          <w:rFonts w:ascii="AvantGarde Bk BT" w:eastAsia="Arial" w:hAnsi="AvantGarde Bk BT" w:cs="Arial"/>
          <w:sz w:val="20"/>
          <w:szCs w:val="20"/>
        </w:rPr>
        <w:t xml:space="preserve">El Museo de Ciencias Ambientales, </w:t>
      </w:r>
      <w:r w:rsidR="00E56A23" w:rsidRPr="00F369A3">
        <w:rPr>
          <w:rFonts w:ascii="AvantGarde Bk BT" w:eastAsia="Arial" w:hAnsi="AvantGarde Bk BT" w:cs="Arial"/>
          <w:sz w:val="20"/>
          <w:szCs w:val="20"/>
        </w:rPr>
        <w:t>se ubicará físicamente dentro del conjunto denominado Centro Cultural Universitario de</w:t>
      </w:r>
      <w:r w:rsidRPr="00F369A3">
        <w:rPr>
          <w:rFonts w:ascii="AvantGarde Bk BT" w:eastAsia="Arial" w:hAnsi="AvantGarde Bk BT" w:cs="Arial"/>
          <w:sz w:val="20"/>
          <w:szCs w:val="20"/>
        </w:rPr>
        <w:t xml:space="preserve"> la Universidad de Guadalajara.</w:t>
      </w:r>
    </w:p>
    <w:p w:rsidR="00381A95" w:rsidRPr="00F369A3" w:rsidRDefault="00381A95" w:rsidP="004C24BF">
      <w:pPr>
        <w:spacing w:after="0" w:line="240" w:lineRule="auto"/>
        <w:ind w:left="-2" w:hanging="2"/>
        <w:jc w:val="both"/>
        <w:rPr>
          <w:rFonts w:ascii="AvantGarde Bk BT" w:eastAsia="Arial" w:hAnsi="AvantGarde Bk BT" w:cs="Arial"/>
          <w:b/>
          <w:sz w:val="20"/>
          <w:szCs w:val="20"/>
        </w:rPr>
      </w:pPr>
    </w:p>
    <w:p w:rsidR="000D4236" w:rsidRPr="00F369A3" w:rsidRDefault="00E56A23" w:rsidP="004C24BF">
      <w:pPr>
        <w:spacing w:after="0" w:line="240" w:lineRule="auto"/>
        <w:ind w:left="-2" w:hanging="2"/>
        <w:jc w:val="both"/>
        <w:rPr>
          <w:rFonts w:ascii="AvantGarde Bk BT" w:eastAsia="Arial" w:hAnsi="AvantGarde Bk BT" w:cs="Arial"/>
          <w:b/>
          <w:sz w:val="20"/>
          <w:szCs w:val="20"/>
        </w:rPr>
      </w:pPr>
      <w:r w:rsidRPr="00F369A3">
        <w:rPr>
          <w:rFonts w:ascii="AvantGarde Bk BT" w:eastAsia="Arial" w:hAnsi="AvantGarde Bk BT" w:cs="Arial"/>
          <w:b/>
          <w:sz w:val="20"/>
          <w:szCs w:val="20"/>
        </w:rPr>
        <w:t xml:space="preserve">SEGUNDO. </w:t>
      </w:r>
      <w:r w:rsidRPr="00F369A3">
        <w:rPr>
          <w:rFonts w:ascii="AvantGarde Bk BT" w:eastAsia="Arial" w:hAnsi="AvantGarde Bk BT" w:cs="Arial"/>
          <w:sz w:val="20"/>
          <w:szCs w:val="20"/>
        </w:rPr>
        <w:t xml:space="preserve">El </w:t>
      </w:r>
      <w:r w:rsidRPr="00F369A3">
        <w:rPr>
          <w:rFonts w:ascii="AvantGarde Bk BT" w:eastAsia="Arial" w:hAnsi="AvantGarde Bk BT" w:cs="Arial"/>
          <w:b/>
          <w:sz w:val="20"/>
          <w:szCs w:val="20"/>
        </w:rPr>
        <w:t>MCA</w:t>
      </w:r>
      <w:r w:rsidRPr="00F369A3">
        <w:rPr>
          <w:rFonts w:ascii="AvantGarde Bk BT" w:eastAsia="Arial" w:hAnsi="AvantGarde Bk BT" w:cs="Arial"/>
          <w:sz w:val="20"/>
          <w:szCs w:val="20"/>
        </w:rPr>
        <w:t xml:space="preserve"> tiene como objetivo general “comprender la ciudad e inspirar la conservación de la naturaleza que la sustenta” y “catalizar transformaciones sociales y ecológicas en beneficio de su comunidad” promoviendo acciones que coadyuvan al cumplimiento de los propósitos sustantivos de la Universidad de Guadalajara.</w:t>
      </w:r>
    </w:p>
    <w:p w:rsidR="00201176" w:rsidRPr="00F369A3" w:rsidRDefault="00201176">
      <w:pPr>
        <w:rPr>
          <w:rFonts w:ascii="AvantGarde Bk BT" w:eastAsia="Arial" w:hAnsi="AvantGarde Bk BT" w:cs="Arial"/>
          <w:b/>
          <w:sz w:val="20"/>
          <w:szCs w:val="20"/>
        </w:rPr>
      </w:pPr>
      <w:r w:rsidRPr="00F369A3">
        <w:rPr>
          <w:rFonts w:ascii="AvantGarde Bk BT" w:eastAsia="Arial" w:hAnsi="AvantGarde Bk BT" w:cs="Arial"/>
          <w:b/>
          <w:sz w:val="20"/>
          <w:szCs w:val="20"/>
        </w:rPr>
        <w:br w:type="page"/>
      </w:r>
    </w:p>
    <w:p w:rsidR="00381A95" w:rsidRPr="00F369A3" w:rsidRDefault="00381A95" w:rsidP="004C24BF">
      <w:pPr>
        <w:spacing w:after="0" w:line="240" w:lineRule="auto"/>
        <w:ind w:left="-2" w:hanging="2"/>
        <w:jc w:val="both"/>
        <w:rPr>
          <w:rFonts w:ascii="AvantGarde Bk BT" w:eastAsia="Arial" w:hAnsi="AvantGarde Bk BT" w:cs="Arial"/>
          <w:b/>
          <w:sz w:val="20"/>
          <w:szCs w:val="20"/>
        </w:rPr>
      </w:pPr>
    </w:p>
    <w:p w:rsidR="000D4236" w:rsidRPr="00F369A3" w:rsidRDefault="00E56A23" w:rsidP="004C24BF">
      <w:pPr>
        <w:spacing w:after="0" w:line="240" w:lineRule="auto"/>
        <w:ind w:left="-2" w:hanging="2"/>
        <w:jc w:val="both"/>
        <w:rPr>
          <w:rFonts w:ascii="AvantGarde Bk BT" w:eastAsia="Arial" w:hAnsi="AvantGarde Bk BT" w:cs="Arial"/>
          <w:sz w:val="20"/>
          <w:szCs w:val="20"/>
        </w:rPr>
      </w:pPr>
      <w:r w:rsidRPr="00F369A3">
        <w:rPr>
          <w:rFonts w:ascii="AvantGarde Bk BT" w:eastAsia="Arial" w:hAnsi="AvantGarde Bk BT" w:cs="Arial"/>
          <w:b/>
          <w:sz w:val="20"/>
          <w:szCs w:val="20"/>
        </w:rPr>
        <w:t xml:space="preserve">TERCERO. </w:t>
      </w:r>
      <w:r w:rsidRPr="00F369A3">
        <w:rPr>
          <w:rFonts w:ascii="AvantGarde Bk BT" w:eastAsia="Arial" w:hAnsi="AvantGarde Bk BT" w:cs="Arial"/>
          <w:sz w:val="20"/>
          <w:szCs w:val="20"/>
        </w:rPr>
        <w:t xml:space="preserve">El  </w:t>
      </w:r>
      <w:r w:rsidR="00381A95" w:rsidRPr="00F369A3">
        <w:rPr>
          <w:rFonts w:ascii="AvantGarde Bk BT" w:eastAsia="Arial" w:hAnsi="AvantGarde Bk BT" w:cs="Arial"/>
          <w:b/>
          <w:sz w:val="20"/>
          <w:szCs w:val="20"/>
        </w:rPr>
        <w:t>MCA</w:t>
      </w:r>
      <w:r w:rsidRPr="00F369A3">
        <w:rPr>
          <w:rFonts w:ascii="AvantGarde Bk BT" w:eastAsia="Arial" w:hAnsi="AvantGarde Bk BT" w:cs="Arial"/>
          <w:sz w:val="20"/>
          <w:szCs w:val="20"/>
        </w:rPr>
        <w:t xml:space="preserve"> tendrá como objeto</w:t>
      </w:r>
      <w:r w:rsidR="00381A95" w:rsidRPr="00F369A3">
        <w:rPr>
          <w:rFonts w:ascii="AvantGarde Bk BT" w:eastAsia="Arial" w:hAnsi="AvantGarde Bk BT" w:cs="Arial"/>
          <w:sz w:val="20"/>
          <w:szCs w:val="20"/>
        </w:rPr>
        <w:t>,</w:t>
      </w:r>
      <w:r w:rsidRPr="00F369A3">
        <w:rPr>
          <w:rFonts w:ascii="AvantGarde Bk BT" w:eastAsia="Arial" w:hAnsi="AvantGarde Bk BT" w:cs="Arial"/>
          <w:sz w:val="20"/>
          <w:szCs w:val="20"/>
        </w:rPr>
        <w:t xml:space="preserve"> fungir como órgano consultivo y técnico para el Centro Universitario de Tlajomulco, podrá colaborar en materia de análisis e implementación de proyectos y políticas públicas sobre la sustentabilidad socio-ecológica urbana y rural, educación ambiental y comunicación pública de la ciencia, con todas las instancias de la Red Universitaria, así como con los tres órdenes de gobierno, grupos de los sectores civiles, sociales y empresariales, que consideren convenientes y conforme a sus atribuciones.</w:t>
      </w:r>
    </w:p>
    <w:p w:rsidR="00381A95" w:rsidRPr="00F369A3" w:rsidRDefault="00381A95" w:rsidP="004C24BF">
      <w:pPr>
        <w:spacing w:after="0" w:line="240" w:lineRule="auto"/>
        <w:ind w:left="-2" w:hanging="2"/>
        <w:jc w:val="both"/>
        <w:rPr>
          <w:rFonts w:ascii="AvantGarde Bk BT" w:eastAsia="Arial" w:hAnsi="AvantGarde Bk BT" w:cs="Arial"/>
          <w:sz w:val="20"/>
          <w:szCs w:val="20"/>
        </w:rPr>
      </w:pPr>
    </w:p>
    <w:p w:rsidR="000D4236" w:rsidRPr="00F369A3" w:rsidRDefault="00E56A23" w:rsidP="004C24BF">
      <w:pPr>
        <w:spacing w:after="0" w:line="240" w:lineRule="auto"/>
        <w:ind w:left="-2" w:hanging="2"/>
        <w:jc w:val="both"/>
        <w:rPr>
          <w:rFonts w:ascii="AvantGarde Bk BT" w:eastAsia="Arial" w:hAnsi="AvantGarde Bk BT" w:cs="Arial"/>
          <w:sz w:val="20"/>
          <w:szCs w:val="20"/>
        </w:rPr>
      </w:pPr>
      <w:r w:rsidRPr="00F369A3">
        <w:rPr>
          <w:rFonts w:ascii="AvantGarde Bk BT" w:eastAsia="Arial" w:hAnsi="AvantGarde Bk BT" w:cs="Arial"/>
          <w:b/>
          <w:sz w:val="20"/>
          <w:szCs w:val="20"/>
        </w:rPr>
        <w:t xml:space="preserve">CUARTO.  </w:t>
      </w:r>
      <w:r w:rsidRPr="00F369A3">
        <w:rPr>
          <w:rFonts w:ascii="AvantGarde Bk BT" w:eastAsia="Arial" w:hAnsi="AvantGarde Bk BT" w:cs="Arial"/>
          <w:sz w:val="20"/>
          <w:szCs w:val="20"/>
        </w:rPr>
        <w:t xml:space="preserve">El </w:t>
      </w:r>
      <w:r w:rsidR="00381A95" w:rsidRPr="00F369A3">
        <w:rPr>
          <w:rFonts w:ascii="AvantGarde Bk BT" w:eastAsia="Arial" w:hAnsi="AvantGarde Bk BT" w:cs="Arial"/>
          <w:b/>
          <w:sz w:val="20"/>
          <w:szCs w:val="20"/>
        </w:rPr>
        <w:t>MCA</w:t>
      </w:r>
      <w:r w:rsidRPr="00F369A3">
        <w:rPr>
          <w:rFonts w:ascii="AvantGarde Bk BT" w:eastAsia="Arial" w:hAnsi="AvantGarde Bk BT" w:cs="Arial"/>
          <w:sz w:val="20"/>
          <w:szCs w:val="20"/>
        </w:rPr>
        <w:t xml:space="preserve"> tiene los siguientes ejes estratégicos, mismos que se describen en el Anexo 1 del presente Dictamen: </w:t>
      </w:r>
    </w:p>
    <w:p w:rsidR="000D4236" w:rsidRPr="00F369A3" w:rsidRDefault="000D4236" w:rsidP="004C24BF">
      <w:pPr>
        <w:spacing w:after="0" w:line="240" w:lineRule="auto"/>
        <w:ind w:left="-2" w:hanging="2"/>
        <w:jc w:val="both"/>
        <w:rPr>
          <w:rFonts w:ascii="AvantGarde Bk BT" w:eastAsia="Arial" w:hAnsi="AvantGarde Bk BT" w:cs="Arial"/>
          <w:sz w:val="20"/>
          <w:szCs w:val="20"/>
        </w:rPr>
      </w:pPr>
    </w:p>
    <w:p w:rsidR="000D4236" w:rsidRPr="00F369A3" w:rsidRDefault="00E56A23" w:rsidP="004C24BF">
      <w:pPr>
        <w:numPr>
          <w:ilvl w:val="0"/>
          <w:numId w:val="6"/>
        </w:numPr>
        <w:pBdr>
          <w:top w:val="nil"/>
          <w:left w:val="nil"/>
          <w:bottom w:val="nil"/>
          <w:right w:val="nil"/>
          <w:between w:val="nil"/>
        </w:pBdr>
        <w:spacing w:after="0" w:line="240" w:lineRule="auto"/>
        <w:jc w:val="both"/>
        <w:rPr>
          <w:rFonts w:ascii="AvantGarde Bk BT" w:eastAsia="Arial" w:hAnsi="AvantGarde Bk BT" w:cs="Arial"/>
          <w:sz w:val="20"/>
          <w:szCs w:val="20"/>
        </w:rPr>
      </w:pPr>
      <w:r w:rsidRPr="00F369A3">
        <w:rPr>
          <w:rFonts w:ascii="AvantGarde Bk BT" w:eastAsia="Arial" w:hAnsi="AvantGarde Bk BT" w:cs="Arial"/>
          <w:sz w:val="20"/>
          <w:szCs w:val="20"/>
        </w:rPr>
        <w:t>Docencia y Aprendizaje</w:t>
      </w:r>
    </w:p>
    <w:p w:rsidR="000D4236" w:rsidRPr="00F369A3" w:rsidRDefault="00E56A23" w:rsidP="004C24BF">
      <w:pPr>
        <w:numPr>
          <w:ilvl w:val="0"/>
          <w:numId w:val="6"/>
        </w:numPr>
        <w:pBdr>
          <w:top w:val="nil"/>
          <w:left w:val="nil"/>
          <w:bottom w:val="nil"/>
          <w:right w:val="nil"/>
          <w:between w:val="nil"/>
        </w:pBdr>
        <w:spacing w:after="0" w:line="240" w:lineRule="auto"/>
        <w:jc w:val="both"/>
        <w:rPr>
          <w:rFonts w:ascii="AvantGarde Bk BT" w:eastAsia="Arial" w:hAnsi="AvantGarde Bk BT" w:cs="Arial"/>
          <w:sz w:val="20"/>
          <w:szCs w:val="20"/>
        </w:rPr>
      </w:pPr>
      <w:r w:rsidRPr="00F369A3">
        <w:rPr>
          <w:rFonts w:ascii="AvantGarde Bk BT" w:eastAsia="Arial" w:hAnsi="AvantGarde Bk BT" w:cs="Arial"/>
          <w:sz w:val="20"/>
          <w:szCs w:val="20"/>
        </w:rPr>
        <w:t>Investigación</w:t>
      </w:r>
    </w:p>
    <w:p w:rsidR="000D4236" w:rsidRPr="00F369A3" w:rsidRDefault="00E56A23" w:rsidP="004C24BF">
      <w:pPr>
        <w:numPr>
          <w:ilvl w:val="0"/>
          <w:numId w:val="6"/>
        </w:numPr>
        <w:pBdr>
          <w:top w:val="nil"/>
          <w:left w:val="nil"/>
          <w:bottom w:val="nil"/>
          <w:right w:val="nil"/>
          <w:between w:val="nil"/>
        </w:pBdr>
        <w:spacing w:after="0" w:line="240" w:lineRule="auto"/>
        <w:jc w:val="both"/>
        <w:rPr>
          <w:rFonts w:ascii="AvantGarde Bk BT" w:eastAsia="Arial" w:hAnsi="AvantGarde Bk BT" w:cs="Arial"/>
          <w:sz w:val="20"/>
          <w:szCs w:val="20"/>
        </w:rPr>
      </w:pPr>
      <w:r w:rsidRPr="00F369A3">
        <w:rPr>
          <w:rFonts w:ascii="AvantGarde Bk BT" w:eastAsia="Arial" w:hAnsi="AvantGarde Bk BT" w:cs="Arial"/>
          <w:sz w:val="20"/>
          <w:szCs w:val="20"/>
        </w:rPr>
        <w:t>Difusión de la Cultura, Divulgación de la Ciencia y Comunicación</w:t>
      </w:r>
    </w:p>
    <w:p w:rsidR="000D4236" w:rsidRPr="00F369A3" w:rsidRDefault="00E56A23" w:rsidP="004C24BF">
      <w:pPr>
        <w:numPr>
          <w:ilvl w:val="0"/>
          <w:numId w:val="6"/>
        </w:numPr>
        <w:pBdr>
          <w:top w:val="nil"/>
          <w:left w:val="nil"/>
          <w:bottom w:val="nil"/>
          <w:right w:val="nil"/>
          <w:between w:val="nil"/>
        </w:pBdr>
        <w:spacing w:after="0" w:line="240" w:lineRule="auto"/>
        <w:jc w:val="both"/>
        <w:rPr>
          <w:rFonts w:ascii="AvantGarde Bk BT" w:eastAsia="Arial" w:hAnsi="AvantGarde Bk BT" w:cs="Arial"/>
          <w:sz w:val="20"/>
          <w:szCs w:val="20"/>
        </w:rPr>
      </w:pPr>
      <w:r w:rsidRPr="00F369A3">
        <w:rPr>
          <w:rFonts w:ascii="AvantGarde Bk BT" w:eastAsia="Arial" w:hAnsi="AvantGarde Bk BT" w:cs="Arial"/>
          <w:sz w:val="20"/>
          <w:szCs w:val="20"/>
        </w:rPr>
        <w:t>Extensión y Vinculación</w:t>
      </w:r>
    </w:p>
    <w:p w:rsidR="000D4236" w:rsidRPr="00F369A3" w:rsidRDefault="000D4236" w:rsidP="004C24BF">
      <w:pPr>
        <w:spacing w:after="0" w:line="240" w:lineRule="auto"/>
        <w:rPr>
          <w:rFonts w:ascii="AvantGarde Bk BT" w:eastAsia="Arial" w:hAnsi="AvantGarde Bk BT" w:cs="Arial"/>
          <w:sz w:val="20"/>
          <w:szCs w:val="20"/>
        </w:rPr>
      </w:pPr>
    </w:p>
    <w:p w:rsidR="000D4236" w:rsidRPr="00F369A3" w:rsidRDefault="00E56A23" w:rsidP="004C24BF">
      <w:pPr>
        <w:spacing w:after="0" w:line="240" w:lineRule="auto"/>
        <w:ind w:left="-2" w:hanging="2"/>
        <w:jc w:val="both"/>
        <w:rPr>
          <w:rFonts w:ascii="AvantGarde Bk BT" w:eastAsia="Arial" w:hAnsi="AvantGarde Bk BT" w:cs="Arial"/>
          <w:sz w:val="20"/>
          <w:szCs w:val="20"/>
        </w:rPr>
      </w:pPr>
      <w:r w:rsidRPr="00F369A3">
        <w:rPr>
          <w:rFonts w:ascii="AvantGarde Bk BT" w:eastAsia="Arial" w:hAnsi="AvantGarde Bk BT" w:cs="Arial"/>
          <w:b/>
          <w:sz w:val="20"/>
          <w:szCs w:val="20"/>
        </w:rPr>
        <w:t xml:space="preserve">QUINTO. </w:t>
      </w:r>
      <w:r w:rsidRPr="00F369A3">
        <w:rPr>
          <w:rFonts w:ascii="AvantGarde Bk BT" w:eastAsia="Arial" w:hAnsi="AvantGarde Bk BT" w:cs="Arial"/>
          <w:sz w:val="20"/>
          <w:szCs w:val="20"/>
        </w:rPr>
        <w:t xml:space="preserve">El </w:t>
      </w:r>
      <w:r w:rsidRPr="00F369A3">
        <w:rPr>
          <w:rFonts w:ascii="AvantGarde Bk BT" w:eastAsia="Arial" w:hAnsi="AvantGarde Bk BT" w:cs="Arial"/>
          <w:b/>
          <w:sz w:val="20"/>
          <w:szCs w:val="20"/>
        </w:rPr>
        <w:t xml:space="preserve">MCA </w:t>
      </w:r>
      <w:r w:rsidRPr="00F369A3">
        <w:rPr>
          <w:rFonts w:ascii="AvantGarde Bk BT" w:eastAsia="Arial" w:hAnsi="AvantGarde Bk BT" w:cs="Arial"/>
          <w:sz w:val="20"/>
          <w:szCs w:val="20"/>
        </w:rPr>
        <w:t>de la Universidad de Guadalajara contará con las siguientes atribuciones:</w:t>
      </w:r>
    </w:p>
    <w:p w:rsidR="000D4236" w:rsidRPr="00F369A3" w:rsidRDefault="000D4236" w:rsidP="004C24BF">
      <w:pPr>
        <w:spacing w:after="0" w:line="240" w:lineRule="auto"/>
        <w:rPr>
          <w:rFonts w:ascii="AvantGarde Bk BT" w:eastAsia="Arial" w:hAnsi="AvantGarde Bk BT" w:cs="Arial"/>
          <w:sz w:val="20"/>
          <w:szCs w:val="20"/>
        </w:rPr>
      </w:pPr>
    </w:p>
    <w:p w:rsidR="000D4236" w:rsidRPr="00F369A3" w:rsidRDefault="00E56A23" w:rsidP="004C24BF">
      <w:pPr>
        <w:numPr>
          <w:ilvl w:val="0"/>
          <w:numId w:val="9"/>
        </w:numPr>
        <w:spacing w:after="0" w:line="240" w:lineRule="auto"/>
        <w:ind w:left="709" w:hanging="425"/>
        <w:jc w:val="both"/>
        <w:rPr>
          <w:rFonts w:ascii="AvantGarde Bk BT" w:hAnsi="AvantGarde Bk BT" w:cs="Arial"/>
          <w:sz w:val="20"/>
          <w:szCs w:val="20"/>
        </w:rPr>
      </w:pPr>
      <w:r w:rsidRPr="00F369A3">
        <w:rPr>
          <w:rFonts w:ascii="AvantGarde Bk BT" w:eastAsia="Arial" w:hAnsi="AvantGarde Bk BT" w:cs="Arial"/>
          <w:sz w:val="20"/>
          <w:szCs w:val="20"/>
        </w:rPr>
        <w:t xml:space="preserve">Ejecutar las acciones previstas en el Programa Académico del </w:t>
      </w:r>
      <w:r w:rsidR="002E079E" w:rsidRPr="00F369A3">
        <w:rPr>
          <w:rFonts w:ascii="AvantGarde Bk BT" w:eastAsia="Arial" w:hAnsi="AvantGarde Bk BT" w:cs="Arial"/>
          <w:b/>
          <w:sz w:val="20"/>
          <w:szCs w:val="20"/>
        </w:rPr>
        <w:t>MCA</w:t>
      </w:r>
      <w:r w:rsidRPr="00F369A3">
        <w:rPr>
          <w:rFonts w:ascii="AvantGarde Bk BT" w:eastAsia="Arial" w:hAnsi="AvantGarde Bk BT" w:cs="Arial"/>
          <w:sz w:val="20"/>
          <w:szCs w:val="20"/>
        </w:rPr>
        <w:t>; </w:t>
      </w:r>
    </w:p>
    <w:p w:rsidR="000D4236" w:rsidRPr="00F369A3" w:rsidRDefault="00E56A23" w:rsidP="004C24BF">
      <w:pPr>
        <w:numPr>
          <w:ilvl w:val="0"/>
          <w:numId w:val="9"/>
        </w:numPr>
        <w:spacing w:after="0" w:line="240" w:lineRule="auto"/>
        <w:ind w:left="709" w:hanging="425"/>
        <w:jc w:val="both"/>
        <w:rPr>
          <w:rFonts w:ascii="AvantGarde Bk BT" w:hAnsi="AvantGarde Bk BT" w:cs="Arial"/>
          <w:sz w:val="20"/>
          <w:szCs w:val="20"/>
        </w:rPr>
      </w:pPr>
      <w:r w:rsidRPr="00F369A3">
        <w:rPr>
          <w:rFonts w:ascii="AvantGarde Bk BT" w:eastAsia="Arial" w:hAnsi="AvantGarde Bk BT" w:cs="Arial"/>
          <w:sz w:val="20"/>
          <w:szCs w:val="20"/>
        </w:rPr>
        <w:t xml:space="preserve">Extender los servicios del </w:t>
      </w:r>
      <w:r w:rsidR="003715CF" w:rsidRPr="00F369A3">
        <w:rPr>
          <w:rFonts w:ascii="AvantGarde Bk BT" w:eastAsia="Arial" w:hAnsi="AvantGarde Bk BT" w:cs="Arial"/>
          <w:b/>
          <w:sz w:val="20"/>
          <w:szCs w:val="20"/>
        </w:rPr>
        <w:t>MCA</w:t>
      </w:r>
      <w:r w:rsidRPr="00F369A3">
        <w:rPr>
          <w:rFonts w:ascii="AvantGarde Bk BT" w:eastAsia="Arial" w:hAnsi="AvantGarde Bk BT" w:cs="Arial"/>
          <w:sz w:val="20"/>
          <w:szCs w:val="20"/>
        </w:rPr>
        <w:t xml:space="preserve"> a la comunidad universitaria y al público en general, para fomentar la educación ambiental y el estudio de los problemas socioecológicos actuales en las ciudades, así como la relación de las ciudades con la naturaleza;</w:t>
      </w:r>
    </w:p>
    <w:p w:rsidR="000D4236" w:rsidRPr="00F369A3" w:rsidRDefault="00E56A23" w:rsidP="004C24BF">
      <w:pPr>
        <w:numPr>
          <w:ilvl w:val="0"/>
          <w:numId w:val="9"/>
        </w:numPr>
        <w:spacing w:after="0" w:line="240" w:lineRule="auto"/>
        <w:ind w:left="709" w:hanging="425"/>
        <w:jc w:val="both"/>
        <w:rPr>
          <w:rFonts w:ascii="AvantGarde Bk BT" w:hAnsi="AvantGarde Bk BT" w:cs="Arial"/>
          <w:sz w:val="20"/>
          <w:szCs w:val="20"/>
        </w:rPr>
      </w:pPr>
      <w:r w:rsidRPr="00F369A3">
        <w:rPr>
          <w:rFonts w:ascii="AvantGarde Bk BT" w:eastAsia="Arial" w:hAnsi="AvantGarde Bk BT" w:cs="Arial"/>
          <w:sz w:val="20"/>
          <w:szCs w:val="20"/>
        </w:rPr>
        <w:t>Diseñar y llevar a cabo las experiencias y exhibiciones museográficas que se determine conforme a su ámbito de estudio;</w:t>
      </w:r>
    </w:p>
    <w:p w:rsidR="000D4236" w:rsidRPr="00F369A3" w:rsidRDefault="00E56A23" w:rsidP="004C24BF">
      <w:pPr>
        <w:numPr>
          <w:ilvl w:val="0"/>
          <w:numId w:val="9"/>
        </w:numPr>
        <w:spacing w:after="0" w:line="240" w:lineRule="auto"/>
        <w:ind w:left="709" w:hanging="425"/>
        <w:jc w:val="both"/>
        <w:rPr>
          <w:rFonts w:ascii="AvantGarde Bk BT" w:hAnsi="AvantGarde Bk BT" w:cs="Arial"/>
          <w:sz w:val="20"/>
          <w:szCs w:val="20"/>
        </w:rPr>
      </w:pPr>
      <w:r w:rsidRPr="00F369A3">
        <w:rPr>
          <w:rFonts w:ascii="AvantGarde Bk BT" w:eastAsia="Arial" w:hAnsi="AvantGarde Bk BT" w:cs="Arial"/>
          <w:sz w:val="20"/>
          <w:szCs w:val="20"/>
        </w:rPr>
        <w:t>Propiciar la realización de proyectos de investigación que se relacionen con su campo de acción; </w:t>
      </w:r>
    </w:p>
    <w:p w:rsidR="000D4236" w:rsidRPr="00F369A3" w:rsidRDefault="00E56A23" w:rsidP="004C24BF">
      <w:pPr>
        <w:numPr>
          <w:ilvl w:val="0"/>
          <w:numId w:val="9"/>
        </w:numPr>
        <w:spacing w:after="0" w:line="240" w:lineRule="auto"/>
        <w:ind w:left="709" w:hanging="425"/>
        <w:jc w:val="both"/>
        <w:rPr>
          <w:rFonts w:ascii="AvantGarde Bk BT" w:hAnsi="AvantGarde Bk BT" w:cs="Arial"/>
          <w:sz w:val="20"/>
          <w:szCs w:val="20"/>
        </w:rPr>
      </w:pPr>
      <w:r w:rsidRPr="00F369A3">
        <w:rPr>
          <w:rFonts w:ascii="AvantGarde Bk BT" w:eastAsia="Arial" w:hAnsi="AvantGarde Bk BT" w:cs="Arial"/>
          <w:sz w:val="20"/>
          <w:szCs w:val="20"/>
        </w:rPr>
        <w:t>Organizar eventos académicos nacionales e internacionales en materia de ciencias ambientales y de la ciudad;</w:t>
      </w:r>
    </w:p>
    <w:p w:rsidR="000D4236" w:rsidRPr="00F369A3" w:rsidRDefault="00E56A23" w:rsidP="004C24BF">
      <w:pPr>
        <w:numPr>
          <w:ilvl w:val="0"/>
          <w:numId w:val="9"/>
        </w:numPr>
        <w:spacing w:after="0" w:line="240" w:lineRule="auto"/>
        <w:ind w:left="709" w:hanging="425"/>
        <w:jc w:val="both"/>
        <w:rPr>
          <w:rFonts w:ascii="AvantGarde Bk BT" w:hAnsi="AvantGarde Bk BT" w:cs="Arial"/>
          <w:sz w:val="20"/>
          <w:szCs w:val="20"/>
        </w:rPr>
      </w:pPr>
      <w:r w:rsidRPr="00F369A3">
        <w:rPr>
          <w:rFonts w:ascii="AvantGarde Bk BT" w:eastAsia="Arial" w:hAnsi="AvantGarde Bk BT" w:cs="Arial"/>
          <w:sz w:val="20"/>
          <w:szCs w:val="20"/>
        </w:rPr>
        <w:t>Promover la celebración de convenios con otros museos, con universidades e institutos nacionales e internacionales, y con organizaciones de los sectores empresariales y sociales;</w:t>
      </w:r>
    </w:p>
    <w:p w:rsidR="000D4236" w:rsidRPr="00F369A3" w:rsidRDefault="00E56A23" w:rsidP="004C24BF">
      <w:pPr>
        <w:numPr>
          <w:ilvl w:val="0"/>
          <w:numId w:val="9"/>
        </w:numPr>
        <w:spacing w:after="0" w:line="240" w:lineRule="auto"/>
        <w:ind w:left="709" w:hanging="425"/>
        <w:jc w:val="both"/>
        <w:rPr>
          <w:rFonts w:ascii="AvantGarde Bk BT" w:hAnsi="AvantGarde Bk BT" w:cs="Arial"/>
          <w:sz w:val="20"/>
          <w:szCs w:val="20"/>
        </w:rPr>
      </w:pPr>
      <w:r w:rsidRPr="00F369A3">
        <w:rPr>
          <w:rFonts w:ascii="AvantGarde Bk BT" w:eastAsia="Arial" w:hAnsi="AvantGarde Bk BT" w:cs="Arial"/>
          <w:sz w:val="20"/>
          <w:szCs w:val="20"/>
        </w:rPr>
        <w:t>Diseñar y llevar a cabo estrategias para la obtención de recursos complementarios para la realización de sus objetivos, y</w:t>
      </w:r>
    </w:p>
    <w:p w:rsidR="000D4236" w:rsidRPr="00F369A3" w:rsidRDefault="003715CF" w:rsidP="004C24BF">
      <w:pPr>
        <w:numPr>
          <w:ilvl w:val="0"/>
          <w:numId w:val="9"/>
        </w:numPr>
        <w:spacing w:after="0" w:line="240" w:lineRule="auto"/>
        <w:ind w:left="709" w:hanging="425"/>
        <w:jc w:val="both"/>
        <w:rPr>
          <w:rFonts w:ascii="AvantGarde Bk BT" w:hAnsi="AvantGarde Bk BT" w:cs="Arial"/>
          <w:sz w:val="20"/>
          <w:szCs w:val="20"/>
        </w:rPr>
      </w:pPr>
      <w:r w:rsidRPr="00F369A3">
        <w:rPr>
          <w:rFonts w:ascii="AvantGarde Bk BT" w:eastAsia="Arial" w:hAnsi="AvantGarde Bk BT" w:cs="Arial"/>
          <w:sz w:val="20"/>
          <w:szCs w:val="20"/>
        </w:rPr>
        <w:t xml:space="preserve">Las demás que </w:t>
      </w:r>
      <w:r w:rsidR="00E56A23" w:rsidRPr="00F369A3">
        <w:rPr>
          <w:rFonts w:ascii="AvantGarde Bk BT" w:eastAsia="Arial" w:hAnsi="AvantGarde Bk BT" w:cs="Arial"/>
          <w:sz w:val="20"/>
          <w:szCs w:val="20"/>
        </w:rPr>
        <w:t>sean aprobadas por el Consejo del C</w:t>
      </w:r>
      <w:r w:rsidRPr="00F369A3">
        <w:rPr>
          <w:rFonts w:ascii="AvantGarde Bk BT" w:eastAsia="Arial" w:hAnsi="AvantGarde Bk BT" w:cs="Arial"/>
          <w:sz w:val="20"/>
          <w:szCs w:val="20"/>
        </w:rPr>
        <w:t>UTlajo</w:t>
      </w:r>
      <w:r w:rsidR="00E56A23" w:rsidRPr="00F369A3">
        <w:rPr>
          <w:rFonts w:ascii="AvantGarde Bk BT" w:eastAsia="Arial" w:hAnsi="AvantGarde Bk BT" w:cs="Arial"/>
          <w:sz w:val="20"/>
          <w:szCs w:val="20"/>
        </w:rPr>
        <w:t>.</w:t>
      </w:r>
    </w:p>
    <w:p w:rsidR="000D4236" w:rsidRPr="00F369A3" w:rsidRDefault="000D4236" w:rsidP="004C24BF">
      <w:pPr>
        <w:spacing w:after="0" w:line="240" w:lineRule="auto"/>
        <w:rPr>
          <w:rFonts w:ascii="AvantGarde Bk BT" w:eastAsia="Arial" w:hAnsi="AvantGarde Bk BT" w:cs="Arial"/>
          <w:sz w:val="20"/>
          <w:szCs w:val="20"/>
        </w:rPr>
      </w:pPr>
    </w:p>
    <w:p w:rsidR="000D4236" w:rsidRPr="00F369A3" w:rsidRDefault="00E56A23" w:rsidP="004C24BF">
      <w:pPr>
        <w:spacing w:after="0" w:line="240" w:lineRule="auto"/>
        <w:ind w:left="-2" w:hanging="2"/>
        <w:jc w:val="both"/>
        <w:rPr>
          <w:rFonts w:ascii="AvantGarde Bk BT" w:eastAsia="Arial" w:hAnsi="AvantGarde Bk BT" w:cs="Arial"/>
          <w:sz w:val="20"/>
          <w:szCs w:val="20"/>
        </w:rPr>
      </w:pPr>
      <w:r w:rsidRPr="00F369A3">
        <w:rPr>
          <w:rFonts w:ascii="AvantGarde Bk BT" w:eastAsia="Arial" w:hAnsi="AvantGarde Bk BT" w:cs="Arial"/>
          <w:b/>
          <w:sz w:val="20"/>
          <w:szCs w:val="20"/>
        </w:rPr>
        <w:t>SEXTO.  </w:t>
      </w:r>
      <w:r w:rsidRPr="00F369A3">
        <w:rPr>
          <w:rFonts w:ascii="AvantGarde Bk BT" w:eastAsia="Arial" w:hAnsi="AvantGarde Bk BT" w:cs="Arial"/>
          <w:sz w:val="20"/>
          <w:szCs w:val="20"/>
        </w:rPr>
        <w:t>El MCA contará con la siguiente estructura orgánica:</w:t>
      </w:r>
    </w:p>
    <w:p w:rsidR="000D4236" w:rsidRPr="00F369A3" w:rsidRDefault="00E56A23" w:rsidP="004C24BF">
      <w:pPr>
        <w:numPr>
          <w:ilvl w:val="0"/>
          <w:numId w:val="4"/>
        </w:numPr>
        <w:pBdr>
          <w:top w:val="nil"/>
          <w:left w:val="nil"/>
          <w:bottom w:val="nil"/>
          <w:right w:val="nil"/>
          <w:between w:val="nil"/>
        </w:pBdr>
        <w:spacing w:after="0" w:line="240" w:lineRule="auto"/>
        <w:ind w:left="709" w:hanging="142"/>
        <w:jc w:val="both"/>
        <w:rPr>
          <w:rFonts w:ascii="AvantGarde Bk BT" w:eastAsia="Arial" w:hAnsi="AvantGarde Bk BT" w:cs="Arial"/>
          <w:sz w:val="20"/>
          <w:szCs w:val="20"/>
        </w:rPr>
      </w:pPr>
      <w:r w:rsidRPr="00F369A3">
        <w:rPr>
          <w:rFonts w:ascii="AvantGarde Bk BT" w:eastAsia="Arial" w:hAnsi="AvantGarde Bk BT" w:cs="Arial"/>
          <w:sz w:val="20"/>
          <w:szCs w:val="20"/>
        </w:rPr>
        <w:t>Un Consejo de Administración del Museo;</w:t>
      </w:r>
    </w:p>
    <w:p w:rsidR="000D4236" w:rsidRPr="00F369A3" w:rsidRDefault="00E56A23" w:rsidP="004C24BF">
      <w:pPr>
        <w:numPr>
          <w:ilvl w:val="0"/>
          <w:numId w:val="4"/>
        </w:numPr>
        <w:pBdr>
          <w:top w:val="nil"/>
          <w:left w:val="nil"/>
          <w:bottom w:val="nil"/>
          <w:right w:val="nil"/>
          <w:between w:val="nil"/>
        </w:pBdr>
        <w:spacing w:after="0" w:line="240" w:lineRule="auto"/>
        <w:ind w:left="709" w:hanging="142"/>
        <w:jc w:val="both"/>
        <w:rPr>
          <w:rFonts w:ascii="AvantGarde Bk BT" w:eastAsia="Arial" w:hAnsi="AvantGarde Bk BT" w:cs="Arial"/>
          <w:sz w:val="20"/>
          <w:szCs w:val="20"/>
        </w:rPr>
      </w:pPr>
      <w:r w:rsidRPr="00F369A3">
        <w:rPr>
          <w:rFonts w:ascii="AvantGarde Bk BT" w:eastAsia="Arial" w:hAnsi="AvantGarde Bk BT" w:cs="Arial"/>
          <w:sz w:val="20"/>
          <w:szCs w:val="20"/>
        </w:rPr>
        <w:t>Un Director, y </w:t>
      </w:r>
    </w:p>
    <w:p w:rsidR="000D4236" w:rsidRPr="00F369A3" w:rsidRDefault="00E56A23" w:rsidP="004C24BF">
      <w:pPr>
        <w:numPr>
          <w:ilvl w:val="0"/>
          <w:numId w:val="4"/>
        </w:numPr>
        <w:pBdr>
          <w:top w:val="nil"/>
          <w:left w:val="nil"/>
          <w:bottom w:val="nil"/>
          <w:right w:val="nil"/>
          <w:between w:val="nil"/>
        </w:pBdr>
        <w:spacing w:after="0" w:line="240" w:lineRule="auto"/>
        <w:ind w:left="709" w:hanging="142"/>
        <w:jc w:val="both"/>
        <w:rPr>
          <w:rFonts w:ascii="AvantGarde Bk BT" w:eastAsia="Arial" w:hAnsi="AvantGarde Bk BT" w:cs="Arial"/>
          <w:sz w:val="20"/>
          <w:szCs w:val="20"/>
        </w:rPr>
      </w:pPr>
      <w:r w:rsidRPr="00F369A3">
        <w:rPr>
          <w:rFonts w:ascii="AvantGarde Bk BT" w:eastAsia="Arial" w:hAnsi="AvantGarde Bk BT" w:cs="Arial"/>
          <w:sz w:val="20"/>
          <w:szCs w:val="20"/>
        </w:rPr>
        <w:t xml:space="preserve">Las demás instancias que proponga </w:t>
      </w:r>
      <w:r w:rsidR="003715CF" w:rsidRPr="00F369A3">
        <w:rPr>
          <w:rFonts w:ascii="AvantGarde Bk BT" w:eastAsia="Arial" w:hAnsi="AvantGarde Bk BT" w:cs="Arial"/>
          <w:sz w:val="20"/>
          <w:szCs w:val="20"/>
        </w:rPr>
        <w:t>la persona titular de la Rectoría del CUTlajo y/o el Director del Museo</w:t>
      </w:r>
      <w:r w:rsidRPr="00F369A3">
        <w:rPr>
          <w:rFonts w:ascii="AvantGarde Bk BT" w:eastAsia="Arial" w:hAnsi="AvantGarde Bk BT" w:cs="Arial"/>
          <w:sz w:val="20"/>
          <w:szCs w:val="20"/>
        </w:rPr>
        <w:t>. </w:t>
      </w:r>
    </w:p>
    <w:p w:rsidR="00201176" w:rsidRPr="00F369A3" w:rsidRDefault="00201176">
      <w:pPr>
        <w:rPr>
          <w:rFonts w:ascii="AvantGarde Bk BT" w:eastAsia="Arial" w:hAnsi="AvantGarde Bk BT" w:cs="Arial"/>
          <w:sz w:val="20"/>
          <w:szCs w:val="20"/>
        </w:rPr>
      </w:pPr>
      <w:r w:rsidRPr="00F369A3">
        <w:rPr>
          <w:rFonts w:ascii="AvantGarde Bk BT" w:eastAsia="Arial" w:hAnsi="AvantGarde Bk BT" w:cs="Arial"/>
          <w:sz w:val="20"/>
          <w:szCs w:val="20"/>
        </w:rPr>
        <w:br w:type="page"/>
      </w:r>
    </w:p>
    <w:p w:rsidR="000D4236" w:rsidRPr="00F369A3" w:rsidRDefault="000D4236" w:rsidP="004C24BF">
      <w:pPr>
        <w:pBdr>
          <w:top w:val="nil"/>
          <w:left w:val="nil"/>
          <w:bottom w:val="nil"/>
          <w:right w:val="nil"/>
          <w:between w:val="nil"/>
        </w:pBdr>
        <w:spacing w:after="0" w:line="240" w:lineRule="auto"/>
        <w:ind w:hanging="142"/>
        <w:jc w:val="both"/>
        <w:rPr>
          <w:rFonts w:ascii="AvantGarde Bk BT" w:eastAsia="Arial" w:hAnsi="AvantGarde Bk BT" w:cs="Arial"/>
          <w:sz w:val="20"/>
          <w:szCs w:val="20"/>
        </w:rPr>
      </w:pPr>
    </w:p>
    <w:p w:rsidR="000D4236" w:rsidRPr="00F369A3" w:rsidRDefault="00E56A23" w:rsidP="004C24BF">
      <w:pPr>
        <w:pBdr>
          <w:top w:val="nil"/>
          <w:left w:val="nil"/>
          <w:bottom w:val="nil"/>
          <w:right w:val="nil"/>
          <w:between w:val="nil"/>
        </w:pBdr>
        <w:spacing w:after="0" w:line="240" w:lineRule="auto"/>
        <w:jc w:val="both"/>
        <w:rPr>
          <w:rFonts w:ascii="AvantGarde Bk BT" w:eastAsia="Arial" w:hAnsi="AvantGarde Bk BT" w:cs="Arial"/>
          <w:sz w:val="20"/>
          <w:szCs w:val="20"/>
        </w:rPr>
      </w:pPr>
      <w:r w:rsidRPr="00F369A3">
        <w:rPr>
          <w:rFonts w:ascii="AvantGarde Bk BT" w:eastAsia="Arial" w:hAnsi="AvantGarde Bk BT" w:cs="Arial"/>
          <w:b/>
          <w:sz w:val="20"/>
          <w:szCs w:val="20"/>
        </w:rPr>
        <w:t xml:space="preserve">SÉPTIMO. </w:t>
      </w:r>
      <w:r w:rsidRPr="00F369A3">
        <w:rPr>
          <w:rFonts w:ascii="AvantGarde Bk BT" w:eastAsia="Arial" w:hAnsi="AvantGarde Bk BT" w:cs="Arial"/>
          <w:sz w:val="20"/>
          <w:szCs w:val="20"/>
        </w:rPr>
        <w:t xml:space="preserve">El Consejo de Administración del </w:t>
      </w:r>
      <w:r w:rsidR="00381A95" w:rsidRPr="00F369A3">
        <w:rPr>
          <w:rFonts w:ascii="AvantGarde Bk BT" w:eastAsia="Arial" w:hAnsi="AvantGarde Bk BT" w:cs="Arial"/>
          <w:b/>
          <w:sz w:val="20"/>
          <w:szCs w:val="20"/>
        </w:rPr>
        <w:t>MCA</w:t>
      </w:r>
      <w:r w:rsidRPr="00F369A3">
        <w:rPr>
          <w:rFonts w:ascii="AvantGarde Bk BT" w:eastAsia="Arial" w:hAnsi="AvantGarde Bk BT" w:cs="Arial"/>
          <w:b/>
          <w:sz w:val="20"/>
          <w:szCs w:val="20"/>
        </w:rPr>
        <w:t xml:space="preserve"> </w:t>
      </w:r>
      <w:r w:rsidRPr="00F369A3">
        <w:rPr>
          <w:rFonts w:ascii="AvantGarde Bk BT" w:eastAsia="Arial" w:hAnsi="AvantGarde Bk BT" w:cs="Arial"/>
          <w:sz w:val="20"/>
          <w:szCs w:val="20"/>
        </w:rPr>
        <w:t>se integrará de la siguiente manera:</w:t>
      </w:r>
    </w:p>
    <w:p w:rsidR="000D4236" w:rsidRPr="00F369A3" w:rsidRDefault="00E56A23" w:rsidP="004C24BF">
      <w:pPr>
        <w:numPr>
          <w:ilvl w:val="0"/>
          <w:numId w:val="20"/>
        </w:numPr>
        <w:pBdr>
          <w:top w:val="nil"/>
          <w:left w:val="nil"/>
          <w:bottom w:val="nil"/>
          <w:right w:val="nil"/>
          <w:between w:val="nil"/>
        </w:pBdr>
        <w:spacing w:after="0" w:line="240" w:lineRule="auto"/>
        <w:jc w:val="both"/>
        <w:rPr>
          <w:rFonts w:ascii="AvantGarde Bk BT" w:eastAsia="Arial" w:hAnsi="AvantGarde Bk BT" w:cs="Arial"/>
          <w:sz w:val="20"/>
          <w:szCs w:val="20"/>
        </w:rPr>
      </w:pPr>
      <w:r w:rsidRPr="00F369A3">
        <w:rPr>
          <w:rFonts w:ascii="AvantGarde Bk BT" w:eastAsia="Arial" w:hAnsi="AvantGarde Bk BT" w:cs="Arial"/>
          <w:sz w:val="20"/>
          <w:szCs w:val="20"/>
        </w:rPr>
        <w:t>La persona titular de la Rectoría del C</w:t>
      </w:r>
      <w:r w:rsidR="00381A95" w:rsidRPr="00F369A3">
        <w:rPr>
          <w:rFonts w:ascii="AvantGarde Bk BT" w:eastAsia="Arial" w:hAnsi="AvantGarde Bk BT" w:cs="Arial"/>
          <w:sz w:val="20"/>
          <w:szCs w:val="20"/>
        </w:rPr>
        <w:t>UTlajo,</w:t>
      </w:r>
      <w:r w:rsidRPr="00F369A3">
        <w:rPr>
          <w:rFonts w:ascii="AvantGarde Bk BT" w:eastAsia="Arial" w:hAnsi="AvantGarde Bk BT" w:cs="Arial"/>
          <w:sz w:val="20"/>
          <w:szCs w:val="20"/>
        </w:rPr>
        <w:t xml:space="preserve"> quien lo presidirá o quien ésta designe;</w:t>
      </w:r>
    </w:p>
    <w:p w:rsidR="000D4236" w:rsidRPr="00F369A3" w:rsidRDefault="00E56A23" w:rsidP="004C24BF">
      <w:pPr>
        <w:numPr>
          <w:ilvl w:val="0"/>
          <w:numId w:val="20"/>
        </w:numPr>
        <w:pBdr>
          <w:top w:val="nil"/>
          <w:left w:val="nil"/>
          <w:bottom w:val="nil"/>
          <w:right w:val="nil"/>
          <w:between w:val="nil"/>
        </w:pBdr>
        <w:spacing w:after="0" w:line="240" w:lineRule="auto"/>
        <w:jc w:val="both"/>
        <w:rPr>
          <w:rFonts w:ascii="AvantGarde Bk BT" w:eastAsia="Arial" w:hAnsi="AvantGarde Bk BT" w:cs="Arial"/>
          <w:sz w:val="20"/>
          <w:szCs w:val="20"/>
        </w:rPr>
      </w:pPr>
      <w:r w:rsidRPr="00F369A3">
        <w:rPr>
          <w:rFonts w:ascii="AvantGarde Bk BT" w:eastAsia="Arial" w:hAnsi="AvantGarde Bk BT" w:cs="Arial"/>
          <w:sz w:val="20"/>
          <w:szCs w:val="20"/>
        </w:rPr>
        <w:t xml:space="preserve">La persona titular de la Dirección del </w:t>
      </w:r>
      <w:r w:rsidR="00381A95" w:rsidRPr="00F369A3">
        <w:rPr>
          <w:rFonts w:ascii="AvantGarde Bk BT" w:eastAsia="Arial" w:hAnsi="AvantGarde Bk BT" w:cs="Arial"/>
          <w:sz w:val="20"/>
          <w:szCs w:val="20"/>
        </w:rPr>
        <w:t>MCA,</w:t>
      </w:r>
      <w:r w:rsidRPr="00F369A3">
        <w:rPr>
          <w:rFonts w:ascii="AvantGarde Bk BT" w:eastAsia="Arial" w:hAnsi="AvantGarde Bk BT" w:cs="Arial"/>
          <w:sz w:val="20"/>
          <w:szCs w:val="20"/>
        </w:rPr>
        <w:t xml:space="preserve"> quien fungirá como Secretario y tendrá derecho de voz</w:t>
      </w:r>
      <w:r w:rsidR="002740A1" w:rsidRPr="00F369A3">
        <w:rPr>
          <w:rFonts w:ascii="AvantGarde Bk BT" w:eastAsia="Arial" w:hAnsi="AvantGarde Bk BT" w:cs="Arial"/>
          <w:sz w:val="20"/>
          <w:szCs w:val="20"/>
        </w:rPr>
        <w:t xml:space="preserve"> </w:t>
      </w:r>
      <w:r w:rsidR="00B967CA" w:rsidRPr="00F369A3">
        <w:rPr>
          <w:rFonts w:ascii="AvantGarde Bk BT" w:eastAsia="Arial" w:hAnsi="AvantGarde Bk BT" w:cs="Arial"/>
          <w:sz w:val="20"/>
          <w:szCs w:val="20"/>
        </w:rPr>
        <w:t>y voto</w:t>
      </w:r>
      <w:r w:rsidRPr="00F369A3">
        <w:rPr>
          <w:rFonts w:ascii="AvantGarde Bk BT" w:eastAsia="Arial" w:hAnsi="AvantGarde Bk BT" w:cs="Arial"/>
          <w:sz w:val="20"/>
          <w:szCs w:val="20"/>
        </w:rPr>
        <w:t>;</w:t>
      </w:r>
    </w:p>
    <w:p w:rsidR="000D4236" w:rsidRPr="00F369A3" w:rsidRDefault="00E56A23" w:rsidP="004C24BF">
      <w:pPr>
        <w:numPr>
          <w:ilvl w:val="0"/>
          <w:numId w:val="20"/>
        </w:numPr>
        <w:pBdr>
          <w:top w:val="nil"/>
          <w:left w:val="nil"/>
          <w:bottom w:val="nil"/>
          <w:right w:val="nil"/>
          <w:between w:val="nil"/>
        </w:pBdr>
        <w:spacing w:after="0" w:line="240" w:lineRule="auto"/>
        <w:jc w:val="both"/>
        <w:rPr>
          <w:rFonts w:ascii="AvantGarde Bk BT" w:eastAsia="Arial" w:hAnsi="AvantGarde Bk BT" w:cs="Arial"/>
          <w:sz w:val="20"/>
          <w:szCs w:val="20"/>
        </w:rPr>
      </w:pPr>
      <w:r w:rsidRPr="00F369A3">
        <w:rPr>
          <w:rFonts w:ascii="AvantGarde Bk BT" w:eastAsia="Arial" w:hAnsi="AvantGarde Bk BT" w:cs="Arial"/>
          <w:sz w:val="20"/>
          <w:szCs w:val="20"/>
        </w:rPr>
        <w:t xml:space="preserve">La persona titular de la Secretaría Académica del </w:t>
      </w:r>
      <w:r w:rsidR="00381A95" w:rsidRPr="00F369A3">
        <w:rPr>
          <w:rFonts w:ascii="AvantGarde Bk BT" w:eastAsia="Arial" w:hAnsi="AvantGarde Bk BT" w:cs="Arial"/>
          <w:sz w:val="20"/>
          <w:szCs w:val="20"/>
        </w:rPr>
        <w:t>CUTlajo</w:t>
      </w:r>
      <w:r w:rsidRPr="00F369A3">
        <w:rPr>
          <w:rFonts w:ascii="AvantGarde Bk BT" w:eastAsia="Arial" w:hAnsi="AvantGarde Bk BT" w:cs="Arial"/>
          <w:sz w:val="20"/>
          <w:szCs w:val="20"/>
        </w:rPr>
        <w:t xml:space="preserve">, o quien ésta designe;  </w:t>
      </w:r>
    </w:p>
    <w:p w:rsidR="000D4236" w:rsidRPr="00F369A3" w:rsidRDefault="00E56A23" w:rsidP="004C24BF">
      <w:pPr>
        <w:numPr>
          <w:ilvl w:val="0"/>
          <w:numId w:val="20"/>
        </w:numPr>
        <w:pBdr>
          <w:top w:val="nil"/>
          <w:left w:val="nil"/>
          <w:bottom w:val="nil"/>
          <w:right w:val="nil"/>
          <w:between w:val="nil"/>
        </w:pBdr>
        <w:spacing w:after="0" w:line="240" w:lineRule="auto"/>
        <w:jc w:val="both"/>
        <w:rPr>
          <w:rFonts w:ascii="AvantGarde Bk BT" w:eastAsia="Arial" w:hAnsi="AvantGarde Bk BT" w:cs="Arial"/>
          <w:sz w:val="20"/>
          <w:szCs w:val="20"/>
        </w:rPr>
      </w:pPr>
      <w:r w:rsidRPr="00F369A3">
        <w:rPr>
          <w:rFonts w:ascii="AvantGarde Bk BT" w:eastAsia="Arial" w:hAnsi="AvantGarde Bk BT" w:cs="Arial"/>
          <w:sz w:val="20"/>
          <w:szCs w:val="20"/>
        </w:rPr>
        <w:t>Un representante de la Coordinación General de Servicios Administrativos e Infraestructura Tecnológica</w:t>
      </w:r>
      <w:r w:rsidR="00381A95" w:rsidRPr="00F369A3">
        <w:rPr>
          <w:rFonts w:ascii="AvantGarde Bk BT" w:eastAsia="Arial" w:hAnsi="AvantGarde Bk BT" w:cs="Arial"/>
          <w:sz w:val="20"/>
          <w:szCs w:val="20"/>
        </w:rPr>
        <w:t>,</w:t>
      </w:r>
      <w:r w:rsidRPr="00F369A3">
        <w:rPr>
          <w:rFonts w:ascii="AvantGarde Bk BT" w:eastAsia="Arial" w:hAnsi="AvantGarde Bk BT" w:cs="Arial"/>
          <w:sz w:val="20"/>
          <w:szCs w:val="20"/>
        </w:rPr>
        <w:t xml:space="preserve"> designada por la persona titular de la Coordinación.</w:t>
      </w:r>
    </w:p>
    <w:p w:rsidR="000D4236" w:rsidRPr="00F369A3" w:rsidRDefault="00E56A23" w:rsidP="004C24BF">
      <w:pPr>
        <w:numPr>
          <w:ilvl w:val="0"/>
          <w:numId w:val="20"/>
        </w:numPr>
        <w:pBdr>
          <w:top w:val="nil"/>
          <w:left w:val="nil"/>
          <w:bottom w:val="nil"/>
          <w:right w:val="nil"/>
          <w:between w:val="nil"/>
        </w:pBdr>
        <w:spacing w:after="0" w:line="240" w:lineRule="auto"/>
        <w:jc w:val="both"/>
        <w:rPr>
          <w:rFonts w:ascii="AvantGarde Bk BT" w:eastAsia="Arial" w:hAnsi="AvantGarde Bk BT" w:cs="Arial"/>
          <w:sz w:val="20"/>
          <w:szCs w:val="20"/>
        </w:rPr>
      </w:pPr>
      <w:r w:rsidRPr="00F369A3">
        <w:rPr>
          <w:rFonts w:ascii="AvantGarde Bk BT" w:eastAsia="Arial" w:hAnsi="AvantGarde Bk BT" w:cs="Arial"/>
          <w:sz w:val="20"/>
          <w:szCs w:val="20"/>
        </w:rPr>
        <w:t xml:space="preserve">Una persona </w:t>
      </w:r>
      <w:r w:rsidR="003715CF" w:rsidRPr="00F369A3">
        <w:rPr>
          <w:rFonts w:ascii="AvantGarde Bk BT" w:eastAsia="Arial" w:hAnsi="AvantGarde Bk BT" w:cs="Arial"/>
          <w:sz w:val="20"/>
          <w:szCs w:val="20"/>
        </w:rPr>
        <w:t>experta en los temas ambientales</w:t>
      </w:r>
      <w:r w:rsidR="00284B5F" w:rsidRPr="00F369A3">
        <w:rPr>
          <w:rFonts w:ascii="AvantGarde Bk BT" w:eastAsia="Arial" w:hAnsi="AvantGarde Bk BT" w:cs="Arial"/>
          <w:sz w:val="20"/>
          <w:szCs w:val="20"/>
        </w:rPr>
        <w:t>, urbanísticos o museológicos</w:t>
      </w:r>
      <w:r w:rsidR="003715CF" w:rsidRPr="00F369A3">
        <w:rPr>
          <w:rFonts w:ascii="AvantGarde Bk BT" w:eastAsia="Arial" w:hAnsi="AvantGarde Bk BT" w:cs="Arial"/>
          <w:sz w:val="20"/>
          <w:szCs w:val="20"/>
        </w:rPr>
        <w:t>,</w:t>
      </w:r>
      <w:r w:rsidRPr="00F369A3">
        <w:rPr>
          <w:rFonts w:ascii="AvantGarde Bk BT" w:eastAsia="Arial" w:hAnsi="AvantGarde Bk BT" w:cs="Arial"/>
          <w:sz w:val="20"/>
          <w:szCs w:val="20"/>
        </w:rPr>
        <w:t xml:space="preserve"> nombrada por el Rector</w:t>
      </w:r>
      <w:r w:rsidR="00271091" w:rsidRPr="00F369A3">
        <w:rPr>
          <w:rFonts w:ascii="AvantGarde Bk BT" w:eastAsia="Arial" w:hAnsi="AvantGarde Bk BT" w:cs="Arial"/>
          <w:sz w:val="20"/>
          <w:szCs w:val="20"/>
        </w:rPr>
        <w:t xml:space="preserve"> General</w:t>
      </w:r>
      <w:r w:rsidRPr="00F369A3">
        <w:rPr>
          <w:rFonts w:ascii="AvantGarde Bk BT" w:eastAsia="Arial" w:hAnsi="AvantGarde Bk BT" w:cs="Arial"/>
          <w:sz w:val="20"/>
          <w:szCs w:val="20"/>
        </w:rPr>
        <w:t>.</w:t>
      </w:r>
    </w:p>
    <w:p w:rsidR="000D4236" w:rsidRPr="00F369A3" w:rsidRDefault="000D4236" w:rsidP="004C24BF">
      <w:pPr>
        <w:spacing w:after="0" w:line="240" w:lineRule="auto"/>
        <w:ind w:left="567" w:hanging="506"/>
        <w:jc w:val="both"/>
        <w:rPr>
          <w:rFonts w:ascii="AvantGarde Bk BT" w:eastAsia="Arial" w:hAnsi="AvantGarde Bk BT" w:cs="Arial"/>
          <w:sz w:val="20"/>
          <w:szCs w:val="20"/>
        </w:rPr>
      </w:pPr>
    </w:p>
    <w:p w:rsidR="000D4236" w:rsidRPr="00F369A3" w:rsidRDefault="00E56A23" w:rsidP="004C24BF">
      <w:pPr>
        <w:spacing w:after="0" w:line="240" w:lineRule="auto"/>
        <w:jc w:val="both"/>
        <w:rPr>
          <w:rFonts w:ascii="AvantGarde Bk BT" w:eastAsia="Arial" w:hAnsi="AvantGarde Bk BT" w:cs="Arial"/>
          <w:sz w:val="20"/>
          <w:szCs w:val="20"/>
        </w:rPr>
      </w:pPr>
      <w:r w:rsidRPr="00F369A3">
        <w:rPr>
          <w:rFonts w:ascii="AvantGarde Bk BT" w:eastAsia="Arial" w:hAnsi="AvantGarde Bk BT" w:cs="Arial"/>
          <w:sz w:val="20"/>
          <w:szCs w:val="20"/>
        </w:rPr>
        <w:t>El cargo de consejero será honorífico.</w:t>
      </w:r>
    </w:p>
    <w:p w:rsidR="000D4236" w:rsidRPr="00F369A3" w:rsidRDefault="000D4236" w:rsidP="004C24BF">
      <w:pPr>
        <w:spacing w:after="0" w:line="240" w:lineRule="auto"/>
        <w:jc w:val="both"/>
        <w:rPr>
          <w:rFonts w:ascii="AvantGarde Bk BT" w:eastAsia="Arial" w:hAnsi="AvantGarde Bk BT" w:cs="Arial"/>
          <w:sz w:val="20"/>
          <w:szCs w:val="20"/>
        </w:rPr>
      </w:pPr>
    </w:p>
    <w:p w:rsidR="000D4236" w:rsidRPr="00F369A3" w:rsidRDefault="00E56A23" w:rsidP="004C24BF">
      <w:pPr>
        <w:spacing w:after="0" w:line="240" w:lineRule="auto"/>
        <w:jc w:val="both"/>
        <w:rPr>
          <w:rFonts w:ascii="AvantGarde Bk BT" w:eastAsia="Arial" w:hAnsi="AvantGarde Bk BT" w:cs="Arial"/>
          <w:sz w:val="20"/>
          <w:szCs w:val="20"/>
        </w:rPr>
      </w:pPr>
      <w:r w:rsidRPr="00F369A3">
        <w:rPr>
          <w:rFonts w:ascii="AvantGarde Bk BT" w:eastAsia="Arial" w:hAnsi="AvantGarde Bk BT" w:cs="Arial"/>
          <w:b/>
          <w:sz w:val="20"/>
          <w:szCs w:val="20"/>
        </w:rPr>
        <w:t xml:space="preserve">OCTAVO. </w:t>
      </w:r>
      <w:r w:rsidRPr="00F369A3">
        <w:rPr>
          <w:rFonts w:ascii="AvantGarde Bk BT" w:eastAsia="Arial" w:hAnsi="AvantGarde Bk BT" w:cs="Arial"/>
          <w:sz w:val="20"/>
          <w:szCs w:val="20"/>
        </w:rPr>
        <w:t xml:space="preserve">El Consejo de Administración del </w:t>
      </w:r>
      <w:r w:rsidRPr="00F369A3">
        <w:rPr>
          <w:rFonts w:ascii="AvantGarde Bk BT" w:eastAsia="Arial" w:hAnsi="AvantGarde Bk BT" w:cs="Arial"/>
          <w:b/>
          <w:sz w:val="20"/>
          <w:szCs w:val="20"/>
        </w:rPr>
        <w:t>M</w:t>
      </w:r>
      <w:r w:rsidR="003715CF" w:rsidRPr="00F369A3">
        <w:rPr>
          <w:rFonts w:ascii="AvantGarde Bk BT" w:eastAsia="Arial" w:hAnsi="AvantGarde Bk BT" w:cs="Arial"/>
          <w:b/>
          <w:sz w:val="20"/>
          <w:szCs w:val="20"/>
        </w:rPr>
        <w:t>CA</w:t>
      </w:r>
      <w:r w:rsidRPr="00F369A3">
        <w:rPr>
          <w:rFonts w:ascii="AvantGarde Bk BT" w:eastAsia="Arial" w:hAnsi="AvantGarde Bk BT" w:cs="Arial"/>
          <w:sz w:val="20"/>
          <w:szCs w:val="20"/>
        </w:rPr>
        <w:t xml:space="preserve"> tendrá las siguientes atribuciones: </w:t>
      </w:r>
    </w:p>
    <w:p w:rsidR="000D4236" w:rsidRPr="00F369A3" w:rsidRDefault="00E56A23" w:rsidP="00A62901">
      <w:pPr>
        <w:numPr>
          <w:ilvl w:val="0"/>
          <w:numId w:val="17"/>
        </w:numPr>
        <w:spacing w:after="0" w:line="240" w:lineRule="auto"/>
        <w:ind w:left="709" w:hanging="284"/>
        <w:jc w:val="both"/>
        <w:rPr>
          <w:rFonts w:ascii="AvantGarde Bk BT" w:eastAsia="Arial" w:hAnsi="AvantGarde Bk BT" w:cs="Arial"/>
          <w:sz w:val="20"/>
          <w:szCs w:val="20"/>
        </w:rPr>
      </w:pPr>
      <w:r w:rsidRPr="00F369A3">
        <w:rPr>
          <w:rFonts w:ascii="AvantGarde Bk BT" w:eastAsia="Arial" w:hAnsi="AvantGarde Bk BT" w:cs="Arial"/>
          <w:sz w:val="20"/>
          <w:szCs w:val="20"/>
        </w:rPr>
        <w:t xml:space="preserve">Proponer políticas de índole financiera y administrativa del </w:t>
      </w:r>
      <w:r w:rsidR="00AB535F" w:rsidRPr="00F369A3">
        <w:rPr>
          <w:rFonts w:ascii="AvantGarde Bk BT" w:eastAsia="Arial" w:hAnsi="AvantGarde Bk BT" w:cs="Arial"/>
          <w:sz w:val="20"/>
          <w:szCs w:val="20"/>
        </w:rPr>
        <w:t>M</w:t>
      </w:r>
      <w:r w:rsidRPr="00F369A3">
        <w:rPr>
          <w:rFonts w:ascii="AvantGarde Bk BT" w:eastAsia="Arial" w:hAnsi="AvantGarde Bk BT" w:cs="Arial"/>
          <w:sz w:val="20"/>
          <w:szCs w:val="20"/>
        </w:rPr>
        <w:t>useo;</w:t>
      </w:r>
    </w:p>
    <w:p w:rsidR="000D4236" w:rsidRPr="00F369A3" w:rsidRDefault="00E56A23" w:rsidP="00A62901">
      <w:pPr>
        <w:numPr>
          <w:ilvl w:val="0"/>
          <w:numId w:val="17"/>
        </w:numPr>
        <w:spacing w:after="0" w:line="240" w:lineRule="auto"/>
        <w:ind w:left="709" w:hanging="284"/>
        <w:jc w:val="both"/>
        <w:rPr>
          <w:rFonts w:ascii="AvantGarde Bk BT" w:eastAsia="Arial" w:hAnsi="AvantGarde Bk BT" w:cs="Arial"/>
          <w:sz w:val="20"/>
          <w:szCs w:val="20"/>
        </w:rPr>
      </w:pPr>
      <w:r w:rsidRPr="00F369A3">
        <w:rPr>
          <w:rFonts w:ascii="AvantGarde Bk BT" w:eastAsia="Arial" w:hAnsi="AvantGarde Bk BT" w:cs="Arial"/>
          <w:sz w:val="20"/>
          <w:szCs w:val="20"/>
        </w:rPr>
        <w:t xml:space="preserve">Observar las políticas y directrices emitidas por el Consejo del </w:t>
      </w:r>
      <w:r w:rsidR="00381A95" w:rsidRPr="00F369A3">
        <w:rPr>
          <w:rFonts w:ascii="AvantGarde Bk BT" w:eastAsia="Arial" w:hAnsi="AvantGarde Bk BT" w:cs="Arial"/>
          <w:sz w:val="20"/>
          <w:szCs w:val="20"/>
        </w:rPr>
        <w:t>CUTlajo</w:t>
      </w:r>
      <w:r w:rsidRPr="00F369A3">
        <w:rPr>
          <w:rFonts w:ascii="AvantGarde Bk BT" w:eastAsia="Arial" w:hAnsi="AvantGarde Bk BT" w:cs="Arial"/>
          <w:sz w:val="20"/>
          <w:szCs w:val="20"/>
        </w:rPr>
        <w:t>; </w:t>
      </w:r>
    </w:p>
    <w:p w:rsidR="000D4236" w:rsidRPr="00F369A3" w:rsidRDefault="00E56A23" w:rsidP="00A62901">
      <w:pPr>
        <w:numPr>
          <w:ilvl w:val="0"/>
          <w:numId w:val="17"/>
        </w:numPr>
        <w:spacing w:after="0" w:line="240" w:lineRule="auto"/>
        <w:ind w:left="709" w:hanging="284"/>
        <w:jc w:val="both"/>
        <w:rPr>
          <w:rFonts w:ascii="AvantGarde Bk BT" w:eastAsia="Arial" w:hAnsi="AvantGarde Bk BT" w:cs="Arial"/>
          <w:sz w:val="20"/>
          <w:szCs w:val="20"/>
        </w:rPr>
      </w:pPr>
      <w:r w:rsidRPr="00F369A3">
        <w:rPr>
          <w:rFonts w:ascii="AvantGarde Bk BT" w:eastAsia="Arial" w:hAnsi="AvantGarde Bk BT" w:cs="Arial"/>
          <w:sz w:val="20"/>
          <w:szCs w:val="20"/>
        </w:rPr>
        <w:t xml:space="preserve">Proponer al Consejo </w:t>
      </w:r>
      <w:r w:rsidR="00AB535F" w:rsidRPr="00F369A3">
        <w:rPr>
          <w:rFonts w:ascii="AvantGarde Bk BT" w:eastAsia="Arial" w:hAnsi="AvantGarde Bk BT" w:cs="Arial"/>
          <w:sz w:val="20"/>
          <w:szCs w:val="20"/>
        </w:rPr>
        <w:t xml:space="preserve">de CUTlajo </w:t>
      </w:r>
      <w:r w:rsidRPr="00F369A3">
        <w:rPr>
          <w:rFonts w:ascii="AvantGarde Bk BT" w:eastAsia="Arial" w:hAnsi="AvantGarde Bk BT" w:cs="Arial"/>
          <w:sz w:val="20"/>
          <w:szCs w:val="20"/>
        </w:rPr>
        <w:t xml:space="preserve">el Plan Anual del </w:t>
      </w:r>
      <w:r w:rsidR="00381A95" w:rsidRPr="00F369A3">
        <w:rPr>
          <w:rFonts w:ascii="AvantGarde Bk BT" w:eastAsia="Arial" w:hAnsi="AvantGarde Bk BT" w:cs="Arial"/>
          <w:sz w:val="20"/>
          <w:szCs w:val="20"/>
        </w:rPr>
        <w:t>MCA</w:t>
      </w:r>
      <w:r w:rsidRPr="00F369A3">
        <w:rPr>
          <w:rFonts w:ascii="AvantGarde Bk BT" w:eastAsia="Arial" w:hAnsi="AvantGarde Bk BT" w:cs="Arial"/>
          <w:sz w:val="20"/>
          <w:szCs w:val="20"/>
        </w:rPr>
        <w:t xml:space="preserve"> y el presupuesto correspondiente;</w:t>
      </w:r>
    </w:p>
    <w:p w:rsidR="000D4236" w:rsidRPr="00F369A3" w:rsidRDefault="00E56A23" w:rsidP="00A62901">
      <w:pPr>
        <w:numPr>
          <w:ilvl w:val="0"/>
          <w:numId w:val="17"/>
        </w:numPr>
        <w:spacing w:after="0" w:line="240" w:lineRule="auto"/>
        <w:ind w:left="709" w:hanging="284"/>
        <w:jc w:val="both"/>
        <w:rPr>
          <w:rFonts w:ascii="AvantGarde Bk BT" w:eastAsia="Arial" w:hAnsi="AvantGarde Bk BT" w:cs="Arial"/>
          <w:sz w:val="20"/>
          <w:szCs w:val="20"/>
        </w:rPr>
      </w:pPr>
      <w:r w:rsidRPr="00F369A3">
        <w:rPr>
          <w:rFonts w:ascii="AvantGarde Bk BT" w:eastAsia="Arial" w:hAnsi="AvantGarde Bk BT" w:cs="Arial"/>
          <w:sz w:val="20"/>
          <w:szCs w:val="20"/>
        </w:rPr>
        <w:t>Aprobar el plan de trabajo presentado por el Director del M</w:t>
      </w:r>
      <w:r w:rsidR="003715CF" w:rsidRPr="00F369A3">
        <w:rPr>
          <w:rFonts w:ascii="AvantGarde Bk BT" w:eastAsia="Arial" w:hAnsi="AvantGarde Bk BT" w:cs="Arial"/>
          <w:sz w:val="20"/>
          <w:szCs w:val="20"/>
        </w:rPr>
        <w:t>CA</w:t>
      </w:r>
      <w:r w:rsidRPr="00F369A3">
        <w:rPr>
          <w:rFonts w:ascii="AvantGarde Bk BT" w:eastAsia="Arial" w:hAnsi="AvantGarde Bk BT" w:cs="Arial"/>
          <w:sz w:val="20"/>
          <w:szCs w:val="20"/>
        </w:rPr>
        <w:t>, en el que se especifiquen las actividades académicas y administrativas a realizar por parte del Museo;</w:t>
      </w:r>
    </w:p>
    <w:p w:rsidR="000D4236" w:rsidRPr="00F369A3" w:rsidRDefault="00E56A23" w:rsidP="00A62901">
      <w:pPr>
        <w:numPr>
          <w:ilvl w:val="0"/>
          <w:numId w:val="17"/>
        </w:numPr>
        <w:spacing w:after="0" w:line="240" w:lineRule="auto"/>
        <w:ind w:left="709" w:hanging="284"/>
        <w:jc w:val="both"/>
        <w:rPr>
          <w:rFonts w:ascii="AvantGarde Bk BT" w:eastAsia="Arial" w:hAnsi="AvantGarde Bk BT" w:cs="Arial"/>
          <w:sz w:val="20"/>
          <w:szCs w:val="20"/>
        </w:rPr>
      </w:pPr>
      <w:r w:rsidRPr="00F369A3">
        <w:rPr>
          <w:rFonts w:ascii="AvantGarde Bk BT" w:eastAsia="Arial" w:hAnsi="AvantGarde Bk BT" w:cs="Arial"/>
          <w:sz w:val="20"/>
          <w:szCs w:val="20"/>
        </w:rPr>
        <w:t>Evaluar en todos sus aspectos el funcionamiento del museo;</w:t>
      </w:r>
    </w:p>
    <w:p w:rsidR="000D4236" w:rsidRPr="00F369A3" w:rsidRDefault="00E56A23" w:rsidP="00A62901">
      <w:pPr>
        <w:numPr>
          <w:ilvl w:val="0"/>
          <w:numId w:val="17"/>
        </w:numPr>
        <w:spacing w:after="0" w:line="240" w:lineRule="auto"/>
        <w:ind w:left="709" w:hanging="284"/>
        <w:jc w:val="both"/>
        <w:rPr>
          <w:rFonts w:ascii="AvantGarde Bk BT" w:eastAsia="Arial" w:hAnsi="AvantGarde Bk BT" w:cs="Arial"/>
          <w:sz w:val="20"/>
          <w:szCs w:val="20"/>
        </w:rPr>
      </w:pPr>
      <w:r w:rsidRPr="00F369A3">
        <w:rPr>
          <w:rFonts w:ascii="AvantGarde Bk BT" w:eastAsia="Arial" w:hAnsi="AvantGarde Bk BT" w:cs="Arial"/>
          <w:sz w:val="20"/>
          <w:szCs w:val="20"/>
        </w:rPr>
        <w:t>Aprobar las acciones previstas en el Programa Académico del M</w:t>
      </w:r>
      <w:r w:rsidR="00AB535F" w:rsidRPr="00F369A3">
        <w:rPr>
          <w:rFonts w:ascii="AvantGarde Bk BT" w:eastAsia="Arial" w:hAnsi="AvantGarde Bk BT" w:cs="Arial"/>
          <w:sz w:val="20"/>
          <w:szCs w:val="20"/>
        </w:rPr>
        <w:t>CA</w:t>
      </w:r>
      <w:r w:rsidRPr="00F369A3">
        <w:rPr>
          <w:rFonts w:ascii="AvantGarde Bk BT" w:eastAsia="Arial" w:hAnsi="AvantGarde Bk BT" w:cs="Arial"/>
          <w:sz w:val="20"/>
          <w:szCs w:val="20"/>
        </w:rPr>
        <w:t>; </w:t>
      </w:r>
    </w:p>
    <w:p w:rsidR="000D4236" w:rsidRPr="00F369A3" w:rsidRDefault="00E56A23" w:rsidP="00A62901">
      <w:pPr>
        <w:numPr>
          <w:ilvl w:val="0"/>
          <w:numId w:val="17"/>
        </w:numPr>
        <w:spacing w:after="0" w:line="240" w:lineRule="auto"/>
        <w:ind w:left="709" w:hanging="284"/>
        <w:jc w:val="both"/>
        <w:rPr>
          <w:rFonts w:ascii="AvantGarde Bk BT" w:eastAsia="Arial" w:hAnsi="AvantGarde Bk BT" w:cs="Arial"/>
          <w:sz w:val="20"/>
          <w:szCs w:val="20"/>
        </w:rPr>
      </w:pPr>
      <w:r w:rsidRPr="00F369A3">
        <w:rPr>
          <w:rFonts w:ascii="AvantGarde Bk BT" w:eastAsia="Arial" w:hAnsi="AvantGarde Bk BT" w:cs="Arial"/>
          <w:sz w:val="20"/>
          <w:szCs w:val="20"/>
        </w:rPr>
        <w:t>Aprobar la extensión de los servicios del museo a la comunidad universitaria y al público en general;</w:t>
      </w:r>
    </w:p>
    <w:p w:rsidR="000D4236" w:rsidRPr="00F369A3" w:rsidRDefault="00E56A23" w:rsidP="00A62901">
      <w:pPr>
        <w:numPr>
          <w:ilvl w:val="0"/>
          <w:numId w:val="17"/>
        </w:numPr>
        <w:spacing w:after="0" w:line="240" w:lineRule="auto"/>
        <w:ind w:left="709" w:hanging="284"/>
        <w:jc w:val="both"/>
        <w:rPr>
          <w:rFonts w:ascii="AvantGarde Bk BT" w:eastAsia="Arial" w:hAnsi="AvantGarde Bk BT" w:cs="Arial"/>
          <w:sz w:val="20"/>
          <w:szCs w:val="20"/>
        </w:rPr>
      </w:pPr>
      <w:r w:rsidRPr="00F369A3">
        <w:rPr>
          <w:rFonts w:ascii="AvantGarde Bk BT" w:eastAsia="Arial" w:hAnsi="AvantGarde Bk BT" w:cs="Arial"/>
          <w:sz w:val="20"/>
          <w:szCs w:val="20"/>
        </w:rPr>
        <w:t>Analizar y autorizar las acciones que pro</w:t>
      </w:r>
      <w:r w:rsidR="00A62901" w:rsidRPr="00F369A3">
        <w:rPr>
          <w:rFonts w:ascii="AvantGarde Bk BT" w:eastAsia="Arial" w:hAnsi="AvantGarde Bk BT" w:cs="Arial"/>
          <w:sz w:val="20"/>
          <w:szCs w:val="20"/>
        </w:rPr>
        <w:t>ponga el Director del MCA</w:t>
      </w:r>
      <w:r w:rsidRPr="00F369A3">
        <w:rPr>
          <w:rFonts w:ascii="AvantGarde Bk BT" w:eastAsia="Arial" w:hAnsi="AvantGarde Bk BT" w:cs="Arial"/>
          <w:sz w:val="20"/>
          <w:szCs w:val="20"/>
        </w:rPr>
        <w:t>, para la obtención de recursos para el funcionamiento del M</w:t>
      </w:r>
      <w:r w:rsidR="00A62901" w:rsidRPr="00F369A3">
        <w:rPr>
          <w:rFonts w:ascii="AvantGarde Bk BT" w:eastAsia="Arial" w:hAnsi="AvantGarde Bk BT" w:cs="Arial"/>
          <w:sz w:val="20"/>
          <w:szCs w:val="20"/>
        </w:rPr>
        <w:t>CA,</w:t>
      </w:r>
    </w:p>
    <w:p w:rsidR="00284B5F" w:rsidRPr="00F369A3" w:rsidRDefault="00284B5F" w:rsidP="00A62901">
      <w:pPr>
        <w:numPr>
          <w:ilvl w:val="0"/>
          <w:numId w:val="17"/>
        </w:numPr>
        <w:spacing w:after="0" w:line="240" w:lineRule="auto"/>
        <w:ind w:left="709" w:hanging="284"/>
        <w:jc w:val="both"/>
        <w:rPr>
          <w:rFonts w:ascii="AvantGarde Bk BT" w:eastAsia="Arial" w:hAnsi="AvantGarde Bk BT" w:cs="Arial"/>
          <w:sz w:val="20"/>
          <w:szCs w:val="20"/>
        </w:rPr>
      </w:pPr>
      <w:r w:rsidRPr="00F369A3">
        <w:rPr>
          <w:rFonts w:ascii="AvantGarde Bk BT" w:eastAsia="Arial" w:hAnsi="AvantGarde Bk BT" w:cs="Arial"/>
          <w:sz w:val="20"/>
          <w:szCs w:val="20"/>
        </w:rPr>
        <w:t>Invitar a especialistas</w:t>
      </w:r>
      <w:r w:rsidR="00920866" w:rsidRPr="00F369A3">
        <w:rPr>
          <w:rFonts w:ascii="AvantGarde Bk BT" w:eastAsia="Arial" w:hAnsi="AvantGarde Bk BT" w:cs="Arial"/>
          <w:sz w:val="20"/>
          <w:szCs w:val="20"/>
        </w:rPr>
        <w:t>, para asesorar</w:t>
      </w:r>
      <w:r w:rsidR="00077BC6" w:rsidRPr="00F369A3">
        <w:rPr>
          <w:rFonts w:ascii="AvantGarde Bk BT" w:eastAsia="Arial" w:hAnsi="AvantGarde Bk BT" w:cs="Arial"/>
          <w:sz w:val="20"/>
          <w:szCs w:val="20"/>
        </w:rPr>
        <w:t xml:space="preserve"> con carácter honorífico,</w:t>
      </w:r>
      <w:r w:rsidR="00920866" w:rsidRPr="00F369A3">
        <w:rPr>
          <w:rFonts w:ascii="AvantGarde Bk BT" w:eastAsia="Arial" w:hAnsi="AvantGarde Bk BT" w:cs="Arial"/>
          <w:sz w:val="20"/>
          <w:szCs w:val="20"/>
        </w:rPr>
        <w:t xml:space="preserve"> al MCA </w:t>
      </w:r>
      <w:r w:rsidRPr="00F369A3">
        <w:rPr>
          <w:rFonts w:ascii="AvantGarde Bk BT" w:eastAsia="Arial" w:hAnsi="AvantGarde Bk BT" w:cs="Arial"/>
          <w:sz w:val="20"/>
          <w:szCs w:val="20"/>
        </w:rPr>
        <w:t>en los temas que considere pertinente</w:t>
      </w:r>
      <w:r w:rsidR="00920866" w:rsidRPr="00F369A3">
        <w:rPr>
          <w:rFonts w:ascii="AvantGarde Bk BT" w:eastAsia="Arial" w:hAnsi="AvantGarde Bk BT" w:cs="Arial"/>
          <w:sz w:val="20"/>
          <w:szCs w:val="20"/>
        </w:rPr>
        <w:t>s,</w:t>
      </w:r>
      <w:r w:rsidRPr="00F369A3">
        <w:rPr>
          <w:rFonts w:ascii="AvantGarde Bk BT" w:eastAsia="Arial" w:hAnsi="AvantGarde Bk BT" w:cs="Arial"/>
          <w:sz w:val="20"/>
          <w:szCs w:val="20"/>
        </w:rPr>
        <w:t xml:space="preserve"> </w:t>
      </w:r>
      <w:r w:rsidR="00920866" w:rsidRPr="00F369A3">
        <w:rPr>
          <w:rFonts w:ascii="AvantGarde Bk BT" w:eastAsia="Arial" w:hAnsi="AvantGarde Bk BT" w:cs="Arial"/>
          <w:sz w:val="20"/>
          <w:szCs w:val="20"/>
        </w:rPr>
        <w:t>para el cumplimiento de sus atribuciones, y</w:t>
      </w:r>
    </w:p>
    <w:p w:rsidR="000D4236" w:rsidRPr="00F369A3" w:rsidRDefault="00E56A23" w:rsidP="00A62901">
      <w:pPr>
        <w:numPr>
          <w:ilvl w:val="0"/>
          <w:numId w:val="17"/>
        </w:numPr>
        <w:spacing w:after="0" w:line="240" w:lineRule="auto"/>
        <w:ind w:left="709" w:hanging="284"/>
        <w:jc w:val="both"/>
        <w:rPr>
          <w:rFonts w:ascii="AvantGarde Bk BT" w:eastAsia="Arial" w:hAnsi="AvantGarde Bk BT" w:cs="Arial"/>
          <w:sz w:val="20"/>
          <w:szCs w:val="20"/>
        </w:rPr>
      </w:pPr>
      <w:r w:rsidRPr="00F369A3">
        <w:rPr>
          <w:rFonts w:ascii="AvantGarde Bk BT" w:eastAsia="Arial" w:hAnsi="AvantGarde Bk BT" w:cs="Arial"/>
          <w:sz w:val="20"/>
          <w:szCs w:val="20"/>
        </w:rPr>
        <w:t>Las demás que considere necesarias para el funcionamiento y objetivo del M</w:t>
      </w:r>
      <w:r w:rsidR="00A62901" w:rsidRPr="00F369A3">
        <w:rPr>
          <w:rFonts w:ascii="AvantGarde Bk BT" w:eastAsia="Arial" w:hAnsi="AvantGarde Bk BT" w:cs="Arial"/>
          <w:sz w:val="20"/>
          <w:szCs w:val="20"/>
        </w:rPr>
        <w:t>CA</w:t>
      </w:r>
      <w:r w:rsidRPr="00F369A3">
        <w:rPr>
          <w:rFonts w:ascii="AvantGarde Bk BT" w:eastAsia="Arial" w:hAnsi="AvantGarde Bk BT" w:cs="Arial"/>
          <w:sz w:val="20"/>
          <w:szCs w:val="20"/>
        </w:rPr>
        <w:t>.</w:t>
      </w:r>
    </w:p>
    <w:p w:rsidR="000D4236" w:rsidRPr="00F369A3" w:rsidRDefault="000D4236" w:rsidP="004C24BF">
      <w:pPr>
        <w:spacing w:after="0" w:line="240" w:lineRule="auto"/>
        <w:jc w:val="both"/>
        <w:rPr>
          <w:rFonts w:ascii="AvantGarde Bk BT" w:eastAsia="Arial" w:hAnsi="AvantGarde Bk BT" w:cs="Arial"/>
          <w:sz w:val="20"/>
          <w:szCs w:val="20"/>
        </w:rPr>
      </w:pPr>
    </w:p>
    <w:p w:rsidR="000D4236" w:rsidRPr="00F369A3" w:rsidRDefault="00E56A23" w:rsidP="004C24BF">
      <w:pPr>
        <w:spacing w:after="0" w:line="240" w:lineRule="auto"/>
        <w:jc w:val="both"/>
        <w:rPr>
          <w:rFonts w:ascii="AvantGarde Bk BT" w:eastAsia="Arial" w:hAnsi="AvantGarde Bk BT" w:cs="Arial"/>
          <w:sz w:val="20"/>
          <w:szCs w:val="20"/>
        </w:rPr>
      </w:pPr>
      <w:r w:rsidRPr="00F369A3">
        <w:rPr>
          <w:rFonts w:ascii="AvantGarde Bk BT" w:eastAsia="Arial" w:hAnsi="AvantGarde Bk BT" w:cs="Arial"/>
          <w:b/>
          <w:sz w:val="20"/>
          <w:szCs w:val="20"/>
        </w:rPr>
        <w:t>NOVENO</w:t>
      </w:r>
      <w:r w:rsidRPr="00F369A3">
        <w:rPr>
          <w:rFonts w:ascii="AvantGarde Bk BT" w:eastAsia="Arial" w:hAnsi="AvantGarde Bk BT" w:cs="Arial"/>
          <w:sz w:val="20"/>
          <w:szCs w:val="20"/>
        </w:rPr>
        <w:t>. El Consejo de Administración del MCA sesionará de manera ordinaria trimestralmente (o cada que lo determine), previa convocatoria de quien preside y, en forma extraordinaria cuando así se requiera. Actuará válidamente con la asistencia de la mitad más uno de sus integrantes en primera convocatoria y, en segunda convocatoria, con los integrantes que asistan y sus resoluciones se tomarán por mayoría de votos presentes. El presidente tendrá voto de calidad en caso de empate.  </w:t>
      </w:r>
    </w:p>
    <w:p w:rsidR="000D4236" w:rsidRPr="00F369A3" w:rsidRDefault="000D4236" w:rsidP="004C24BF">
      <w:pPr>
        <w:spacing w:after="0" w:line="240" w:lineRule="auto"/>
        <w:jc w:val="both"/>
        <w:rPr>
          <w:rFonts w:ascii="AvantGarde Bk BT" w:eastAsia="Arial" w:hAnsi="AvantGarde Bk BT" w:cs="Arial"/>
          <w:sz w:val="20"/>
          <w:szCs w:val="20"/>
        </w:rPr>
      </w:pPr>
    </w:p>
    <w:p w:rsidR="000D4236" w:rsidRPr="00F369A3" w:rsidRDefault="00E56A23" w:rsidP="004C24BF">
      <w:pPr>
        <w:spacing w:after="0" w:line="240" w:lineRule="auto"/>
        <w:ind w:left="-2" w:hanging="2"/>
        <w:jc w:val="both"/>
        <w:rPr>
          <w:rFonts w:ascii="AvantGarde Bk BT" w:eastAsia="Arial" w:hAnsi="AvantGarde Bk BT" w:cs="Arial"/>
          <w:sz w:val="20"/>
          <w:szCs w:val="20"/>
        </w:rPr>
      </w:pPr>
      <w:r w:rsidRPr="00F369A3">
        <w:rPr>
          <w:rFonts w:ascii="AvantGarde Bk BT" w:eastAsia="Arial" w:hAnsi="AvantGarde Bk BT" w:cs="Arial"/>
          <w:b/>
          <w:sz w:val="20"/>
          <w:szCs w:val="20"/>
        </w:rPr>
        <w:t xml:space="preserve">DÉCIMO. </w:t>
      </w:r>
      <w:r w:rsidRPr="00F369A3">
        <w:rPr>
          <w:rFonts w:ascii="AvantGarde Bk BT" w:eastAsia="Arial" w:hAnsi="AvantGarde Bk BT" w:cs="Arial"/>
          <w:sz w:val="20"/>
          <w:szCs w:val="20"/>
        </w:rPr>
        <w:t>Serán atribuciones del Presidente del Consejo de Administración, las siguientes:</w:t>
      </w:r>
    </w:p>
    <w:p w:rsidR="000D4236" w:rsidRPr="00F369A3" w:rsidRDefault="00E56A23" w:rsidP="004C24BF">
      <w:pPr>
        <w:numPr>
          <w:ilvl w:val="0"/>
          <w:numId w:val="22"/>
        </w:numPr>
        <w:spacing w:after="0" w:line="240" w:lineRule="auto"/>
        <w:ind w:left="426" w:hanging="284"/>
        <w:jc w:val="both"/>
        <w:rPr>
          <w:rFonts w:ascii="AvantGarde Bk BT" w:eastAsia="Arial" w:hAnsi="AvantGarde Bk BT" w:cs="Arial"/>
          <w:sz w:val="20"/>
          <w:szCs w:val="20"/>
        </w:rPr>
      </w:pPr>
      <w:r w:rsidRPr="00F369A3">
        <w:rPr>
          <w:rFonts w:ascii="AvantGarde Bk BT" w:eastAsia="Arial" w:hAnsi="AvantGarde Bk BT" w:cs="Arial"/>
          <w:sz w:val="20"/>
          <w:szCs w:val="20"/>
        </w:rPr>
        <w:t>Convocar y presidir las sesiones;</w:t>
      </w:r>
    </w:p>
    <w:p w:rsidR="000D4236" w:rsidRPr="00F369A3" w:rsidRDefault="00E56A23" w:rsidP="004C24BF">
      <w:pPr>
        <w:numPr>
          <w:ilvl w:val="0"/>
          <w:numId w:val="22"/>
        </w:numPr>
        <w:spacing w:after="0" w:line="240" w:lineRule="auto"/>
        <w:ind w:left="426" w:hanging="284"/>
        <w:jc w:val="both"/>
        <w:rPr>
          <w:rFonts w:ascii="AvantGarde Bk BT" w:eastAsia="Arial" w:hAnsi="AvantGarde Bk BT" w:cs="Arial"/>
          <w:sz w:val="20"/>
          <w:szCs w:val="20"/>
        </w:rPr>
      </w:pPr>
      <w:r w:rsidRPr="00F369A3">
        <w:rPr>
          <w:rFonts w:ascii="AvantGarde Bk BT" w:eastAsia="Arial" w:hAnsi="AvantGarde Bk BT" w:cs="Arial"/>
          <w:sz w:val="20"/>
          <w:szCs w:val="20"/>
        </w:rPr>
        <w:t>Ejecutar los acuerdos y vigilar su cumplimiento;</w:t>
      </w:r>
    </w:p>
    <w:p w:rsidR="000D4236" w:rsidRPr="00F369A3" w:rsidRDefault="00E56A23" w:rsidP="004C24BF">
      <w:pPr>
        <w:numPr>
          <w:ilvl w:val="0"/>
          <w:numId w:val="22"/>
        </w:numPr>
        <w:spacing w:after="0" w:line="240" w:lineRule="auto"/>
        <w:ind w:left="426" w:hanging="284"/>
        <w:jc w:val="both"/>
        <w:rPr>
          <w:rFonts w:ascii="AvantGarde Bk BT" w:eastAsia="Arial" w:hAnsi="AvantGarde Bk BT" w:cs="Arial"/>
          <w:sz w:val="20"/>
          <w:szCs w:val="20"/>
        </w:rPr>
      </w:pPr>
      <w:r w:rsidRPr="00F369A3">
        <w:rPr>
          <w:rFonts w:ascii="AvantGarde Bk BT" w:eastAsia="Arial" w:hAnsi="AvantGarde Bk BT" w:cs="Arial"/>
          <w:sz w:val="20"/>
          <w:szCs w:val="20"/>
        </w:rPr>
        <w:t>Contar con voto de calidad en caso de empate, y</w:t>
      </w:r>
    </w:p>
    <w:p w:rsidR="000D4236" w:rsidRPr="00F369A3" w:rsidRDefault="00E56A23" w:rsidP="004C24BF">
      <w:pPr>
        <w:numPr>
          <w:ilvl w:val="0"/>
          <w:numId w:val="22"/>
        </w:numPr>
        <w:spacing w:after="0" w:line="240" w:lineRule="auto"/>
        <w:ind w:left="426" w:hanging="284"/>
        <w:jc w:val="both"/>
        <w:rPr>
          <w:rFonts w:ascii="AvantGarde Bk BT" w:eastAsia="Arial" w:hAnsi="AvantGarde Bk BT" w:cs="Arial"/>
          <w:sz w:val="20"/>
          <w:szCs w:val="20"/>
        </w:rPr>
      </w:pPr>
      <w:r w:rsidRPr="00F369A3">
        <w:rPr>
          <w:rFonts w:ascii="AvantGarde Bk BT" w:eastAsia="Arial" w:hAnsi="AvantGarde Bk BT" w:cs="Arial"/>
          <w:sz w:val="20"/>
          <w:szCs w:val="20"/>
        </w:rPr>
        <w:t>Las demás que le encomiende el Consejo de Administración.</w:t>
      </w:r>
    </w:p>
    <w:p w:rsidR="000D4236" w:rsidRPr="00F369A3" w:rsidRDefault="000D4236" w:rsidP="004C24BF">
      <w:pPr>
        <w:spacing w:after="0" w:line="240" w:lineRule="auto"/>
        <w:ind w:left="-2" w:hanging="2"/>
        <w:jc w:val="both"/>
        <w:rPr>
          <w:rFonts w:ascii="AvantGarde Bk BT" w:eastAsia="Arial" w:hAnsi="AvantGarde Bk BT" w:cs="Arial"/>
          <w:b/>
          <w:sz w:val="20"/>
          <w:szCs w:val="20"/>
        </w:rPr>
      </w:pPr>
    </w:p>
    <w:p w:rsidR="00201176" w:rsidRPr="00F369A3" w:rsidRDefault="00201176">
      <w:pPr>
        <w:rPr>
          <w:rFonts w:ascii="AvantGarde Bk BT" w:eastAsia="Arial" w:hAnsi="AvantGarde Bk BT" w:cs="Arial"/>
          <w:b/>
          <w:sz w:val="20"/>
          <w:szCs w:val="20"/>
        </w:rPr>
      </w:pPr>
      <w:r w:rsidRPr="00F369A3">
        <w:rPr>
          <w:rFonts w:ascii="AvantGarde Bk BT" w:eastAsia="Arial" w:hAnsi="AvantGarde Bk BT" w:cs="Arial"/>
          <w:b/>
          <w:sz w:val="20"/>
          <w:szCs w:val="20"/>
        </w:rPr>
        <w:br w:type="page"/>
      </w:r>
    </w:p>
    <w:p w:rsidR="000D4236" w:rsidRPr="00F369A3" w:rsidRDefault="00E56A23" w:rsidP="004C24BF">
      <w:pPr>
        <w:spacing w:after="0" w:line="240" w:lineRule="auto"/>
        <w:jc w:val="both"/>
        <w:rPr>
          <w:rFonts w:ascii="AvantGarde Bk BT" w:eastAsia="Arial" w:hAnsi="AvantGarde Bk BT" w:cs="Arial"/>
          <w:sz w:val="20"/>
          <w:szCs w:val="20"/>
        </w:rPr>
      </w:pPr>
      <w:r w:rsidRPr="00F369A3">
        <w:rPr>
          <w:rFonts w:ascii="AvantGarde Bk BT" w:eastAsia="Arial" w:hAnsi="AvantGarde Bk BT" w:cs="Arial"/>
          <w:b/>
          <w:sz w:val="20"/>
          <w:szCs w:val="20"/>
        </w:rPr>
        <w:lastRenderedPageBreak/>
        <w:t>DÉCIMO PRIMERO.</w:t>
      </w:r>
      <w:r w:rsidRPr="00F369A3">
        <w:rPr>
          <w:rFonts w:ascii="AvantGarde Bk BT" w:eastAsia="Arial" w:hAnsi="AvantGarde Bk BT" w:cs="Arial"/>
          <w:sz w:val="20"/>
          <w:szCs w:val="20"/>
        </w:rPr>
        <w:t xml:space="preserve"> Serán funciones y atribuciones del Secretario del Consejo de Administración, las siguientes:</w:t>
      </w:r>
    </w:p>
    <w:p w:rsidR="000D4236" w:rsidRPr="00F369A3" w:rsidRDefault="00E56A23" w:rsidP="004C24BF">
      <w:pPr>
        <w:numPr>
          <w:ilvl w:val="0"/>
          <w:numId w:val="21"/>
        </w:numPr>
        <w:spacing w:after="0" w:line="240" w:lineRule="auto"/>
        <w:ind w:left="426" w:hanging="284"/>
        <w:jc w:val="both"/>
        <w:rPr>
          <w:rFonts w:ascii="AvantGarde Bk BT" w:eastAsia="Arial" w:hAnsi="AvantGarde Bk BT" w:cs="Arial"/>
          <w:sz w:val="20"/>
          <w:szCs w:val="20"/>
        </w:rPr>
      </w:pPr>
      <w:r w:rsidRPr="00F369A3">
        <w:rPr>
          <w:rFonts w:ascii="AvantGarde Bk BT" w:eastAsia="Arial" w:hAnsi="AvantGarde Bk BT" w:cs="Arial"/>
          <w:sz w:val="20"/>
          <w:szCs w:val="20"/>
        </w:rPr>
        <w:t>Sustituir las ausencias del Presidente y proponer al Consejo</w:t>
      </w:r>
      <w:r w:rsidR="00A62901" w:rsidRPr="00F369A3">
        <w:rPr>
          <w:rFonts w:ascii="AvantGarde Bk BT" w:eastAsia="Arial" w:hAnsi="AvantGarde Bk BT" w:cs="Arial"/>
          <w:sz w:val="20"/>
          <w:szCs w:val="20"/>
        </w:rPr>
        <w:t>,</w:t>
      </w:r>
      <w:r w:rsidRPr="00F369A3">
        <w:rPr>
          <w:rFonts w:ascii="AvantGarde Bk BT" w:eastAsia="Arial" w:hAnsi="AvantGarde Bk BT" w:cs="Arial"/>
          <w:sz w:val="20"/>
          <w:szCs w:val="20"/>
        </w:rPr>
        <w:t xml:space="preserve"> la designación del Secretario para la sesión;</w:t>
      </w:r>
    </w:p>
    <w:p w:rsidR="000D4236" w:rsidRPr="00F369A3" w:rsidRDefault="00E56A23" w:rsidP="004C24BF">
      <w:pPr>
        <w:numPr>
          <w:ilvl w:val="0"/>
          <w:numId w:val="21"/>
        </w:numPr>
        <w:tabs>
          <w:tab w:val="left" w:pos="426"/>
        </w:tabs>
        <w:spacing w:after="0" w:line="240" w:lineRule="auto"/>
        <w:ind w:left="426" w:hanging="284"/>
        <w:jc w:val="both"/>
        <w:rPr>
          <w:rFonts w:ascii="AvantGarde Bk BT" w:eastAsia="Arial" w:hAnsi="AvantGarde Bk BT" w:cs="Arial"/>
          <w:sz w:val="20"/>
          <w:szCs w:val="20"/>
        </w:rPr>
      </w:pPr>
      <w:r w:rsidRPr="00F369A3">
        <w:rPr>
          <w:rFonts w:ascii="AvantGarde Bk BT" w:eastAsia="Arial" w:hAnsi="AvantGarde Bk BT" w:cs="Arial"/>
          <w:sz w:val="20"/>
          <w:szCs w:val="20"/>
        </w:rPr>
        <w:t>Levantar las actas de sesión;</w:t>
      </w:r>
    </w:p>
    <w:p w:rsidR="000D4236" w:rsidRPr="00F369A3" w:rsidRDefault="00E56A23" w:rsidP="004C24BF">
      <w:pPr>
        <w:numPr>
          <w:ilvl w:val="0"/>
          <w:numId w:val="21"/>
        </w:numPr>
        <w:tabs>
          <w:tab w:val="left" w:pos="426"/>
        </w:tabs>
        <w:spacing w:after="0" w:line="240" w:lineRule="auto"/>
        <w:ind w:left="426" w:hanging="284"/>
        <w:jc w:val="both"/>
        <w:rPr>
          <w:rFonts w:ascii="AvantGarde Bk BT" w:eastAsia="Arial" w:hAnsi="AvantGarde Bk BT" w:cs="Arial"/>
          <w:sz w:val="20"/>
          <w:szCs w:val="20"/>
        </w:rPr>
      </w:pPr>
      <w:r w:rsidRPr="00F369A3">
        <w:rPr>
          <w:rFonts w:ascii="AvantGarde Bk BT" w:eastAsia="Arial" w:hAnsi="AvantGarde Bk BT" w:cs="Arial"/>
          <w:sz w:val="20"/>
          <w:szCs w:val="20"/>
        </w:rPr>
        <w:t>Nombrar lista de asistencia a las sesiones;</w:t>
      </w:r>
    </w:p>
    <w:p w:rsidR="000D4236" w:rsidRPr="00F369A3" w:rsidRDefault="00E56A23" w:rsidP="004C24BF">
      <w:pPr>
        <w:numPr>
          <w:ilvl w:val="0"/>
          <w:numId w:val="21"/>
        </w:numPr>
        <w:tabs>
          <w:tab w:val="left" w:pos="426"/>
        </w:tabs>
        <w:spacing w:after="0" w:line="240" w:lineRule="auto"/>
        <w:ind w:left="426" w:hanging="284"/>
        <w:jc w:val="both"/>
        <w:rPr>
          <w:rFonts w:ascii="AvantGarde Bk BT" w:eastAsia="Arial" w:hAnsi="AvantGarde Bk BT" w:cs="Arial"/>
          <w:sz w:val="20"/>
          <w:szCs w:val="20"/>
        </w:rPr>
      </w:pPr>
      <w:r w:rsidRPr="00F369A3">
        <w:rPr>
          <w:rFonts w:ascii="AvantGarde Bk BT" w:eastAsia="Arial" w:hAnsi="AvantGarde Bk BT" w:cs="Arial"/>
          <w:sz w:val="20"/>
          <w:szCs w:val="20"/>
        </w:rPr>
        <w:t>Determinar si existe quórum para la sesión;</w:t>
      </w:r>
    </w:p>
    <w:p w:rsidR="000D4236" w:rsidRPr="00F369A3" w:rsidRDefault="00E56A23" w:rsidP="004C24BF">
      <w:pPr>
        <w:numPr>
          <w:ilvl w:val="0"/>
          <w:numId w:val="21"/>
        </w:numPr>
        <w:tabs>
          <w:tab w:val="left" w:pos="426"/>
        </w:tabs>
        <w:spacing w:after="0" w:line="240" w:lineRule="auto"/>
        <w:ind w:left="426" w:hanging="284"/>
        <w:jc w:val="both"/>
        <w:rPr>
          <w:rFonts w:ascii="AvantGarde Bk BT" w:eastAsia="Arial" w:hAnsi="AvantGarde Bk BT" w:cs="Arial"/>
          <w:sz w:val="20"/>
          <w:szCs w:val="20"/>
        </w:rPr>
      </w:pPr>
      <w:r w:rsidRPr="00F369A3">
        <w:rPr>
          <w:rFonts w:ascii="AvantGarde Bk BT" w:eastAsia="Arial" w:hAnsi="AvantGarde Bk BT" w:cs="Arial"/>
          <w:sz w:val="20"/>
          <w:szCs w:val="20"/>
        </w:rPr>
        <w:t>Llevar el archivo del Consejo;</w:t>
      </w:r>
    </w:p>
    <w:p w:rsidR="000D4236" w:rsidRPr="00F369A3" w:rsidRDefault="00E56A23" w:rsidP="004C24BF">
      <w:pPr>
        <w:numPr>
          <w:ilvl w:val="0"/>
          <w:numId w:val="21"/>
        </w:numPr>
        <w:tabs>
          <w:tab w:val="left" w:pos="426"/>
        </w:tabs>
        <w:spacing w:after="0" w:line="240" w:lineRule="auto"/>
        <w:ind w:left="426" w:hanging="284"/>
        <w:jc w:val="both"/>
        <w:rPr>
          <w:rFonts w:ascii="AvantGarde Bk BT" w:eastAsia="Arial" w:hAnsi="AvantGarde Bk BT" w:cs="Arial"/>
          <w:sz w:val="20"/>
          <w:szCs w:val="20"/>
        </w:rPr>
      </w:pPr>
      <w:r w:rsidRPr="00F369A3">
        <w:rPr>
          <w:rFonts w:ascii="AvantGarde Bk BT" w:eastAsia="Arial" w:hAnsi="AvantGarde Bk BT" w:cs="Arial"/>
          <w:sz w:val="20"/>
          <w:szCs w:val="20"/>
        </w:rPr>
        <w:t>Auxiliar al Presidente en el seguimiento de los acuerdos;</w:t>
      </w:r>
    </w:p>
    <w:p w:rsidR="000D4236" w:rsidRPr="00F369A3" w:rsidRDefault="00E56A23" w:rsidP="004C24BF">
      <w:pPr>
        <w:numPr>
          <w:ilvl w:val="0"/>
          <w:numId w:val="21"/>
        </w:numPr>
        <w:tabs>
          <w:tab w:val="left" w:pos="426"/>
        </w:tabs>
        <w:spacing w:after="0" w:line="240" w:lineRule="auto"/>
        <w:ind w:left="426" w:hanging="284"/>
        <w:jc w:val="both"/>
        <w:rPr>
          <w:rFonts w:ascii="AvantGarde Bk BT" w:eastAsia="Arial" w:hAnsi="AvantGarde Bk BT" w:cs="Arial"/>
          <w:sz w:val="20"/>
          <w:szCs w:val="20"/>
        </w:rPr>
      </w:pPr>
      <w:r w:rsidRPr="00F369A3">
        <w:rPr>
          <w:rFonts w:ascii="AvantGarde Bk BT" w:eastAsia="Arial" w:hAnsi="AvantGarde Bk BT" w:cs="Arial"/>
          <w:sz w:val="20"/>
          <w:szCs w:val="20"/>
        </w:rPr>
        <w:t>Llevar el directorio de los integrantes del Consejo;</w:t>
      </w:r>
    </w:p>
    <w:p w:rsidR="000D4236" w:rsidRPr="00F369A3" w:rsidRDefault="00E56A23" w:rsidP="004C24BF">
      <w:pPr>
        <w:numPr>
          <w:ilvl w:val="0"/>
          <w:numId w:val="21"/>
        </w:numPr>
        <w:tabs>
          <w:tab w:val="left" w:pos="426"/>
        </w:tabs>
        <w:spacing w:after="0" w:line="240" w:lineRule="auto"/>
        <w:ind w:left="426" w:hanging="284"/>
        <w:jc w:val="both"/>
        <w:rPr>
          <w:rFonts w:ascii="AvantGarde Bk BT" w:eastAsia="Arial" w:hAnsi="AvantGarde Bk BT" w:cs="Arial"/>
          <w:sz w:val="20"/>
          <w:szCs w:val="20"/>
        </w:rPr>
      </w:pPr>
      <w:r w:rsidRPr="00F369A3">
        <w:rPr>
          <w:rFonts w:ascii="AvantGarde Bk BT" w:eastAsia="Arial" w:hAnsi="AvantGarde Bk BT" w:cs="Arial"/>
          <w:sz w:val="20"/>
          <w:szCs w:val="20"/>
        </w:rPr>
        <w:t xml:space="preserve">Ser responsable de la entrega de citatorios a sesión; </w:t>
      </w:r>
    </w:p>
    <w:p w:rsidR="000D4236" w:rsidRPr="00F369A3" w:rsidRDefault="00E56A23" w:rsidP="004C24BF">
      <w:pPr>
        <w:numPr>
          <w:ilvl w:val="0"/>
          <w:numId w:val="21"/>
        </w:numPr>
        <w:tabs>
          <w:tab w:val="left" w:pos="426"/>
        </w:tabs>
        <w:spacing w:after="0" w:line="240" w:lineRule="auto"/>
        <w:ind w:left="426" w:hanging="284"/>
        <w:jc w:val="both"/>
        <w:rPr>
          <w:rFonts w:ascii="AvantGarde Bk BT" w:eastAsia="Arial" w:hAnsi="AvantGarde Bk BT" w:cs="Arial"/>
          <w:sz w:val="20"/>
          <w:szCs w:val="20"/>
        </w:rPr>
      </w:pPr>
      <w:r w:rsidRPr="00F369A3">
        <w:rPr>
          <w:rFonts w:ascii="AvantGarde Bk BT" w:eastAsia="Arial" w:hAnsi="AvantGarde Bk BT" w:cs="Arial"/>
          <w:sz w:val="20"/>
          <w:szCs w:val="20"/>
        </w:rPr>
        <w:t>Encargarse de la correspondencia del Consejo y dar cuenta al Presidente, y</w:t>
      </w:r>
    </w:p>
    <w:p w:rsidR="000D4236" w:rsidRPr="00F369A3" w:rsidRDefault="00E56A23" w:rsidP="004C24BF">
      <w:pPr>
        <w:numPr>
          <w:ilvl w:val="0"/>
          <w:numId w:val="21"/>
        </w:numPr>
        <w:tabs>
          <w:tab w:val="left" w:pos="426"/>
        </w:tabs>
        <w:spacing w:after="0" w:line="240" w:lineRule="auto"/>
        <w:ind w:left="426" w:hanging="284"/>
        <w:jc w:val="both"/>
        <w:rPr>
          <w:rFonts w:ascii="AvantGarde Bk BT" w:eastAsia="Arial" w:hAnsi="AvantGarde Bk BT" w:cs="Arial"/>
          <w:sz w:val="20"/>
          <w:szCs w:val="20"/>
        </w:rPr>
      </w:pPr>
      <w:r w:rsidRPr="00F369A3">
        <w:rPr>
          <w:rFonts w:ascii="AvantGarde Bk BT" w:eastAsia="Arial" w:hAnsi="AvantGarde Bk BT" w:cs="Arial"/>
          <w:sz w:val="20"/>
          <w:szCs w:val="20"/>
        </w:rPr>
        <w:t>Las demás que le encomiende el Presidente o el Consejo de Administración.</w:t>
      </w:r>
    </w:p>
    <w:p w:rsidR="000D4236" w:rsidRPr="00F369A3" w:rsidRDefault="000D4236" w:rsidP="004C24BF">
      <w:pPr>
        <w:spacing w:after="0" w:line="240" w:lineRule="auto"/>
        <w:ind w:left="-2" w:hanging="2"/>
        <w:jc w:val="both"/>
        <w:rPr>
          <w:rFonts w:ascii="AvantGarde Bk BT" w:eastAsia="Arial" w:hAnsi="AvantGarde Bk BT" w:cs="Arial"/>
          <w:b/>
          <w:sz w:val="20"/>
          <w:szCs w:val="20"/>
        </w:rPr>
      </w:pPr>
    </w:p>
    <w:p w:rsidR="000D4236" w:rsidRPr="00F369A3" w:rsidRDefault="00E56A23" w:rsidP="00524305">
      <w:pPr>
        <w:spacing w:after="0" w:line="240" w:lineRule="auto"/>
        <w:ind w:left="-2" w:hanging="2"/>
        <w:jc w:val="both"/>
        <w:rPr>
          <w:rFonts w:ascii="AvantGarde Bk BT" w:eastAsia="Arial" w:hAnsi="AvantGarde Bk BT" w:cs="Arial"/>
          <w:sz w:val="20"/>
          <w:szCs w:val="20"/>
        </w:rPr>
      </w:pPr>
      <w:r w:rsidRPr="00F369A3">
        <w:rPr>
          <w:rFonts w:ascii="AvantGarde Bk BT" w:eastAsia="Arial" w:hAnsi="AvantGarde Bk BT" w:cs="Arial"/>
          <w:b/>
          <w:sz w:val="20"/>
          <w:szCs w:val="20"/>
        </w:rPr>
        <w:t xml:space="preserve">DÉCIMO SEGUNDO. </w:t>
      </w:r>
      <w:r w:rsidRPr="00F369A3">
        <w:rPr>
          <w:rFonts w:ascii="AvantGarde Bk BT" w:eastAsia="Arial" w:hAnsi="AvantGarde Bk BT" w:cs="Arial"/>
          <w:sz w:val="20"/>
          <w:szCs w:val="20"/>
        </w:rPr>
        <w:t xml:space="preserve">La administración del MCA estará a cargo de un(a) Director(a) que será nombrado(a) y removido(a) por el Rector General a propuesta de la persona titular de la Rectoría del </w:t>
      </w:r>
      <w:r w:rsidR="007F2C85" w:rsidRPr="00F369A3">
        <w:rPr>
          <w:rFonts w:ascii="AvantGarde Bk BT" w:eastAsia="Arial" w:hAnsi="AvantGarde Bk BT" w:cs="Arial"/>
          <w:sz w:val="20"/>
          <w:szCs w:val="20"/>
        </w:rPr>
        <w:t>CUTlajo</w:t>
      </w:r>
      <w:r w:rsidRPr="00F369A3">
        <w:rPr>
          <w:rFonts w:ascii="AvantGarde Bk BT" w:eastAsia="Arial" w:hAnsi="AvantGarde Bk BT" w:cs="Arial"/>
          <w:sz w:val="20"/>
          <w:szCs w:val="20"/>
        </w:rPr>
        <w:t>.</w:t>
      </w:r>
      <w:r w:rsidR="00524305" w:rsidRPr="00F369A3">
        <w:rPr>
          <w:rFonts w:ascii="AvantGarde Bk BT" w:eastAsia="Arial" w:hAnsi="AvantGarde Bk BT" w:cs="Arial"/>
          <w:sz w:val="20"/>
          <w:szCs w:val="20"/>
        </w:rPr>
        <w:t xml:space="preserve"> </w:t>
      </w:r>
    </w:p>
    <w:p w:rsidR="000D4236" w:rsidRPr="00F369A3" w:rsidRDefault="000D4236" w:rsidP="004C24BF">
      <w:pPr>
        <w:spacing w:after="0" w:line="240" w:lineRule="auto"/>
        <w:rPr>
          <w:rFonts w:ascii="AvantGarde Bk BT" w:eastAsia="Arial" w:hAnsi="AvantGarde Bk BT" w:cs="Arial"/>
          <w:sz w:val="20"/>
          <w:szCs w:val="20"/>
        </w:rPr>
      </w:pPr>
    </w:p>
    <w:p w:rsidR="000D4236" w:rsidRPr="00F369A3" w:rsidRDefault="00E56A23" w:rsidP="004C24BF">
      <w:pPr>
        <w:spacing w:after="0" w:line="240" w:lineRule="auto"/>
        <w:ind w:left="-2" w:hanging="2"/>
        <w:jc w:val="both"/>
        <w:rPr>
          <w:rFonts w:ascii="AvantGarde Bk BT" w:eastAsia="Arial" w:hAnsi="AvantGarde Bk BT" w:cs="Arial"/>
          <w:sz w:val="20"/>
          <w:szCs w:val="20"/>
        </w:rPr>
      </w:pPr>
      <w:r w:rsidRPr="00F369A3">
        <w:rPr>
          <w:rFonts w:ascii="AvantGarde Bk BT" w:eastAsia="Arial" w:hAnsi="AvantGarde Bk BT" w:cs="Arial"/>
          <w:sz w:val="20"/>
          <w:szCs w:val="20"/>
        </w:rPr>
        <w:t>Son requisitos para ser designado Director(a) del Museo:</w:t>
      </w:r>
    </w:p>
    <w:p w:rsidR="000D4236" w:rsidRPr="00F369A3" w:rsidRDefault="00E56A23" w:rsidP="004C24BF">
      <w:pPr>
        <w:numPr>
          <w:ilvl w:val="0"/>
          <w:numId w:val="5"/>
        </w:numPr>
        <w:spacing w:after="0" w:line="240" w:lineRule="auto"/>
        <w:ind w:left="709" w:hanging="142"/>
        <w:jc w:val="both"/>
        <w:rPr>
          <w:rFonts w:ascii="AvantGarde Bk BT" w:eastAsia="Arial" w:hAnsi="AvantGarde Bk BT" w:cs="Arial"/>
          <w:sz w:val="20"/>
          <w:szCs w:val="20"/>
        </w:rPr>
      </w:pPr>
      <w:r w:rsidRPr="00F369A3">
        <w:rPr>
          <w:rFonts w:ascii="AvantGarde Bk BT" w:eastAsia="Arial" w:hAnsi="AvantGarde Bk BT" w:cs="Arial"/>
          <w:sz w:val="20"/>
          <w:szCs w:val="20"/>
        </w:rPr>
        <w:t>Contar con grado de</w:t>
      </w:r>
      <w:r w:rsidR="008308BB" w:rsidRPr="00F369A3">
        <w:rPr>
          <w:rFonts w:ascii="AvantGarde Bk BT" w:eastAsia="Arial" w:hAnsi="AvantGarde Bk BT" w:cs="Arial"/>
          <w:sz w:val="20"/>
          <w:szCs w:val="20"/>
        </w:rPr>
        <w:t xml:space="preserve"> </w:t>
      </w:r>
      <w:r w:rsidR="008308BB" w:rsidRPr="00F369A3">
        <w:rPr>
          <w:rFonts w:ascii="AvantGarde Bk BT" w:eastAsia="Times New Roman" w:hAnsi="AvantGarde Bk BT" w:cs="Arial"/>
          <w:bCs/>
          <w:sz w:val="20"/>
          <w:szCs w:val="20"/>
          <w:lang w:eastAsia="es-ES"/>
        </w:rPr>
        <w:t>Maestro en Ciencias o Doctor</w:t>
      </w:r>
      <w:r w:rsidR="007C7988" w:rsidRPr="00F369A3">
        <w:rPr>
          <w:rFonts w:ascii="AvantGarde Bk BT" w:eastAsia="Arial" w:hAnsi="AvantGarde Bk BT" w:cs="Arial"/>
          <w:sz w:val="20"/>
          <w:szCs w:val="20"/>
        </w:rPr>
        <w:t>, y</w:t>
      </w:r>
    </w:p>
    <w:p w:rsidR="000D4236" w:rsidRPr="00F369A3" w:rsidRDefault="00B967CA" w:rsidP="00AB57F1">
      <w:pPr>
        <w:numPr>
          <w:ilvl w:val="0"/>
          <w:numId w:val="5"/>
        </w:numPr>
        <w:spacing w:after="0" w:line="240" w:lineRule="auto"/>
        <w:ind w:left="709" w:hanging="142"/>
        <w:jc w:val="both"/>
        <w:rPr>
          <w:rFonts w:ascii="AvantGarde Bk BT" w:eastAsia="Arial" w:hAnsi="AvantGarde Bk BT" w:cs="Arial"/>
          <w:sz w:val="20"/>
          <w:szCs w:val="20"/>
        </w:rPr>
      </w:pPr>
      <w:r w:rsidRPr="00F369A3">
        <w:rPr>
          <w:rFonts w:ascii="AvantGarde Bk BT" w:eastAsia="Arial" w:hAnsi="AvantGarde Bk BT" w:cs="Arial"/>
          <w:sz w:val="20"/>
          <w:szCs w:val="20"/>
        </w:rPr>
        <w:t>Contar con experiencia comprobable</w:t>
      </w:r>
      <w:r w:rsidR="00E56A23" w:rsidRPr="00F369A3">
        <w:rPr>
          <w:rFonts w:ascii="AvantGarde Bk BT" w:eastAsia="Arial" w:hAnsi="AvantGarde Bk BT" w:cs="Arial"/>
          <w:sz w:val="20"/>
          <w:szCs w:val="20"/>
        </w:rPr>
        <w:t xml:space="preserve"> en el ámbito </w:t>
      </w:r>
      <w:r w:rsidRPr="00F369A3">
        <w:rPr>
          <w:rFonts w:ascii="AvantGarde Bk BT" w:eastAsia="Arial" w:hAnsi="AvantGarde Bk BT" w:cs="Arial"/>
          <w:sz w:val="20"/>
          <w:szCs w:val="20"/>
        </w:rPr>
        <w:t>académico</w:t>
      </w:r>
      <w:r w:rsidR="007C7988" w:rsidRPr="00F369A3">
        <w:rPr>
          <w:rFonts w:ascii="AvantGarde Bk BT" w:eastAsia="Arial" w:hAnsi="AvantGarde Bk BT" w:cs="Arial"/>
          <w:sz w:val="20"/>
          <w:szCs w:val="20"/>
        </w:rPr>
        <w:t>, de museografía y/o de museología, así como en el ámbito</w:t>
      </w:r>
      <w:r w:rsidRPr="00F369A3">
        <w:rPr>
          <w:rFonts w:ascii="AvantGarde Bk BT" w:eastAsia="Arial" w:hAnsi="AvantGarde Bk BT" w:cs="Arial"/>
          <w:sz w:val="20"/>
          <w:szCs w:val="20"/>
        </w:rPr>
        <w:t xml:space="preserve"> </w:t>
      </w:r>
      <w:r w:rsidR="00E56A23" w:rsidRPr="00F369A3">
        <w:rPr>
          <w:rFonts w:ascii="AvantGarde Bk BT" w:eastAsia="Arial" w:hAnsi="AvantGarde Bk BT" w:cs="Arial"/>
          <w:sz w:val="20"/>
          <w:szCs w:val="20"/>
        </w:rPr>
        <w:t>de las acciones previstas en el Programa Académico del M</w:t>
      </w:r>
      <w:r w:rsidR="00A62901" w:rsidRPr="00F369A3">
        <w:rPr>
          <w:rFonts w:ascii="AvantGarde Bk BT" w:eastAsia="Arial" w:hAnsi="AvantGarde Bk BT" w:cs="Arial"/>
          <w:sz w:val="20"/>
          <w:szCs w:val="20"/>
        </w:rPr>
        <w:t>CA</w:t>
      </w:r>
      <w:r w:rsidR="00E56A23" w:rsidRPr="00F369A3">
        <w:rPr>
          <w:rFonts w:ascii="AvantGarde Bk BT" w:eastAsia="Arial" w:hAnsi="AvantGarde Bk BT" w:cs="Arial"/>
          <w:sz w:val="20"/>
          <w:szCs w:val="20"/>
        </w:rPr>
        <w:t>.</w:t>
      </w:r>
    </w:p>
    <w:p w:rsidR="000D4236" w:rsidRPr="00F369A3" w:rsidRDefault="000D4236" w:rsidP="004C24BF">
      <w:pPr>
        <w:spacing w:after="0" w:line="240" w:lineRule="auto"/>
        <w:rPr>
          <w:rFonts w:ascii="AvantGarde Bk BT" w:eastAsia="Arial" w:hAnsi="AvantGarde Bk BT" w:cs="Arial"/>
          <w:sz w:val="20"/>
          <w:szCs w:val="20"/>
        </w:rPr>
      </w:pPr>
    </w:p>
    <w:p w:rsidR="000D4236" w:rsidRPr="00F369A3" w:rsidRDefault="00E56A23" w:rsidP="004C24BF">
      <w:pPr>
        <w:spacing w:after="0" w:line="240" w:lineRule="auto"/>
        <w:ind w:left="-2" w:hanging="2"/>
        <w:jc w:val="both"/>
        <w:rPr>
          <w:rFonts w:ascii="AvantGarde Bk BT" w:eastAsia="Arial" w:hAnsi="AvantGarde Bk BT" w:cs="Arial"/>
          <w:sz w:val="20"/>
          <w:szCs w:val="20"/>
        </w:rPr>
      </w:pPr>
      <w:r w:rsidRPr="00F369A3">
        <w:rPr>
          <w:rFonts w:ascii="AvantGarde Bk BT" w:eastAsia="Arial" w:hAnsi="AvantGarde Bk BT" w:cs="Arial"/>
          <w:b/>
          <w:sz w:val="20"/>
          <w:szCs w:val="20"/>
        </w:rPr>
        <w:t xml:space="preserve">DÉCIMO TERCERO.  </w:t>
      </w:r>
      <w:r w:rsidRPr="00F369A3">
        <w:rPr>
          <w:rFonts w:ascii="AvantGarde Bk BT" w:eastAsia="Arial" w:hAnsi="AvantGarde Bk BT" w:cs="Arial"/>
          <w:sz w:val="20"/>
          <w:szCs w:val="20"/>
        </w:rPr>
        <w:t>Son atribuciones del Director del MCA:</w:t>
      </w:r>
    </w:p>
    <w:p w:rsidR="000D4236" w:rsidRPr="00F369A3" w:rsidRDefault="000D4236" w:rsidP="004C24BF">
      <w:pPr>
        <w:spacing w:after="0" w:line="240" w:lineRule="auto"/>
        <w:rPr>
          <w:rFonts w:ascii="AvantGarde Bk BT" w:eastAsia="Arial" w:hAnsi="AvantGarde Bk BT" w:cs="Arial"/>
          <w:sz w:val="20"/>
          <w:szCs w:val="20"/>
        </w:rPr>
      </w:pPr>
    </w:p>
    <w:p w:rsidR="000D4236" w:rsidRPr="00F369A3" w:rsidRDefault="00E56A23" w:rsidP="004C24BF">
      <w:pPr>
        <w:numPr>
          <w:ilvl w:val="0"/>
          <w:numId w:val="7"/>
        </w:numPr>
        <w:spacing w:after="0" w:line="240" w:lineRule="auto"/>
        <w:ind w:left="851" w:hanging="284"/>
        <w:jc w:val="both"/>
        <w:rPr>
          <w:rFonts w:ascii="AvantGarde Bk BT" w:eastAsia="Arial" w:hAnsi="AvantGarde Bk BT" w:cs="Arial"/>
          <w:strike/>
          <w:sz w:val="20"/>
          <w:szCs w:val="20"/>
        </w:rPr>
      </w:pPr>
      <w:r w:rsidRPr="00F369A3">
        <w:rPr>
          <w:rFonts w:ascii="AvantGarde Bk BT" w:eastAsia="Arial" w:hAnsi="AvantGarde Bk BT" w:cs="Arial"/>
          <w:sz w:val="20"/>
          <w:szCs w:val="20"/>
        </w:rPr>
        <w:t>Administrar el Museo de Ciencias Ambientales</w:t>
      </w:r>
      <w:r w:rsidR="002C089B" w:rsidRPr="00F369A3">
        <w:rPr>
          <w:rFonts w:ascii="AvantGarde Bk BT" w:eastAsia="Arial" w:hAnsi="AvantGarde Bk BT" w:cs="Arial"/>
          <w:sz w:val="20"/>
          <w:szCs w:val="20"/>
        </w:rPr>
        <w:t>;</w:t>
      </w:r>
    </w:p>
    <w:p w:rsidR="000D4236" w:rsidRPr="00F369A3" w:rsidRDefault="00E56A23" w:rsidP="004C24BF">
      <w:pPr>
        <w:numPr>
          <w:ilvl w:val="0"/>
          <w:numId w:val="7"/>
        </w:numPr>
        <w:spacing w:after="0" w:line="240" w:lineRule="auto"/>
        <w:ind w:left="851" w:hanging="284"/>
        <w:jc w:val="both"/>
        <w:rPr>
          <w:rFonts w:ascii="AvantGarde Bk BT" w:eastAsia="Arial" w:hAnsi="AvantGarde Bk BT" w:cs="Arial"/>
          <w:sz w:val="20"/>
          <w:szCs w:val="20"/>
        </w:rPr>
      </w:pPr>
      <w:r w:rsidRPr="00F369A3">
        <w:rPr>
          <w:rFonts w:ascii="AvantGarde Bk BT" w:eastAsia="Arial" w:hAnsi="AvantGarde Bk BT" w:cs="Arial"/>
          <w:sz w:val="20"/>
          <w:szCs w:val="20"/>
        </w:rPr>
        <w:t>Dirigir el funcionamiento del Museo de Ciencias Ambientales;</w:t>
      </w:r>
    </w:p>
    <w:p w:rsidR="000D4236" w:rsidRPr="00F369A3" w:rsidRDefault="00E56A23" w:rsidP="004C24BF">
      <w:pPr>
        <w:numPr>
          <w:ilvl w:val="0"/>
          <w:numId w:val="7"/>
        </w:numPr>
        <w:spacing w:after="0" w:line="240" w:lineRule="auto"/>
        <w:ind w:left="851" w:hanging="284"/>
        <w:jc w:val="both"/>
        <w:rPr>
          <w:rFonts w:ascii="AvantGarde Bk BT" w:eastAsia="Arial" w:hAnsi="AvantGarde Bk BT" w:cs="Arial"/>
          <w:sz w:val="20"/>
          <w:szCs w:val="20"/>
        </w:rPr>
      </w:pPr>
      <w:r w:rsidRPr="00F369A3">
        <w:rPr>
          <w:rFonts w:ascii="AvantGarde Bk BT" w:eastAsia="Arial" w:hAnsi="AvantGarde Bk BT" w:cs="Arial"/>
          <w:sz w:val="20"/>
          <w:szCs w:val="20"/>
        </w:rPr>
        <w:t xml:space="preserve">Coordinar la ejecución de las acciones del Programa Académico del </w:t>
      </w:r>
      <w:r w:rsidR="0092294A" w:rsidRPr="00F369A3">
        <w:rPr>
          <w:rFonts w:ascii="AvantGarde Bk BT" w:eastAsia="Arial" w:hAnsi="AvantGarde Bk BT" w:cs="Arial"/>
          <w:sz w:val="20"/>
          <w:szCs w:val="20"/>
        </w:rPr>
        <w:t>MCA</w:t>
      </w:r>
      <w:r w:rsidRPr="00F369A3">
        <w:rPr>
          <w:rFonts w:ascii="AvantGarde Bk BT" w:eastAsia="Arial" w:hAnsi="AvantGarde Bk BT" w:cs="Arial"/>
          <w:sz w:val="20"/>
          <w:szCs w:val="20"/>
        </w:rPr>
        <w:t>;</w:t>
      </w:r>
    </w:p>
    <w:p w:rsidR="000D4236" w:rsidRPr="00F369A3" w:rsidRDefault="00E56A23" w:rsidP="004C24BF">
      <w:pPr>
        <w:numPr>
          <w:ilvl w:val="0"/>
          <w:numId w:val="7"/>
        </w:numPr>
        <w:spacing w:after="0" w:line="240" w:lineRule="auto"/>
        <w:ind w:left="851" w:hanging="284"/>
        <w:jc w:val="both"/>
        <w:rPr>
          <w:rFonts w:ascii="AvantGarde Bk BT" w:eastAsia="Arial" w:hAnsi="AvantGarde Bk BT" w:cs="Arial"/>
          <w:sz w:val="20"/>
          <w:szCs w:val="20"/>
        </w:rPr>
      </w:pPr>
      <w:r w:rsidRPr="00F369A3">
        <w:rPr>
          <w:rFonts w:ascii="AvantGarde Bk BT" w:eastAsia="Arial" w:hAnsi="AvantGarde Bk BT" w:cs="Arial"/>
          <w:sz w:val="20"/>
          <w:szCs w:val="20"/>
        </w:rPr>
        <w:t>Llevar a cabo el seguimiento de las actividades programadas, ejecutar los acuerdos de</w:t>
      </w:r>
      <w:r w:rsidR="00524305" w:rsidRPr="00F369A3">
        <w:rPr>
          <w:rFonts w:ascii="AvantGarde Bk BT" w:eastAsia="Arial" w:hAnsi="AvantGarde Bk BT" w:cs="Arial"/>
          <w:sz w:val="20"/>
          <w:szCs w:val="20"/>
        </w:rPr>
        <w:t xml:space="preserve"> su competencia</w:t>
      </w:r>
      <w:r w:rsidRPr="00F369A3">
        <w:rPr>
          <w:rFonts w:ascii="AvantGarde Bk BT" w:eastAsia="Arial" w:hAnsi="AvantGarde Bk BT" w:cs="Arial"/>
          <w:sz w:val="20"/>
          <w:szCs w:val="20"/>
        </w:rPr>
        <w:t xml:space="preserve">; </w:t>
      </w:r>
    </w:p>
    <w:p w:rsidR="000D4236" w:rsidRPr="00F369A3" w:rsidRDefault="00E56A23" w:rsidP="004C24BF">
      <w:pPr>
        <w:numPr>
          <w:ilvl w:val="0"/>
          <w:numId w:val="7"/>
        </w:numPr>
        <w:spacing w:after="0" w:line="240" w:lineRule="auto"/>
        <w:ind w:left="851" w:hanging="284"/>
        <w:jc w:val="both"/>
        <w:rPr>
          <w:rFonts w:ascii="AvantGarde Bk BT" w:eastAsia="Arial" w:hAnsi="AvantGarde Bk BT" w:cs="Arial"/>
          <w:sz w:val="20"/>
          <w:szCs w:val="20"/>
        </w:rPr>
      </w:pPr>
      <w:r w:rsidRPr="00F369A3">
        <w:rPr>
          <w:rFonts w:ascii="AvantGarde Bk BT" w:eastAsia="Arial" w:hAnsi="AvantGarde Bk BT" w:cs="Arial"/>
          <w:sz w:val="20"/>
          <w:szCs w:val="20"/>
        </w:rPr>
        <w:t xml:space="preserve">Presentar al Consejo de Administración del </w:t>
      </w:r>
      <w:r w:rsidR="0092294A" w:rsidRPr="00F369A3">
        <w:rPr>
          <w:rFonts w:ascii="AvantGarde Bk BT" w:eastAsia="Arial" w:hAnsi="AvantGarde Bk BT" w:cs="Arial"/>
          <w:sz w:val="20"/>
          <w:szCs w:val="20"/>
        </w:rPr>
        <w:t>MCA,</w:t>
      </w:r>
      <w:r w:rsidRPr="00F369A3">
        <w:rPr>
          <w:rFonts w:ascii="AvantGarde Bk BT" w:eastAsia="Arial" w:hAnsi="AvantGarde Bk BT" w:cs="Arial"/>
          <w:sz w:val="20"/>
          <w:szCs w:val="20"/>
        </w:rPr>
        <w:t xml:space="preserve"> el plan de trabajo en el que se especifiquen las actividades académicas y administrativas</w:t>
      </w:r>
      <w:r w:rsidR="00524305" w:rsidRPr="00F369A3">
        <w:rPr>
          <w:rFonts w:ascii="AvantGarde Bk BT" w:eastAsia="Arial" w:hAnsi="AvantGarde Bk BT" w:cs="Arial"/>
          <w:sz w:val="20"/>
          <w:szCs w:val="20"/>
        </w:rPr>
        <w:t>,</w:t>
      </w:r>
      <w:r w:rsidRPr="00F369A3">
        <w:rPr>
          <w:rFonts w:ascii="AvantGarde Bk BT" w:eastAsia="Arial" w:hAnsi="AvantGarde Bk BT" w:cs="Arial"/>
          <w:sz w:val="20"/>
          <w:szCs w:val="20"/>
        </w:rPr>
        <w:t xml:space="preserve"> a realizar por parte del Museo;</w:t>
      </w:r>
    </w:p>
    <w:p w:rsidR="000D4236" w:rsidRPr="00F369A3" w:rsidRDefault="00E56A23" w:rsidP="004C24BF">
      <w:pPr>
        <w:numPr>
          <w:ilvl w:val="0"/>
          <w:numId w:val="7"/>
        </w:numPr>
        <w:spacing w:after="0" w:line="240" w:lineRule="auto"/>
        <w:ind w:left="851" w:hanging="284"/>
        <w:jc w:val="both"/>
        <w:rPr>
          <w:rFonts w:ascii="AvantGarde Bk BT" w:eastAsia="Arial" w:hAnsi="AvantGarde Bk BT" w:cs="Arial"/>
          <w:sz w:val="20"/>
          <w:szCs w:val="20"/>
        </w:rPr>
      </w:pPr>
      <w:r w:rsidRPr="00F369A3">
        <w:rPr>
          <w:rFonts w:ascii="AvantGarde Bk BT" w:eastAsia="Arial" w:hAnsi="AvantGarde Bk BT" w:cs="Arial"/>
          <w:sz w:val="20"/>
          <w:szCs w:val="20"/>
        </w:rPr>
        <w:t xml:space="preserve">Elaborar y presentar al Consejo de Administración del </w:t>
      </w:r>
      <w:r w:rsidR="0092294A" w:rsidRPr="00F369A3">
        <w:rPr>
          <w:rFonts w:ascii="AvantGarde Bk BT" w:eastAsia="Arial" w:hAnsi="AvantGarde Bk BT" w:cs="Arial"/>
          <w:sz w:val="20"/>
          <w:szCs w:val="20"/>
        </w:rPr>
        <w:t>MCA</w:t>
      </w:r>
      <w:r w:rsidRPr="00F369A3">
        <w:rPr>
          <w:rFonts w:ascii="AvantGarde Bk BT" w:eastAsia="Arial" w:hAnsi="AvantGarde Bk BT" w:cs="Arial"/>
          <w:sz w:val="20"/>
          <w:szCs w:val="20"/>
        </w:rPr>
        <w:t xml:space="preserve"> la propuesta de estructura operativa del M</w:t>
      </w:r>
      <w:r w:rsidR="007F2C85" w:rsidRPr="00F369A3">
        <w:rPr>
          <w:rFonts w:ascii="AvantGarde Bk BT" w:eastAsia="Arial" w:hAnsi="AvantGarde Bk BT" w:cs="Arial"/>
          <w:sz w:val="20"/>
          <w:szCs w:val="20"/>
        </w:rPr>
        <w:t>CA</w:t>
      </w:r>
      <w:r w:rsidRPr="00F369A3">
        <w:rPr>
          <w:rFonts w:ascii="AvantGarde Bk BT" w:eastAsia="Arial" w:hAnsi="AvantGarde Bk BT" w:cs="Arial"/>
          <w:sz w:val="20"/>
          <w:szCs w:val="20"/>
        </w:rPr>
        <w:t>;</w:t>
      </w:r>
    </w:p>
    <w:p w:rsidR="000D4236" w:rsidRPr="00F369A3" w:rsidRDefault="00E56A23" w:rsidP="004C24BF">
      <w:pPr>
        <w:numPr>
          <w:ilvl w:val="0"/>
          <w:numId w:val="7"/>
        </w:numPr>
        <w:spacing w:after="0" w:line="240" w:lineRule="auto"/>
        <w:ind w:left="851" w:hanging="284"/>
        <w:jc w:val="both"/>
        <w:rPr>
          <w:rFonts w:ascii="AvantGarde Bk BT" w:eastAsia="Arial" w:hAnsi="AvantGarde Bk BT" w:cs="Arial"/>
          <w:sz w:val="20"/>
          <w:szCs w:val="20"/>
        </w:rPr>
      </w:pPr>
      <w:r w:rsidRPr="00F369A3">
        <w:rPr>
          <w:rFonts w:ascii="AvantGarde Bk BT" w:eastAsia="Arial" w:hAnsi="AvantGarde Bk BT" w:cs="Arial"/>
          <w:sz w:val="20"/>
          <w:szCs w:val="20"/>
        </w:rPr>
        <w:t>Administrar y autorizar el uso de los espacios con que cuenta el museo;</w:t>
      </w:r>
    </w:p>
    <w:p w:rsidR="000D4236" w:rsidRPr="00F369A3" w:rsidRDefault="00E56A23" w:rsidP="004C24BF">
      <w:pPr>
        <w:numPr>
          <w:ilvl w:val="0"/>
          <w:numId w:val="7"/>
        </w:numPr>
        <w:spacing w:after="0" w:line="240" w:lineRule="auto"/>
        <w:ind w:left="851" w:hanging="284"/>
        <w:jc w:val="both"/>
        <w:rPr>
          <w:rFonts w:ascii="AvantGarde Bk BT" w:eastAsia="Arial" w:hAnsi="AvantGarde Bk BT" w:cs="Arial"/>
          <w:sz w:val="20"/>
          <w:szCs w:val="20"/>
        </w:rPr>
      </w:pPr>
      <w:r w:rsidRPr="00F369A3">
        <w:rPr>
          <w:rFonts w:ascii="AvantGarde Bk BT" w:eastAsia="Arial" w:hAnsi="AvantGarde Bk BT" w:cs="Arial"/>
          <w:sz w:val="20"/>
          <w:szCs w:val="20"/>
        </w:rPr>
        <w:t>Proponer al Consejo de Administración los convenios que promueva el M</w:t>
      </w:r>
      <w:r w:rsidR="00524305" w:rsidRPr="00F369A3">
        <w:rPr>
          <w:rFonts w:ascii="AvantGarde Bk BT" w:eastAsia="Arial" w:hAnsi="AvantGarde Bk BT" w:cs="Arial"/>
          <w:sz w:val="20"/>
          <w:szCs w:val="20"/>
        </w:rPr>
        <w:t>CA</w:t>
      </w:r>
      <w:r w:rsidRPr="00F369A3">
        <w:rPr>
          <w:rFonts w:ascii="AvantGarde Bk BT" w:eastAsia="Arial" w:hAnsi="AvantGarde Bk BT" w:cs="Arial"/>
          <w:sz w:val="20"/>
          <w:szCs w:val="20"/>
        </w:rPr>
        <w:t>; </w:t>
      </w:r>
    </w:p>
    <w:p w:rsidR="000D4236" w:rsidRPr="00F369A3" w:rsidRDefault="00E56A23" w:rsidP="004C24BF">
      <w:pPr>
        <w:numPr>
          <w:ilvl w:val="0"/>
          <w:numId w:val="7"/>
        </w:numPr>
        <w:spacing w:after="0" w:line="240" w:lineRule="auto"/>
        <w:ind w:left="851" w:hanging="284"/>
        <w:jc w:val="both"/>
        <w:rPr>
          <w:rFonts w:ascii="AvantGarde Bk BT" w:eastAsia="Arial" w:hAnsi="AvantGarde Bk BT" w:cs="Arial"/>
          <w:sz w:val="20"/>
          <w:szCs w:val="20"/>
        </w:rPr>
      </w:pPr>
      <w:r w:rsidRPr="00F369A3">
        <w:rPr>
          <w:rFonts w:ascii="AvantGarde Bk BT" w:eastAsia="Arial" w:hAnsi="AvantGarde Bk BT" w:cs="Arial"/>
          <w:sz w:val="20"/>
          <w:szCs w:val="20"/>
        </w:rPr>
        <w:t>Promover acciones para la obtención de recursos para el funcionamiento del Museo;</w:t>
      </w:r>
    </w:p>
    <w:p w:rsidR="00201176" w:rsidRPr="00F369A3" w:rsidRDefault="00E56A23" w:rsidP="004C24BF">
      <w:pPr>
        <w:numPr>
          <w:ilvl w:val="0"/>
          <w:numId w:val="7"/>
        </w:numPr>
        <w:spacing w:after="0" w:line="240" w:lineRule="auto"/>
        <w:ind w:left="851" w:hanging="284"/>
        <w:jc w:val="both"/>
        <w:rPr>
          <w:rFonts w:ascii="AvantGarde Bk BT" w:eastAsia="Arial" w:hAnsi="AvantGarde Bk BT" w:cs="Arial"/>
          <w:sz w:val="20"/>
          <w:szCs w:val="20"/>
        </w:rPr>
      </w:pPr>
      <w:r w:rsidRPr="00F369A3">
        <w:rPr>
          <w:rFonts w:ascii="AvantGarde Bk BT" w:eastAsia="Arial" w:hAnsi="AvantGarde Bk BT" w:cs="Arial"/>
          <w:sz w:val="20"/>
          <w:szCs w:val="20"/>
        </w:rPr>
        <w:t>Velar por el correcto funcionamiento de las actividades del Museo;</w:t>
      </w:r>
    </w:p>
    <w:p w:rsidR="00201176" w:rsidRPr="00F369A3" w:rsidRDefault="00201176">
      <w:pPr>
        <w:rPr>
          <w:rFonts w:ascii="AvantGarde Bk BT" w:eastAsia="Arial" w:hAnsi="AvantGarde Bk BT" w:cs="Arial"/>
          <w:sz w:val="20"/>
          <w:szCs w:val="20"/>
        </w:rPr>
      </w:pPr>
      <w:r w:rsidRPr="00F369A3">
        <w:rPr>
          <w:rFonts w:ascii="AvantGarde Bk BT" w:eastAsia="Arial" w:hAnsi="AvantGarde Bk BT" w:cs="Arial"/>
          <w:sz w:val="20"/>
          <w:szCs w:val="20"/>
        </w:rPr>
        <w:br w:type="page"/>
      </w:r>
    </w:p>
    <w:p w:rsidR="000D4236" w:rsidRPr="00F369A3" w:rsidRDefault="000D4236" w:rsidP="00201176">
      <w:pPr>
        <w:spacing w:after="0" w:line="240" w:lineRule="auto"/>
        <w:ind w:left="567"/>
        <w:jc w:val="both"/>
        <w:rPr>
          <w:rFonts w:ascii="AvantGarde Bk BT" w:eastAsia="Arial" w:hAnsi="AvantGarde Bk BT" w:cs="Arial"/>
          <w:sz w:val="20"/>
          <w:szCs w:val="20"/>
        </w:rPr>
      </w:pPr>
    </w:p>
    <w:p w:rsidR="000D4236" w:rsidRPr="00F369A3" w:rsidRDefault="00E56A23" w:rsidP="004C24BF">
      <w:pPr>
        <w:numPr>
          <w:ilvl w:val="0"/>
          <w:numId w:val="7"/>
        </w:numPr>
        <w:spacing w:after="0" w:line="240" w:lineRule="auto"/>
        <w:ind w:left="851" w:hanging="284"/>
        <w:jc w:val="both"/>
        <w:rPr>
          <w:rFonts w:ascii="AvantGarde Bk BT" w:eastAsia="Arial" w:hAnsi="AvantGarde Bk BT" w:cs="Arial"/>
          <w:sz w:val="20"/>
          <w:szCs w:val="20"/>
        </w:rPr>
      </w:pPr>
      <w:r w:rsidRPr="00F369A3">
        <w:rPr>
          <w:rFonts w:ascii="AvantGarde Bk BT" w:eastAsia="Arial" w:hAnsi="AvantGarde Bk BT" w:cs="Arial"/>
          <w:sz w:val="20"/>
          <w:szCs w:val="20"/>
        </w:rPr>
        <w:t xml:space="preserve">Promover el adecuado y eficiente desarrollo del </w:t>
      </w:r>
      <w:r w:rsidR="0092294A" w:rsidRPr="00F369A3">
        <w:rPr>
          <w:rFonts w:ascii="AvantGarde Bk BT" w:eastAsia="Arial" w:hAnsi="AvantGarde Bk BT" w:cs="Arial"/>
          <w:sz w:val="20"/>
          <w:szCs w:val="20"/>
        </w:rPr>
        <w:t>MCA</w:t>
      </w:r>
      <w:r w:rsidRPr="00F369A3">
        <w:rPr>
          <w:rFonts w:ascii="AvantGarde Bk BT" w:eastAsia="Arial" w:hAnsi="AvantGarde Bk BT" w:cs="Arial"/>
          <w:sz w:val="20"/>
          <w:szCs w:val="20"/>
        </w:rPr>
        <w:t>;</w:t>
      </w:r>
    </w:p>
    <w:p w:rsidR="000D4236" w:rsidRPr="00F369A3" w:rsidRDefault="00E56A23" w:rsidP="004C24BF">
      <w:pPr>
        <w:numPr>
          <w:ilvl w:val="0"/>
          <w:numId w:val="7"/>
        </w:numPr>
        <w:spacing w:after="0" w:line="240" w:lineRule="auto"/>
        <w:ind w:left="851" w:hanging="284"/>
        <w:jc w:val="both"/>
        <w:rPr>
          <w:rFonts w:ascii="AvantGarde Bk BT" w:eastAsia="Arial" w:hAnsi="AvantGarde Bk BT" w:cs="Arial"/>
          <w:sz w:val="20"/>
          <w:szCs w:val="20"/>
        </w:rPr>
      </w:pPr>
      <w:r w:rsidRPr="00F369A3">
        <w:rPr>
          <w:rFonts w:ascii="AvantGarde Bk BT" w:eastAsia="Arial" w:hAnsi="AvantGarde Bk BT" w:cs="Arial"/>
          <w:sz w:val="20"/>
          <w:szCs w:val="20"/>
        </w:rPr>
        <w:t xml:space="preserve">Administrar los recursos financieros, humanos y materiales del </w:t>
      </w:r>
      <w:r w:rsidR="0092294A" w:rsidRPr="00F369A3">
        <w:rPr>
          <w:rFonts w:ascii="AvantGarde Bk BT" w:eastAsia="Arial" w:hAnsi="AvantGarde Bk BT" w:cs="Arial"/>
          <w:sz w:val="20"/>
          <w:szCs w:val="20"/>
        </w:rPr>
        <w:t>MCA</w:t>
      </w:r>
      <w:r w:rsidRPr="00F369A3">
        <w:rPr>
          <w:rFonts w:ascii="AvantGarde Bk BT" w:eastAsia="Arial" w:hAnsi="AvantGarde Bk BT" w:cs="Arial"/>
          <w:sz w:val="20"/>
          <w:szCs w:val="20"/>
        </w:rPr>
        <w:t>;</w:t>
      </w:r>
    </w:p>
    <w:p w:rsidR="000D4236" w:rsidRPr="00F369A3" w:rsidRDefault="00E56A23" w:rsidP="004C24BF">
      <w:pPr>
        <w:numPr>
          <w:ilvl w:val="0"/>
          <w:numId w:val="7"/>
        </w:numPr>
        <w:spacing w:after="0" w:line="240" w:lineRule="auto"/>
        <w:ind w:left="851" w:hanging="284"/>
        <w:jc w:val="both"/>
        <w:rPr>
          <w:rFonts w:ascii="AvantGarde Bk BT" w:eastAsia="Arial" w:hAnsi="AvantGarde Bk BT" w:cs="Arial"/>
          <w:sz w:val="20"/>
          <w:szCs w:val="20"/>
        </w:rPr>
      </w:pPr>
      <w:r w:rsidRPr="00F369A3">
        <w:rPr>
          <w:rFonts w:ascii="AvantGarde Bk BT" w:eastAsia="Arial" w:hAnsi="AvantGarde Bk BT" w:cs="Arial"/>
          <w:sz w:val="20"/>
          <w:szCs w:val="20"/>
        </w:rPr>
        <w:t>Rendir cuentas al Consejo de Administración sobre el manejo de todos los recursos, cuando este se lo solicite;</w:t>
      </w:r>
    </w:p>
    <w:p w:rsidR="000D4236" w:rsidRPr="00F369A3" w:rsidRDefault="00E56A23" w:rsidP="004C24BF">
      <w:pPr>
        <w:numPr>
          <w:ilvl w:val="0"/>
          <w:numId w:val="7"/>
        </w:numPr>
        <w:spacing w:after="0" w:line="240" w:lineRule="auto"/>
        <w:ind w:left="851" w:hanging="284"/>
        <w:jc w:val="both"/>
        <w:rPr>
          <w:rFonts w:ascii="AvantGarde Bk BT" w:eastAsia="Arial" w:hAnsi="AvantGarde Bk BT" w:cs="Arial"/>
          <w:sz w:val="20"/>
          <w:szCs w:val="20"/>
        </w:rPr>
      </w:pPr>
      <w:r w:rsidRPr="00F369A3">
        <w:rPr>
          <w:rFonts w:ascii="AvantGarde Bk BT" w:eastAsia="Arial" w:hAnsi="AvantGarde Bk BT" w:cs="Arial"/>
          <w:sz w:val="20"/>
          <w:szCs w:val="20"/>
        </w:rPr>
        <w:t xml:space="preserve">Rendir </w:t>
      </w:r>
      <w:r w:rsidR="007C7988" w:rsidRPr="00F369A3">
        <w:rPr>
          <w:rFonts w:ascii="AvantGarde Bk BT" w:eastAsia="Arial" w:hAnsi="AvantGarde Bk BT" w:cs="Arial"/>
          <w:sz w:val="20"/>
          <w:szCs w:val="20"/>
        </w:rPr>
        <w:t>anualmente</w:t>
      </w:r>
      <w:r w:rsidR="00524305" w:rsidRPr="00F369A3">
        <w:rPr>
          <w:rFonts w:ascii="AvantGarde Bk BT" w:eastAsia="Arial" w:hAnsi="AvantGarde Bk BT" w:cs="Arial"/>
          <w:sz w:val="20"/>
          <w:szCs w:val="20"/>
        </w:rPr>
        <w:t xml:space="preserve"> </w:t>
      </w:r>
      <w:r w:rsidRPr="00F369A3">
        <w:rPr>
          <w:rFonts w:ascii="AvantGarde Bk BT" w:eastAsia="Arial" w:hAnsi="AvantGarde Bk BT" w:cs="Arial"/>
          <w:sz w:val="20"/>
          <w:szCs w:val="20"/>
        </w:rPr>
        <w:t xml:space="preserve">un informe al Consejo de Administración sobre el funcionamiento del </w:t>
      </w:r>
      <w:r w:rsidR="0092294A" w:rsidRPr="00F369A3">
        <w:rPr>
          <w:rFonts w:ascii="AvantGarde Bk BT" w:eastAsia="Arial" w:hAnsi="AvantGarde Bk BT" w:cs="Arial"/>
          <w:sz w:val="20"/>
          <w:szCs w:val="20"/>
        </w:rPr>
        <w:t>MCA</w:t>
      </w:r>
      <w:r w:rsidR="00364A1B" w:rsidRPr="00F369A3">
        <w:rPr>
          <w:rFonts w:ascii="AvantGarde Bk BT" w:eastAsia="Arial" w:hAnsi="AvantGarde Bk BT" w:cs="Arial"/>
          <w:sz w:val="20"/>
          <w:szCs w:val="20"/>
        </w:rPr>
        <w:t>;</w:t>
      </w:r>
      <w:r w:rsidRPr="00F369A3">
        <w:rPr>
          <w:rFonts w:ascii="AvantGarde Bk BT" w:eastAsia="Arial" w:hAnsi="AvantGarde Bk BT" w:cs="Arial"/>
          <w:sz w:val="20"/>
          <w:szCs w:val="20"/>
        </w:rPr>
        <w:t xml:space="preserve"> </w:t>
      </w:r>
    </w:p>
    <w:p w:rsidR="000D4236" w:rsidRPr="00F369A3" w:rsidRDefault="00E56A23" w:rsidP="004C24BF">
      <w:pPr>
        <w:numPr>
          <w:ilvl w:val="0"/>
          <w:numId w:val="7"/>
        </w:numPr>
        <w:spacing w:after="0" w:line="240" w:lineRule="auto"/>
        <w:ind w:left="851" w:hanging="284"/>
        <w:jc w:val="both"/>
        <w:rPr>
          <w:rFonts w:ascii="AvantGarde Bk BT" w:eastAsia="Arial" w:hAnsi="AvantGarde Bk BT" w:cs="Arial"/>
          <w:sz w:val="20"/>
          <w:szCs w:val="20"/>
        </w:rPr>
      </w:pPr>
      <w:r w:rsidRPr="00F369A3">
        <w:rPr>
          <w:rFonts w:ascii="AvantGarde Bk BT" w:eastAsia="Arial" w:hAnsi="AvantGarde Bk BT" w:cs="Arial"/>
          <w:sz w:val="20"/>
          <w:szCs w:val="20"/>
        </w:rPr>
        <w:t>Vigilar el cumplimiento de la normatividad universitaria en su ámbito de competencia</w:t>
      </w:r>
      <w:r w:rsidR="006F2C05" w:rsidRPr="00F369A3">
        <w:rPr>
          <w:rFonts w:ascii="AvantGarde Bk BT" w:eastAsia="Arial" w:hAnsi="AvantGarde Bk BT" w:cs="Arial"/>
          <w:sz w:val="20"/>
          <w:szCs w:val="20"/>
        </w:rPr>
        <w:t>,</w:t>
      </w:r>
      <w:r w:rsidRPr="00F369A3">
        <w:rPr>
          <w:rFonts w:ascii="AvantGarde Bk BT" w:eastAsia="Arial" w:hAnsi="AvantGarde Bk BT" w:cs="Arial"/>
          <w:sz w:val="20"/>
          <w:szCs w:val="20"/>
        </w:rPr>
        <w:t xml:space="preserve"> y</w:t>
      </w:r>
    </w:p>
    <w:p w:rsidR="000D4236" w:rsidRPr="00F369A3" w:rsidRDefault="00E56A23" w:rsidP="004C24BF">
      <w:pPr>
        <w:numPr>
          <w:ilvl w:val="0"/>
          <w:numId w:val="7"/>
        </w:numPr>
        <w:spacing w:after="0" w:line="240" w:lineRule="auto"/>
        <w:ind w:left="851" w:hanging="284"/>
        <w:jc w:val="both"/>
        <w:rPr>
          <w:rFonts w:ascii="AvantGarde Bk BT" w:eastAsia="Arial" w:hAnsi="AvantGarde Bk BT" w:cs="Arial"/>
          <w:sz w:val="20"/>
          <w:szCs w:val="20"/>
        </w:rPr>
      </w:pPr>
      <w:r w:rsidRPr="00F369A3">
        <w:rPr>
          <w:rFonts w:ascii="AvantGarde Bk BT" w:eastAsia="Arial" w:hAnsi="AvantGarde Bk BT" w:cs="Arial"/>
          <w:sz w:val="20"/>
          <w:szCs w:val="20"/>
        </w:rPr>
        <w:t xml:space="preserve">Las demás que sean necesarias para la consecución de los objetivos del </w:t>
      </w:r>
      <w:r w:rsidR="0092294A" w:rsidRPr="00F369A3">
        <w:rPr>
          <w:rFonts w:ascii="AvantGarde Bk BT" w:eastAsia="Arial" w:hAnsi="AvantGarde Bk BT" w:cs="Arial"/>
          <w:sz w:val="20"/>
          <w:szCs w:val="20"/>
        </w:rPr>
        <w:t>MCA</w:t>
      </w:r>
      <w:r w:rsidRPr="00F369A3">
        <w:rPr>
          <w:rFonts w:ascii="AvantGarde Bk BT" w:eastAsia="Arial" w:hAnsi="AvantGarde Bk BT" w:cs="Arial"/>
          <w:sz w:val="20"/>
          <w:szCs w:val="20"/>
        </w:rPr>
        <w:t>.</w:t>
      </w:r>
    </w:p>
    <w:p w:rsidR="000D4236" w:rsidRPr="00F369A3" w:rsidRDefault="000D4236" w:rsidP="004C24BF">
      <w:pPr>
        <w:spacing w:after="0" w:line="240" w:lineRule="auto"/>
        <w:ind w:left="851"/>
        <w:rPr>
          <w:rFonts w:ascii="AvantGarde Bk BT" w:eastAsia="Arial" w:hAnsi="AvantGarde Bk BT" w:cs="Arial"/>
          <w:sz w:val="20"/>
          <w:szCs w:val="20"/>
        </w:rPr>
      </w:pPr>
    </w:p>
    <w:p w:rsidR="0092294A" w:rsidRPr="00F369A3" w:rsidRDefault="00E56A23" w:rsidP="00524305">
      <w:pPr>
        <w:spacing w:after="0" w:line="240" w:lineRule="auto"/>
        <w:ind w:left="-2" w:hanging="2"/>
        <w:jc w:val="both"/>
        <w:rPr>
          <w:rFonts w:ascii="AvantGarde Bk BT" w:eastAsia="Arial" w:hAnsi="AvantGarde Bk BT" w:cs="Arial"/>
          <w:sz w:val="20"/>
          <w:szCs w:val="20"/>
        </w:rPr>
      </w:pPr>
      <w:r w:rsidRPr="00F369A3">
        <w:rPr>
          <w:rFonts w:ascii="AvantGarde Bk BT" w:eastAsia="Arial" w:hAnsi="AvantGarde Bk BT" w:cs="Arial"/>
          <w:b/>
          <w:sz w:val="20"/>
          <w:szCs w:val="20"/>
        </w:rPr>
        <w:t xml:space="preserve">DÉCIMO CUARTO. </w:t>
      </w:r>
      <w:r w:rsidRPr="00F369A3">
        <w:rPr>
          <w:rFonts w:ascii="AvantGarde Bk BT" w:eastAsia="Arial" w:hAnsi="AvantGarde Bk BT" w:cs="Arial"/>
          <w:sz w:val="20"/>
          <w:szCs w:val="20"/>
        </w:rPr>
        <w:t xml:space="preserve">La primera designación del Director del </w:t>
      </w:r>
      <w:r w:rsidR="0092294A" w:rsidRPr="00F369A3">
        <w:rPr>
          <w:rFonts w:ascii="AvantGarde Bk BT" w:eastAsia="Arial" w:hAnsi="AvantGarde Bk BT" w:cs="Arial"/>
          <w:sz w:val="20"/>
          <w:szCs w:val="20"/>
        </w:rPr>
        <w:t>MCA</w:t>
      </w:r>
      <w:r w:rsidRPr="00F369A3">
        <w:rPr>
          <w:rFonts w:ascii="AvantGarde Bk BT" w:eastAsia="Arial" w:hAnsi="AvantGarde Bk BT" w:cs="Arial"/>
          <w:sz w:val="20"/>
          <w:szCs w:val="20"/>
        </w:rPr>
        <w:t xml:space="preserve">, iniciará a partir de la ejecución del presente dictamen, concluyendo con la actual administración del Centro Universitario de Tlajomulco. </w:t>
      </w:r>
    </w:p>
    <w:p w:rsidR="000D4236" w:rsidRPr="00F369A3" w:rsidRDefault="000D4236" w:rsidP="004C24BF">
      <w:pPr>
        <w:spacing w:after="0" w:line="240" w:lineRule="auto"/>
        <w:ind w:left="-2" w:hanging="2"/>
        <w:jc w:val="both"/>
        <w:rPr>
          <w:rFonts w:ascii="AvantGarde Bk BT" w:eastAsia="Arial" w:hAnsi="AvantGarde Bk BT" w:cs="Arial"/>
          <w:sz w:val="20"/>
          <w:szCs w:val="20"/>
        </w:rPr>
      </w:pPr>
    </w:p>
    <w:p w:rsidR="000D4236" w:rsidRPr="00F369A3" w:rsidRDefault="00524305" w:rsidP="004C24BF">
      <w:pPr>
        <w:spacing w:after="0" w:line="240" w:lineRule="auto"/>
        <w:ind w:left="-2" w:hanging="2"/>
        <w:jc w:val="both"/>
        <w:rPr>
          <w:rFonts w:ascii="AvantGarde Bk BT" w:eastAsia="Arial" w:hAnsi="AvantGarde Bk BT" w:cs="Arial"/>
          <w:sz w:val="20"/>
          <w:szCs w:val="20"/>
        </w:rPr>
      </w:pPr>
      <w:r w:rsidRPr="00F369A3">
        <w:rPr>
          <w:rFonts w:ascii="AvantGarde Bk BT" w:eastAsia="Arial" w:hAnsi="AvantGarde Bk BT" w:cs="Arial"/>
          <w:b/>
          <w:sz w:val="20"/>
          <w:szCs w:val="20"/>
        </w:rPr>
        <w:t>DÉCIMO QUINTO</w:t>
      </w:r>
      <w:r w:rsidR="00E56A23" w:rsidRPr="00F369A3">
        <w:rPr>
          <w:rFonts w:ascii="AvantGarde Bk BT" w:eastAsia="Arial" w:hAnsi="AvantGarde Bk BT" w:cs="Arial"/>
          <w:b/>
          <w:sz w:val="20"/>
          <w:szCs w:val="20"/>
        </w:rPr>
        <w:t xml:space="preserve">. </w:t>
      </w:r>
      <w:r w:rsidR="00E56A23" w:rsidRPr="00F369A3">
        <w:rPr>
          <w:rFonts w:ascii="AvantGarde Bk BT" w:eastAsia="Arial" w:hAnsi="AvantGarde Bk BT" w:cs="Arial"/>
          <w:sz w:val="20"/>
          <w:szCs w:val="20"/>
        </w:rPr>
        <w:t>El Director del MCA deberá someter a consideración del Consejo de</w:t>
      </w:r>
      <w:r w:rsidRPr="00F369A3">
        <w:rPr>
          <w:rFonts w:ascii="AvantGarde Bk BT" w:eastAsia="Arial" w:hAnsi="AvantGarde Bk BT" w:cs="Arial"/>
          <w:b/>
          <w:sz w:val="20"/>
          <w:szCs w:val="20"/>
        </w:rPr>
        <w:t xml:space="preserve"> </w:t>
      </w:r>
      <w:r w:rsidR="00E56A23" w:rsidRPr="00F369A3">
        <w:rPr>
          <w:rFonts w:ascii="AvantGarde Bk BT" w:eastAsia="Arial" w:hAnsi="AvantGarde Bk BT" w:cs="Arial"/>
          <w:sz w:val="20"/>
          <w:szCs w:val="20"/>
        </w:rPr>
        <w:t xml:space="preserve">Administración del Museo la propuesta de plan de trabajo, estructura operativa y los proyectos estratégicos del Programa Académico del </w:t>
      </w:r>
      <w:r w:rsidR="0092294A" w:rsidRPr="00F369A3">
        <w:rPr>
          <w:rFonts w:ascii="AvantGarde Bk BT" w:eastAsia="Arial" w:hAnsi="AvantGarde Bk BT" w:cs="Arial"/>
          <w:sz w:val="20"/>
          <w:szCs w:val="20"/>
        </w:rPr>
        <w:t xml:space="preserve">MCA </w:t>
      </w:r>
      <w:r w:rsidR="00E56A23" w:rsidRPr="00F369A3">
        <w:rPr>
          <w:rFonts w:ascii="AvantGarde Bk BT" w:eastAsia="Arial" w:hAnsi="AvantGarde Bk BT" w:cs="Arial"/>
          <w:sz w:val="20"/>
          <w:szCs w:val="20"/>
        </w:rPr>
        <w:t>y posteriormente serán presentados para su aprobación al Consejo del C</w:t>
      </w:r>
      <w:r w:rsidRPr="00F369A3">
        <w:rPr>
          <w:rFonts w:ascii="AvantGarde Bk BT" w:eastAsia="Arial" w:hAnsi="AvantGarde Bk BT" w:cs="Arial"/>
          <w:sz w:val="20"/>
          <w:szCs w:val="20"/>
        </w:rPr>
        <w:t>UTlaj</w:t>
      </w:r>
      <w:r w:rsidR="00E56A23" w:rsidRPr="00F369A3">
        <w:rPr>
          <w:rFonts w:ascii="AvantGarde Bk BT" w:eastAsia="Arial" w:hAnsi="AvantGarde Bk BT" w:cs="Arial"/>
          <w:sz w:val="20"/>
          <w:szCs w:val="20"/>
        </w:rPr>
        <w:t>o, por conducto de la persona titular de la Rectoría del citado Centro, antes del 31 de enero del 2024.</w:t>
      </w:r>
    </w:p>
    <w:p w:rsidR="000D4236" w:rsidRPr="00F369A3" w:rsidRDefault="000D4236" w:rsidP="004C24BF">
      <w:pPr>
        <w:spacing w:after="0" w:line="240" w:lineRule="auto"/>
        <w:rPr>
          <w:rFonts w:ascii="AvantGarde Bk BT" w:eastAsia="Arial" w:hAnsi="AvantGarde Bk BT" w:cs="Arial"/>
          <w:sz w:val="20"/>
          <w:szCs w:val="20"/>
        </w:rPr>
      </w:pPr>
    </w:p>
    <w:p w:rsidR="000D4236" w:rsidRPr="00F369A3" w:rsidRDefault="00524305" w:rsidP="004C24BF">
      <w:pPr>
        <w:spacing w:after="0" w:line="240" w:lineRule="auto"/>
        <w:ind w:left="-2" w:hanging="2"/>
        <w:jc w:val="both"/>
        <w:rPr>
          <w:rFonts w:ascii="AvantGarde Bk BT" w:eastAsia="Arial" w:hAnsi="AvantGarde Bk BT" w:cs="Arial"/>
          <w:sz w:val="20"/>
          <w:szCs w:val="20"/>
        </w:rPr>
      </w:pPr>
      <w:r w:rsidRPr="00F369A3">
        <w:rPr>
          <w:rFonts w:ascii="AvantGarde Bk BT" w:eastAsia="Arial" w:hAnsi="AvantGarde Bk BT" w:cs="Arial"/>
          <w:b/>
          <w:sz w:val="20"/>
          <w:szCs w:val="20"/>
        </w:rPr>
        <w:t>DÉCIMO SEXTO</w:t>
      </w:r>
      <w:r w:rsidR="00E56A23" w:rsidRPr="00F369A3">
        <w:rPr>
          <w:rFonts w:ascii="AvantGarde Bk BT" w:eastAsia="Arial" w:hAnsi="AvantGarde Bk BT" w:cs="Arial"/>
          <w:b/>
          <w:sz w:val="20"/>
          <w:szCs w:val="20"/>
        </w:rPr>
        <w:t>.</w:t>
      </w:r>
      <w:r w:rsidR="00E56A23" w:rsidRPr="00F369A3">
        <w:rPr>
          <w:rFonts w:ascii="AvantGarde Bk BT" w:eastAsia="Arial" w:hAnsi="AvantGarde Bk BT" w:cs="Arial"/>
          <w:sz w:val="20"/>
          <w:szCs w:val="20"/>
        </w:rPr>
        <w:t xml:space="preserve"> Previo a la celebración de cualquier acto jurídico, el </w:t>
      </w:r>
      <w:r w:rsidR="0092294A" w:rsidRPr="00F369A3">
        <w:rPr>
          <w:rFonts w:ascii="AvantGarde Bk BT" w:eastAsia="Arial" w:hAnsi="AvantGarde Bk BT" w:cs="Arial"/>
          <w:sz w:val="20"/>
          <w:szCs w:val="20"/>
        </w:rPr>
        <w:t>MCA</w:t>
      </w:r>
      <w:r w:rsidRPr="00F369A3">
        <w:rPr>
          <w:rFonts w:ascii="AvantGarde Bk BT" w:eastAsia="Arial" w:hAnsi="AvantGarde Bk BT" w:cs="Arial"/>
          <w:sz w:val="20"/>
          <w:szCs w:val="20"/>
        </w:rPr>
        <w:t xml:space="preserve"> </w:t>
      </w:r>
      <w:r w:rsidR="00E56A23" w:rsidRPr="00F369A3">
        <w:rPr>
          <w:rFonts w:ascii="AvantGarde Bk BT" w:eastAsia="Arial" w:hAnsi="AvantGarde Bk BT" w:cs="Arial"/>
          <w:sz w:val="20"/>
          <w:szCs w:val="20"/>
        </w:rPr>
        <w:t xml:space="preserve">deberá sujetarse a la autorización de las dependencias universitarias que por su naturaleza sea necesaria su intervención, de </w:t>
      </w:r>
      <w:r w:rsidRPr="00F369A3">
        <w:rPr>
          <w:rFonts w:ascii="AvantGarde Bk BT" w:eastAsia="Arial" w:hAnsi="AvantGarde Bk BT" w:cs="Arial"/>
          <w:sz w:val="20"/>
          <w:szCs w:val="20"/>
        </w:rPr>
        <w:t xml:space="preserve">conformidad con </w:t>
      </w:r>
      <w:r w:rsidR="00E56A23" w:rsidRPr="00F369A3">
        <w:rPr>
          <w:rFonts w:ascii="AvantGarde Bk BT" w:eastAsia="Arial" w:hAnsi="AvantGarde Bk BT" w:cs="Arial"/>
          <w:sz w:val="20"/>
          <w:szCs w:val="20"/>
        </w:rPr>
        <w:t>la normatividad universitaria aplicable y vigente. </w:t>
      </w:r>
    </w:p>
    <w:p w:rsidR="000D4236" w:rsidRPr="00F369A3" w:rsidRDefault="00E56A23" w:rsidP="004C24BF">
      <w:pPr>
        <w:spacing w:after="0" w:line="240" w:lineRule="auto"/>
        <w:ind w:left="-2" w:hanging="2"/>
        <w:jc w:val="both"/>
        <w:rPr>
          <w:rFonts w:ascii="AvantGarde Bk BT" w:eastAsia="Arial" w:hAnsi="AvantGarde Bk BT" w:cs="Arial"/>
          <w:sz w:val="20"/>
          <w:szCs w:val="20"/>
        </w:rPr>
      </w:pPr>
      <w:r w:rsidRPr="00F369A3">
        <w:rPr>
          <w:rFonts w:ascii="AvantGarde Bk BT" w:eastAsia="Arial" w:hAnsi="AvantGarde Bk BT" w:cs="Arial"/>
          <w:sz w:val="20"/>
          <w:szCs w:val="20"/>
        </w:rPr>
        <w:t> </w:t>
      </w:r>
    </w:p>
    <w:p w:rsidR="000D4236" w:rsidRPr="00F369A3" w:rsidRDefault="00524305" w:rsidP="004C24BF">
      <w:pPr>
        <w:spacing w:after="0" w:line="240" w:lineRule="auto"/>
        <w:ind w:left="-2" w:hanging="2"/>
        <w:jc w:val="both"/>
        <w:rPr>
          <w:rFonts w:ascii="AvantGarde Bk BT" w:eastAsia="Arial" w:hAnsi="AvantGarde Bk BT" w:cs="Arial"/>
          <w:sz w:val="20"/>
          <w:szCs w:val="20"/>
        </w:rPr>
      </w:pPr>
      <w:r w:rsidRPr="00F369A3">
        <w:rPr>
          <w:rFonts w:ascii="AvantGarde Bk BT" w:eastAsia="Arial" w:hAnsi="AvantGarde Bk BT" w:cs="Arial"/>
          <w:b/>
          <w:sz w:val="20"/>
          <w:szCs w:val="20"/>
        </w:rPr>
        <w:t>DÉCIMO SÉPTIMO</w:t>
      </w:r>
      <w:r w:rsidR="00E56A23" w:rsidRPr="00F369A3">
        <w:rPr>
          <w:rFonts w:ascii="AvantGarde Bk BT" w:eastAsia="Arial" w:hAnsi="AvantGarde Bk BT" w:cs="Arial"/>
          <w:b/>
          <w:sz w:val="20"/>
          <w:szCs w:val="20"/>
        </w:rPr>
        <w:t xml:space="preserve">. </w:t>
      </w:r>
      <w:r w:rsidR="00E56A23" w:rsidRPr="00F369A3">
        <w:rPr>
          <w:rFonts w:ascii="AvantGarde Bk BT" w:eastAsia="Arial" w:hAnsi="AvantGarde Bk BT" w:cs="Arial"/>
          <w:sz w:val="20"/>
          <w:szCs w:val="20"/>
        </w:rPr>
        <w:t>El Museo contará con los instrumentos de planeación, programación</w:t>
      </w:r>
      <w:r w:rsidR="0095158E" w:rsidRPr="00F369A3">
        <w:rPr>
          <w:rFonts w:ascii="AvantGarde Bk BT" w:eastAsia="Arial" w:hAnsi="AvantGarde Bk BT" w:cs="Arial"/>
          <w:sz w:val="20"/>
          <w:szCs w:val="20"/>
        </w:rPr>
        <w:t>, presupuestación</w:t>
      </w:r>
      <w:r w:rsidR="00E56A23" w:rsidRPr="00F369A3">
        <w:rPr>
          <w:rFonts w:ascii="AvantGarde Bk BT" w:eastAsia="Arial" w:hAnsi="AvantGarde Bk BT" w:cs="Arial"/>
          <w:sz w:val="20"/>
          <w:szCs w:val="20"/>
        </w:rPr>
        <w:t xml:space="preserve"> y evaluación, los cuales estarán incorporados al techo presupuestal del </w:t>
      </w:r>
      <w:r w:rsidR="0095158E" w:rsidRPr="00F369A3">
        <w:rPr>
          <w:rFonts w:ascii="AvantGarde Bk BT" w:eastAsia="Arial" w:hAnsi="AvantGarde Bk BT" w:cs="Arial"/>
          <w:sz w:val="20"/>
          <w:szCs w:val="20"/>
        </w:rPr>
        <w:t>CUTlajo</w:t>
      </w:r>
      <w:r w:rsidR="00E56A23" w:rsidRPr="00F369A3">
        <w:rPr>
          <w:rFonts w:ascii="AvantGarde Bk BT" w:eastAsia="Arial" w:hAnsi="AvantGarde Bk BT" w:cs="Arial"/>
          <w:sz w:val="20"/>
          <w:szCs w:val="20"/>
        </w:rPr>
        <w:t>, tomando en consideración la normatividad universitaria aplicable y vigente. </w:t>
      </w:r>
    </w:p>
    <w:p w:rsidR="000D4236" w:rsidRPr="00F369A3" w:rsidRDefault="000D4236" w:rsidP="004C24BF">
      <w:pPr>
        <w:spacing w:after="0" w:line="240" w:lineRule="auto"/>
        <w:rPr>
          <w:rFonts w:ascii="AvantGarde Bk BT" w:eastAsia="Arial" w:hAnsi="AvantGarde Bk BT" w:cs="Arial"/>
          <w:sz w:val="20"/>
          <w:szCs w:val="20"/>
        </w:rPr>
      </w:pPr>
    </w:p>
    <w:p w:rsidR="0095158E" w:rsidRPr="00F369A3" w:rsidRDefault="00E56A23" w:rsidP="0095158E">
      <w:pPr>
        <w:spacing w:after="0" w:line="240" w:lineRule="auto"/>
        <w:ind w:left="-2" w:hanging="2"/>
        <w:jc w:val="both"/>
        <w:rPr>
          <w:rFonts w:ascii="AvantGarde Bk BT" w:eastAsia="Arial" w:hAnsi="AvantGarde Bk BT" w:cs="Arial"/>
          <w:sz w:val="20"/>
          <w:szCs w:val="20"/>
        </w:rPr>
      </w:pPr>
      <w:r w:rsidRPr="00F369A3">
        <w:rPr>
          <w:rFonts w:ascii="AvantGarde Bk BT" w:eastAsia="Arial" w:hAnsi="AvantGarde Bk BT" w:cs="Arial"/>
          <w:b/>
          <w:sz w:val="20"/>
          <w:szCs w:val="20"/>
        </w:rPr>
        <w:t xml:space="preserve">DÉCIMO </w:t>
      </w:r>
      <w:r w:rsidR="0095158E" w:rsidRPr="00F369A3">
        <w:rPr>
          <w:rFonts w:ascii="AvantGarde Bk BT" w:eastAsia="Arial" w:hAnsi="AvantGarde Bk BT" w:cs="Arial"/>
          <w:b/>
          <w:sz w:val="20"/>
          <w:szCs w:val="20"/>
        </w:rPr>
        <w:t>OCTAVO</w:t>
      </w:r>
      <w:r w:rsidRPr="00F369A3">
        <w:rPr>
          <w:rFonts w:ascii="AvantGarde Bk BT" w:eastAsia="Arial" w:hAnsi="AvantGarde Bk BT" w:cs="Arial"/>
          <w:b/>
          <w:sz w:val="20"/>
          <w:szCs w:val="20"/>
        </w:rPr>
        <w:t xml:space="preserve">. </w:t>
      </w:r>
      <w:r w:rsidRPr="00F369A3">
        <w:rPr>
          <w:rFonts w:ascii="AvantGarde Bk BT" w:eastAsia="Arial" w:hAnsi="AvantGarde Bk BT" w:cs="Arial"/>
          <w:sz w:val="20"/>
          <w:szCs w:val="20"/>
        </w:rPr>
        <w:t xml:space="preserve">Los recursos humanos, financieros, </w:t>
      </w:r>
      <w:r w:rsidR="0095158E" w:rsidRPr="00F369A3">
        <w:rPr>
          <w:rFonts w:ascii="AvantGarde Bk BT" w:eastAsia="Arial" w:hAnsi="AvantGarde Bk BT" w:cs="Arial"/>
          <w:sz w:val="20"/>
          <w:szCs w:val="20"/>
        </w:rPr>
        <w:t xml:space="preserve">y </w:t>
      </w:r>
      <w:r w:rsidRPr="00F369A3">
        <w:rPr>
          <w:rFonts w:ascii="AvantGarde Bk BT" w:eastAsia="Arial" w:hAnsi="AvantGarde Bk BT" w:cs="Arial"/>
          <w:sz w:val="20"/>
          <w:szCs w:val="20"/>
        </w:rPr>
        <w:t>materiales con los que cuente y adquiera el</w:t>
      </w:r>
      <w:r w:rsidR="0095158E" w:rsidRPr="00F369A3">
        <w:rPr>
          <w:rFonts w:ascii="AvantGarde Bk BT" w:eastAsia="Arial" w:hAnsi="AvantGarde Bk BT" w:cs="Arial"/>
          <w:sz w:val="20"/>
          <w:szCs w:val="20"/>
        </w:rPr>
        <w:t xml:space="preserve"> MCA</w:t>
      </w:r>
      <w:r w:rsidRPr="00F369A3">
        <w:rPr>
          <w:rFonts w:ascii="AvantGarde Bk BT" w:eastAsia="Arial" w:hAnsi="AvantGarde Bk BT" w:cs="Arial"/>
          <w:sz w:val="20"/>
          <w:szCs w:val="20"/>
        </w:rPr>
        <w:t>, formarán parte de los activos del C</w:t>
      </w:r>
      <w:r w:rsidR="0095158E" w:rsidRPr="00F369A3">
        <w:rPr>
          <w:rFonts w:ascii="AvantGarde Bk BT" w:eastAsia="Arial" w:hAnsi="AvantGarde Bk BT" w:cs="Arial"/>
          <w:sz w:val="20"/>
          <w:szCs w:val="20"/>
        </w:rPr>
        <w:t xml:space="preserve">UTlajo </w:t>
      </w:r>
      <w:r w:rsidRPr="00F369A3">
        <w:rPr>
          <w:rFonts w:ascii="AvantGarde Bk BT" w:eastAsia="Arial" w:hAnsi="AvantGarde Bk BT" w:cs="Arial"/>
          <w:sz w:val="20"/>
          <w:szCs w:val="20"/>
        </w:rPr>
        <w:t xml:space="preserve">a partir de la aprobación del presente dictamen. </w:t>
      </w:r>
    </w:p>
    <w:p w:rsidR="0095158E" w:rsidRPr="00F369A3" w:rsidRDefault="0095158E" w:rsidP="0095158E">
      <w:pPr>
        <w:spacing w:after="0" w:line="240" w:lineRule="auto"/>
        <w:ind w:left="-2" w:hanging="2"/>
        <w:jc w:val="both"/>
        <w:rPr>
          <w:rFonts w:ascii="AvantGarde Bk BT" w:eastAsia="Arial" w:hAnsi="AvantGarde Bk BT" w:cs="Arial"/>
          <w:sz w:val="20"/>
          <w:szCs w:val="20"/>
        </w:rPr>
      </w:pPr>
    </w:p>
    <w:p w:rsidR="000D4236" w:rsidRPr="00F369A3" w:rsidRDefault="00E56A23" w:rsidP="0095158E">
      <w:pPr>
        <w:spacing w:after="0" w:line="240" w:lineRule="auto"/>
        <w:ind w:left="-2" w:hanging="2"/>
        <w:jc w:val="both"/>
        <w:rPr>
          <w:rFonts w:ascii="AvantGarde Bk BT" w:eastAsia="Arial" w:hAnsi="AvantGarde Bk BT" w:cs="Arial"/>
          <w:b/>
          <w:sz w:val="20"/>
          <w:szCs w:val="20"/>
        </w:rPr>
      </w:pPr>
      <w:r w:rsidRPr="00F369A3">
        <w:rPr>
          <w:rFonts w:ascii="AvantGarde Bk BT" w:eastAsia="Arial" w:hAnsi="AvantGarde Bk BT" w:cs="Arial"/>
          <w:sz w:val="20"/>
          <w:szCs w:val="20"/>
        </w:rPr>
        <w:t>La Propiedad Intelectual, tanto de índole autoral como cualquier otra protegible jurídicamente, que se genere, se produzca o entre en posesión del museo, formará parte de los activos de la Universidad de Guadalajara. </w:t>
      </w:r>
    </w:p>
    <w:p w:rsidR="000D4236" w:rsidRPr="00F369A3" w:rsidRDefault="000D4236" w:rsidP="004C24BF">
      <w:pPr>
        <w:spacing w:after="0" w:line="240" w:lineRule="auto"/>
        <w:ind w:right="-2"/>
        <w:jc w:val="both"/>
        <w:rPr>
          <w:rFonts w:ascii="AvantGarde Bk BT" w:eastAsia="Arial" w:hAnsi="AvantGarde Bk BT" w:cs="Arial"/>
          <w:sz w:val="20"/>
          <w:szCs w:val="20"/>
        </w:rPr>
      </w:pPr>
    </w:p>
    <w:p w:rsidR="000D4236" w:rsidRPr="00F369A3" w:rsidRDefault="0095158E" w:rsidP="0095158E">
      <w:pPr>
        <w:spacing w:after="0" w:line="240" w:lineRule="auto"/>
        <w:ind w:left="-2" w:hanging="2"/>
        <w:jc w:val="both"/>
        <w:rPr>
          <w:rFonts w:ascii="AvantGarde Bk BT" w:eastAsia="Arial" w:hAnsi="AvantGarde Bk BT" w:cs="Arial"/>
          <w:sz w:val="20"/>
          <w:szCs w:val="20"/>
        </w:rPr>
      </w:pPr>
      <w:r w:rsidRPr="00F369A3">
        <w:rPr>
          <w:rFonts w:ascii="AvantGarde Bk BT" w:eastAsia="Arial" w:hAnsi="AvantGarde Bk BT" w:cs="Arial"/>
          <w:b/>
          <w:sz w:val="20"/>
          <w:szCs w:val="20"/>
        </w:rPr>
        <w:t xml:space="preserve">DÉCIMO NOVENO. </w:t>
      </w:r>
      <w:r w:rsidR="00E56A23" w:rsidRPr="00F369A3">
        <w:rPr>
          <w:rFonts w:ascii="AvantGarde Bk BT" w:eastAsia="Arial" w:hAnsi="AvantGarde Bk BT" w:cs="Arial"/>
          <w:sz w:val="20"/>
          <w:szCs w:val="20"/>
        </w:rPr>
        <w:t xml:space="preserve">Se aprueba la creación del </w:t>
      </w:r>
      <w:r w:rsidR="00E56A23" w:rsidRPr="00F369A3">
        <w:rPr>
          <w:rFonts w:ascii="AvantGarde Bk BT" w:eastAsia="Arial" w:hAnsi="AvantGarde Bk BT" w:cs="Arial"/>
          <w:b/>
          <w:sz w:val="20"/>
          <w:szCs w:val="20"/>
        </w:rPr>
        <w:t xml:space="preserve">Programa Académico del Museo de Ciencias Ambientales (PAMCA) de la Universidad de Guadalajara, </w:t>
      </w:r>
      <w:r w:rsidR="00E56A23" w:rsidRPr="00F369A3">
        <w:rPr>
          <w:rFonts w:ascii="AvantGarde Bk BT" w:eastAsia="Arial" w:hAnsi="AvantGarde Bk BT" w:cs="Arial"/>
          <w:sz w:val="20"/>
          <w:szCs w:val="20"/>
        </w:rPr>
        <w:t xml:space="preserve">estará adscrito a la Secretaría Académica del </w:t>
      </w:r>
      <w:r w:rsidR="00EF6BE0" w:rsidRPr="00F369A3">
        <w:rPr>
          <w:rFonts w:ascii="AvantGarde Bk BT" w:eastAsia="Arial" w:hAnsi="AvantGarde Bk BT" w:cs="Arial"/>
          <w:sz w:val="20"/>
          <w:szCs w:val="20"/>
        </w:rPr>
        <w:t>CUTlajo</w:t>
      </w:r>
      <w:r w:rsidR="00E56A23" w:rsidRPr="00F369A3">
        <w:rPr>
          <w:rFonts w:ascii="AvantGarde Bk BT" w:eastAsia="Arial" w:hAnsi="AvantGarde Bk BT" w:cs="Arial"/>
          <w:sz w:val="20"/>
          <w:szCs w:val="20"/>
        </w:rPr>
        <w:t xml:space="preserve"> conforme a lo siguiente:</w:t>
      </w:r>
    </w:p>
    <w:p w:rsidR="000D4236" w:rsidRPr="00F369A3" w:rsidRDefault="000D4236" w:rsidP="004C24BF">
      <w:pPr>
        <w:spacing w:after="0" w:line="240" w:lineRule="auto"/>
        <w:rPr>
          <w:rFonts w:ascii="AvantGarde Bk BT" w:eastAsia="Arial" w:hAnsi="AvantGarde Bk BT" w:cs="Arial"/>
          <w:sz w:val="20"/>
          <w:szCs w:val="20"/>
        </w:rPr>
      </w:pPr>
    </w:p>
    <w:p w:rsidR="00201176" w:rsidRPr="00F369A3" w:rsidRDefault="00201176">
      <w:pPr>
        <w:rPr>
          <w:rFonts w:ascii="AvantGarde Bk BT" w:eastAsia="Arial" w:hAnsi="AvantGarde Bk BT" w:cs="Arial"/>
          <w:b/>
          <w:sz w:val="20"/>
          <w:szCs w:val="20"/>
        </w:rPr>
      </w:pPr>
      <w:r w:rsidRPr="00F369A3">
        <w:rPr>
          <w:rFonts w:ascii="AvantGarde Bk BT" w:eastAsia="Arial" w:hAnsi="AvantGarde Bk BT" w:cs="Arial"/>
          <w:b/>
          <w:sz w:val="20"/>
          <w:szCs w:val="20"/>
        </w:rPr>
        <w:br w:type="page"/>
      </w:r>
    </w:p>
    <w:p w:rsidR="000D4236" w:rsidRPr="00F369A3" w:rsidRDefault="00E56A23" w:rsidP="004C24BF">
      <w:pPr>
        <w:spacing w:after="0" w:line="240" w:lineRule="auto"/>
        <w:ind w:left="-2" w:hanging="2"/>
        <w:jc w:val="center"/>
        <w:rPr>
          <w:rFonts w:ascii="AvantGarde Bk BT" w:eastAsia="Arial" w:hAnsi="AvantGarde Bk BT" w:cs="Arial"/>
          <w:sz w:val="20"/>
          <w:szCs w:val="20"/>
        </w:rPr>
      </w:pPr>
      <w:r w:rsidRPr="00F369A3">
        <w:rPr>
          <w:rFonts w:ascii="AvantGarde Bk BT" w:eastAsia="Arial" w:hAnsi="AvantGarde Bk BT" w:cs="Arial"/>
          <w:b/>
          <w:sz w:val="20"/>
          <w:szCs w:val="20"/>
        </w:rPr>
        <w:lastRenderedPageBreak/>
        <w:t>Programa Académico del Museo de Ciencias Ambientales (PAMCA)</w:t>
      </w:r>
    </w:p>
    <w:p w:rsidR="000D4236" w:rsidRPr="00F369A3" w:rsidRDefault="00E56A23" w:rsidP="004C24BF">
      <w:pPr>
        <w:spacing w:after="0" w:line="240" w:lineRule="auto"/>
        <w:ind w:left="-2" w:hanging="2"/>
        <w:jc w:val="center"/>
        <w:rPr>
          <w:rFonts w:ascii="AvantGarde Bk BT" w:eastAsia="Arial" w:hAnsi="AvantGarde Bk BT" w:cs="Arial"/>
          <w:sz w:val="20"/>
          <w:szCs w:val="20"/>
        </w:rPr>
      </w:pPr>
      <w:r w:rsidRPr="00F369A3">
        <w:rPr>
          <w:rFonts w:ascii="AvantGarde Bk BT" w:eastAsia="Arial" w:hAnsi="AvantGarde Bk BT" w:cs="Arial"/>
          <w:b/>
          <w:sz w:val="20"/>
          <w:szCs w:val="20"/>
        </w:rPr>
        <w:t xml:space="preserve">de la Universidad de Guadalajara </w:t>
      </w:r>
      <w:r w:rsidRPr="00F369A3">
        <w:rPr>
          <w:rFonts w:ascii="AvantGarde Bk BT" w:eastAsia="Arial" w:hAnsi="AvantGarde Bk BT" w:cs="Arial"/>
          <w:sz w:val="20"/>
          <w:szCs w:val="20"/>
        </w:rPr>
        <w:br/>
      </w:r>
    </w:p>
    <w:p w:rsidR="000D4236" w:rsidRPr="00F369A3" w:rsidRDefault="00E56A23" w:rsidP="004C24BF">
      <w:pPr>
        <w:numPr>
          <w:ilvl w:val="0"/>
          <w:numId w:val="12"/>
        </w:numPr>
        <w:spacing w:after="0" w:line="240" w:lineRule="auto"/>
        <w:ind w:left="360" w:right="51"/>
        <w:jc w:val="both"/>
        <w:rPr>
          <w:rFonts w:ascii="AvantGarde Bk BT" w:eastAsia="Arial" w:hAnsi="AvantGarde Bk BT" w:cs="Arial"/>
          <w:b/>
          <w:sz w:val="20"/>
          <w:szCs w:val="20"/>
        </w:rPr>
      </w:pPr>
      <w:r w:rsidRPr="00F369A3">
        <w:rPr>
          <w:rFonts w:ascii="AvantGarde Bk BT" w:eastAsia="Arial" w:hAnsi="AvantGarde Bk BT" w:cs="Arial"/>
          <w:b/>
          <w:sz w:val="20"/>
          <w:szCs w:val="20"/>
        </w:rPr>
        <w:t>Objeto.</w:t>
      </w:r>
    </w:p>
    <w:p w:rsidR="000D4236" w:rsidRPr="00F369A3" w:rsidRDefault="000D4236" w:rsidP="004C24BF">
      <w:pPr>
        <w:spacing w:after="0" w:line="240" w:lineRule="auto"/>
        <w:rPr>
          <w:rFonts w:ascii="AvantGarde Bk BT" w:eastAsia="Arial" w:hAnsi="AvantGarde Bk BT" w:cs="Arial"/>
          <w:sz w:val="20"/>
          <w:szCs w:val="20"/>
        </w:rPr>
      </w:pPr>
    </w:p>
    <w:p w:rsidR="000D4236" w:rsidRPr="00F369A3" w:rsidRDefault="00E56A23" w:rsidP="004C24BF">
      <w:pPr>
        <w:spacing w:after="0" w:line="240" w:lineRule="auto"/>
        <w:ind w:right="51"/>
        <w:jc w:val="both"/>
        <w:rPr>
          <w:rFonts w:ascii="AvantGarde Bk BT" w:eastAsia="Arial" w:hAnsi="AvantGarde Bk BT" w:cs="Arial"/>
          <w:sz w:val="20"/>
          <w:szCs w:val="20"/>
        </w:rPr>
      </w:pPr>
      <w:r w:rsidRPr="00F369A3">
        <w:rPr>
          <w:rFonts w:ascii="AvantGarde Bk BT" w:eastAsia="Arial" w:hAnsi="AvantGarde Bk BT" w:cs="Arial"/>
          <w:sz w:val="20"/>
          <w:szCs w:val="20"/>
        </w:rPr>
        <w:t xml:space="preserve">El presente </w:t>
      </w:r>
      <w:r w:rsidRPr="00F369A3">
        <w:rPr>
          <w:rFonts w:ascii="AvantGarde Bk BT" w:eastAsia="Arial" w:hAnsi="AvantGarde Bk BT" w:cs="Arial"/>
          <w:b/>
          <w:sz w:val="20"/>
          <w:szCs w:val="20"/>
        </w:rPr>
        <w:t xml:space="preserve">Programa Académico del Museo de Ciencias Ambientales de la Universidad de Guadalajara </w:t>
      </w:r>
      <w:r w:rsidRPr="00F369A3">
        <w:rPr>
          <w:rFonts w:ascii="AvantGarde Bk BT" w:eastAsia="Arial" w:hAnsi="AvantGarde Bk BT" w:cs="Arial"/>
          <w:sz w:val="20"/>
          <w:szCs w:val="20"/>
        </w:rPr>
        <w:t>tendrá por objeto establecer las bases para la operación del Museo de Ciencias Ambientales de la Universidad de Guadalajara, así como determinar las acciones que este llevará a cabo en el ámbito de la docencia, investigación y difusión de la cultura.</w:t>
      </w:r>
    </w:p>
    <w:p w:rsidR="000D4236" w:rsidRPr="00F369A3" w:rsidRDefault="000D4236" w:rsidP="004C24BF">
      <w:pPr>
        <w:spacing w:after="0" w:line="240" w:lineRule="auto"/>
        <w:rPr>
          <w:rFonts w:ascii="AvantGarde Bk BT" w:eastAsia="Arial" w:hAnsi="AvantGarde Bk BT" w:cs="Arial"/>
          <w:sz w:val="20"/>
          <w:szCs w:val="20"/>
        </w:rPr>
      </w:pPr>
    </w:p>
    <w:p w:rsidR="000D4236" w:rsidRPr="00F369A3" w:rsidRDefault="00E56A23" w:rsidP="004C24BF">
      <w:pPr>
        <w:numPr>
          <w:ilvl w:val="0"/>
          <w:numId w:val="12"/>
        </w:numPr>
        <w:spacing w:after="0" w:line="240" w:lineRule="auto"/>
        <w:ind w:left="360" w:right="51"/>
        <w:jc w:val="both"/>
        <w:rPr>
          <w:rFonts w:ascii="AvantGarde Bk BT" w:eastAsia="Arial" w:hAnsi="AvantGarde Bk BT" w:cs="Arial"/>
          <w:b/>
          <w:sz w:val="20"/>
          <w:szCs w:val="20"/>
        </w:rPr>
      </w:pPr>
      <w:r w:rsidRPr="00F369A3">
        <w:rPr>
          <w:rFonts w:ascii="AvantGarde Bk BT" w:eastAsia="Arial" w:hAnsi="AvantGarde Bk BT" w:cs="Arial"/>
          <w:b/>
          <w:sz w:val="20"/>
          <w:szCs w:val="20"/>
        </w:rPr>
        <w:t>Objetivo general.</w:t>
      </w:r>
    </w:p>
    <w:p w:rsidR="000D4236" w:rsidRPr="00F369A3" w:rsidRDefault="000D4236" w:rsidP="004C24BF">
      <w:pPr>
        <w:spacing w:after="0" w:line="240" w:lineRule="auto"/>
        <w:rPr>
          <w:rFonts w:ascii="AvantGarde Bk BT" w:eastAsia="Arial" w:hAnsi="AvantGarde Bk BT" w:cs="Arial"/>
          <w:sz w:val="20"/>
          <w:szCs w:val="20"/>
        </w:rPr>
      </w:pPr>
    </w:p>
    <w:p w:rsidR="000D4236" w:rsidRPr="00F369A3" w:rsidRDefault="00E56A23" w:rsidP="004C24BF">
      <w:pPr>
        <w:widowControl w:val="0"/>
        <w:tabs>
          <w:tab w:val="left" w:pos="1620"/>
        </w:tabs>
        <w:spacing w:after="0" w:line="240" w:lineRule="auto"/>
        <w:jc w:val="both"/>
        <w:rPr>
          <w:rFonts w:ascii="AvantGarde Bk BT" w:eastAsia="Arial" w:hAnsi="AvantGarde Bk BT" w:cs="Arial"/>
          <w:sz w:val="20"/>
          <w:szCs w:val="20"/>
        </w:rPr>
      </w:pPr>
      <w:r w:rsidRPr="00F369A3">
        <w:rPr>
          <w:rFonts w:ascii="AvantGarde Bk BT" w:eastAsia="Arial" w:hAnsi="AvantGarde Bk BT" w:cs="Arial"/>
          <w:sz w:val="20"/>
          <w:szCs w:val="20"/>
        </w:rPr>
        <w:t>Es fortalecer a través de la colaboración que se realice con las instancias competentes, los programas de la Red Universitaria en materia de ciencias ambientales, el urbanismo sustentable, la comunicación pública de la ciencia, la difusión de la cultura y las disciplinas afines museológicas y educativas, así como la vinculación social en el entorno vecinal del Museo en Zapopan y del Centro Universitario de Tlajomulco, con impactos positivos para el desarrollo comunitario para ambos municipios, como para toda el Área Metropolitana de Guadalajara.</w:t>
      </w:r>
    </w:p>
    <w:p w:rsidR="000D4236" w:rsidRPr="00F369A3" w:rsidRDefault="000D4236" w:rsidP="004C24BF">
      <w:pPr>
        <w:spacing w:after="0" w:line="240" w:lineRule="auto"/>
        <w:ind w:right="51"/>
        <w:jc w:val="both"/>
        <w:rPr>
          <w:rFonts w:ascii="AvantGarde Bk BT" w:eastAsia="Arial" w:hAnsi="AvantGarde Bk BT" w:cs="Arial"/>
          <w:sz w:val="20"/>
          <w:szCs w:val="20"/>
        </w:rPr>
      </w:pPr>
    </w:p>
    <w:p w:rsidR="000D4236" w:rsidRPr="00F369A3" w:rsidRDefault="00E56A23" w:rsidP="004C24BF">
      <w:pPr>
        <w:numPr>
          <w:ilvl w:val="0"/>
          <w:numId w:val="12"/>
        </w:numPr>
        <w:spacing w:after="0" w:line="240" w:lineRule="auto"/>
        <w:ind w:left="360" w:right="51"/>
        <w:jc w:val="both"/>
        <w:rPr>
          <w:rFonts w:ascii="AvantGarde Bk BT" w:eastAsia="Arial" w:hAnsi="AvantGarde Bk BT" w:cs="Arial"/>
          <w:b/>
          <w:sz w:val="20"/>
          <w:szCs w:val="20"/>
        </w:rPr>
      </w:pPr>
      <w:r w:rsidRPr="00F369A3">
        <w:rPr>
          <w:rFonts w:ascii="AvantGarde Bk BT" w:eastAsia="Arial" w:hAnsi="AvantGarde Bk BT" w:cs="Arial"/>
          <w:b/>
          <w:sz w:val="20"/>
          <w:szCs w:val="20"/>
        </w:rPr>
        <w:t>Son objetivos específicos el presente programa:</w:t>
      </w:r>
    </w:p>
    <w:p w:rsidR="000D4236" w:rsidRPr="00F369A3" w:rsidRDefault="000D4236" w:rsidP="004C24BF">
      <w:pPr>
        <w:spacing w:after="0" w:line="240" w:lineRule="auto"/>
        <w:rPr>
          <w:rFonts w:ascii="AvantGarde Bk BT" w:eastAsia="Arial" w:hAnsi="AvantGarde Bk BT" w:cs="Arial"/>
          <w:sz w:val="20"/>
          <w:szCs w:val="20"/>
        </w:rPr>
      </w:pPr>
    </w:p>
    <w:p w:rsidR="000D4236" w:rsidRPr="00F369A3" w:rsidRDefault="00E56A23" w:rsidP="004C24BF">
      <w:pPr>
        <w:numPr>
          <w:ilvl w:val="0"/>
          <w:numId w:val="1"/>
        </w:numPr>
        <w:spacing w:after="0" w:line="240" w:lineRule="auto"/>
        <w:ind w:left="426" w:right="51" w:hanging="284"/>
        <w:jc w:val="both"/>
        <w:rPr>
          <w:rFonts w:ascii="AvantGarde Bk BT" w:eastAsia="Arial" w:hAnsi="AvantGarde Bk BT" w:cs="Arial"/>
          <w:b/>
          <w:sz w:val="20"/>
          <w:szCs w:val="20"/>
        </w:rPr>
      </w:pPr>
      <w:r w:rsidRPr="00F369A3">
        <w:rPr>
          <w:rFonts w:ascii="AvantGarde Bk BT" w:eastAsia="Arial" w:hAnsi="AvantGarde Bk BT" w:cs="Arial"/>
          <w:sz w:val="20"/>
          <w:szCs w:val="20"/>
        </w:rPr>
        <w:t xml:space="preserve">Establecer las acciones que llevará a cabo el </w:t>
      </w:r>
      <w:r w:rsidR="0095158E" w:rsidRPr="00F369A3">
        <w:rPr>
          <w:rFonts w:ascii="AvantGarde Bk BT" w:eastAsia="Arial" w:hAnsi="AvantGarde Bk BT" w:cs="Arial"/>
          <w:sz w:val="20"/>
          <w:szCs w:val="20"/>
        </w:rPr>
        <w:t>MCA</w:t>
      </w:r>
      <w:r w:rsidRPr="00F369A3">
        <w:rPr>
          <w:rFonts w:ascii="AvantGarde Bk BT" w:eastAsia="Arial" w:hAnsi="AvantGarde Bk BT" w:cs="Arial"/>
          <w:sz w:val="20"/>
          <w:szCs w:val="20"/>
        </w:rPr>
        <w:t xml:space="preserve"> para constituirse como un órgano consultivo y técnico para el C</w:t>
      </w:r>
      <w:r w:rsidR="0095158E" w:rsidRPr="00F369A3">
        <w:rPr>
          <w:rFonts w:ascii="AvantGarde Bk BT" w:eastAsia="Arial" w:hAnsi="AvantGarde Bk BT" w:cs="Arial"/>
          <w:sz w:val="20"/>
          <w:szCs w:val="20"/>
        </w:rPr>
        <w:t>U</w:t>
      </w:r>
      <w:r w:rsidRPr="00F369A3">
        <w:rPr>
          <w:rFonts w:ascii="AvantGarde Bk BT" w:eastAsia="Arial" w:hAnsi="AvantGarde Bk BT" w:cs="Arial"/>
          <w:sz w:val="20"/>
          <w:szCs w:val="20"/>
        </w:rPr>
        <w:t>Tlajo, para la Red Universitaria, así como para los tres órdenes de gobierno y grupos de los sectores civil, social y empresarial, en cuanto al análisis e implementación de proyectos y políticas públicas sobre la sustentabilidad socio-ecológica urbana y rural, la educación ambiental y la comunicación pública de la ciencia;</w:t>
      </w:r>
    </w:p>
    <w:p w:rsidR="000D4236" w:rsidRPr="00F369A3" w:rsidRDefault="000D4236" w:rsidP="004C24BF">
      <w:pPr>
        <w:spacing w:after="0" w:line="240" w:lineRule="auto"/>
        <w:ind w:left="426" w:right="51" w:hanging="284"/>
        <w:jc w:val="both"/>
        <w:rPr>
          <w:rFonts w:ascii="AvantGarde Bk BT" w:eastAsia="Arial" w:hAnsi="AvantGarde Bk BT" w:cs="Arial"/>
          <w:b/>
          <w:sz w:val="20"/>
          <w:szCs w:val="20"/>
        </w:rPr>
      </w:pPr>
    </w:p>
    <w:p w:rsidR="000D4236" w:rsidRPr="00F369A3" w:rsidRDefault="00E56A23" w:rsidP="004C24BF">
      <w:pPr>
        <w:numPr>
          <w:ilvl w:val="0"/>
          <w:numId w:val="1"/>
        </w:numPr>
        <w:spacing w:after="0" w:line="240" w:lineRule="auto"/>
        <w:ind w:left="426" w:right="51" w:hanging="284"/>
        <w:jc w:val="both"/>
        <w:rPr>
          <w:rFonts w:ascii="AvantGarde Bk BT" w:eastAsia="Arial" w:hAnsi="AvantGarde Bk BT" w:cs="Arial"/>
          <w:b/>
          <w:sz w:val="20"/>
          <w:szCs w:val="20"/>
        </w:rPr>
      </w:pPr>
      <w:r w:rsidRPr="00F369A3">
        <w:rPr>
          <w:rFonts w:ascii="AvantGarde Bk BT" w:eastAsia="Arial" w:hAnsi="AvantGarde Bk BT" w:cs="Arial"/>
          <w:sz w:val="20"/>
          <w:szCs w:val="20"/>
        </w:rPr>
        <w:t>Generar conocimiento científico para la resolución de problemas socio ecológicos y el desarrollo y fortalecimiento de metodologías educativas;</w:t>
      </w:r>
    </w:p>
    <w:p w:rsidR="000D4236" w:rsidRPr="00F369A3" w:rsidRDefault="000D4236" w:rsidP="004C24BF">
      <w:pPr>
        <w:spacing w:after="0" w:line="240" w:lineRule="auto"/>
        <w:ind w:left="426" w:right="51" w:hanging="284"/>
        <w:jc w:val="both"/>
        <w:rPr>
          <w:rFonts w:ascii="AvantGarde Bk BT" w:eastAsia="Arial" w:hAnsi="AvantGarde Bk BT" w:cs="Arial"/>
          <w:sz w:val="20"/>
          <w:szCs w:val="20"/>
        </w:rPr>
      </w:pPr>
    </w:p>
    <w:p w:rsidR="000D4236" w:rsidRPr="00F369A3" w:rsidRDefault="00E56A23" w:rsidP="004C24BF">
      <w:pPr>
        <w:numPr>
          <w:ilvl w:val="0"/>
          <w:numId w:val="1"/>
        </w:numPr>
        <w:spacing w:after="0" w:line="240" w:lineRule="auto"/>
        <w:ind w:left="426" w:right="51" w:hanging="284"/>
        <w:jc w:val="both"/>
        <w:rPr>
          <w:rFonts w:ascii="AvantGarde Bk BT" w:eastAsia="Arial" w:hAnsi="AvantGarde Bk BT" w:cs="Arial"/>
          <w:b/>
          <w:sz w:val="20"/>
          <w:szCs w:val="20"/>
        </w:rPr>
      </w:pPr>
      <w:r w:rsidRPr="00F369A3">
        <w:rPr>
          <w:rFonts w:ascii="AvantGarde Bk BT" w:eastAsia="Arial" w:hAnsi="AvantGarde Bk BT" w:cs="Arial"/>
          <w:sz w:val="20"/>
          <w:szCs w:val="20"/>
        </w:rPr>
        <w:t>Ofrecer espacios de discusión para la generación de nuevas políticas públicas que fortalezcan el desarrollo socio ecológico del Estado de Jalisco;</w:t>
      </w:r>
    </w:p>
    <w:p w:rsidR="000D4236" w:rsidRPr="00F369A3" w:rsidRDefault="000D4236" w:rsidP="004C24BF">
      <w:pPr>
        <w:spacing w:after="0" w:line="240" w:lineRule="auto"/>
        <w:ind w:left="426" w:right="51" w:hanging="284"/>
        <w:jc w:val="both"/>
        <w:rPr>
          <w:rFonts w:ascii="AvantGarde Bk BT" w:eastAsia="Arial" w:hAnsi="AvantGarde Bk BT" w:cs="Arial"/>
          <w:sz w:val="20"/>
          <w:szCs w:val="20"/>
        </w:rPr>
      </w:pPr>
    </w:p>
    <w:p w:rsidR="000D4236" w:rsidRPr="00F369A3" w:rsidRDefault="00E56A23" w:rsidP="004C24BF">
      <w:pPr>
        <w:numPr>
          <w:ilvl w:val="0"/>
          <w:numId w:val="1"/>
        </w:numPr>
        <w:spacing w:after="0" w:line="240" w:lineRule="auto"/>
        <w:ind w:left="426" w:right="51" w:hanging="284"/>
        <w:jc w:val="both"/>
        <w:rPr>
          <w:rFonts w:ascii="AvantGarde Bk BT" w:eastAsia="Arial" w:hAnsi="AvantGarde Bk BT" w:cs="Arial"/>
          <w:b/>
          <w:sz w:val="20"/>
          <w:szCs w:val="20"/>
        </w:rPr>
      </w:pPr>
      <w:r w:rsidRPr="00F369A3">
        <w:rPr>
          <w:rFonts w:ascii="AvantGarde Bk BT" w:eastAsia="Arial" w:hAnsi="AvantGarde Bk BT" w:cs="Arial"/>
          <w:sz w:val="20"/>
          <w:szCs w:val="20"/>
        </w:rPr>
        <w:t>Coadyuvar al desarrollo del Centro Universitario de Tlajomulco, del Centro Cultural Universitario y de la Red de la Universidad de Guadalajara;</w:t>
      </w:r>
    </w:p>
    <w:p w:rsidR="000D4236" w:rsidRPr="00F369A3" w:rsidRDefault="000D4236" w:rsidP="004C24BF">
      <w:pPr>
        <w:spacing w:after="0" w:line="240" w:lineRule="auto"/>
        <w:ind w:left="426" w:right="51" w:hanging="284"/>
        <w:jc w:val="both"/>
        <w:rPr>
          <w:rFonts w:ascii="AvantGarde Bk BT" w:eastAsia="Arial" w:hAnsi="AvantGarde Bk BT" w:cs="Arial"/>
          <w:sz w:val="20"/>
          <w:szCs w:val="20"/>
        </w:rPr>
      </w:pPr>
    </w:p>
    <w:p w:rsidR="000D4236" w:rsidRPr="00F369A3" w:rsidRDefault="00E56A23" w:rsidP="004C24BF">
      <w:pPr>
        <w:numPr>
          <w:ilvl w:val="0"/>
          <w:numId w:val="1"/>
        </w:numPr>
        <w:spacing w:after="0" w:line="240" w:lineRule="auto"/>
        <w:ind w:left="426" w:right="51" w:hanging="284"/>
        <w:jc w:val="both"/>
        <w:rPr>
          <w:rFonts w:ascii="AvantGarde Bk BT" w:eastAsia="Arial" w:hAnsi="AvantGarde Bk BT" w:cs="Arial"/>
          <w:b/>
          <w:sz w:val="20"/>
          <w:szCs w:val="20"/>
        </w:rPr>
      </w:pPr>
      <w:r w:rsidRPr="00F369A3">
        <w:rPr>
          <w:rFonts w:ascii="AvantGarde Bk BT" w:eastAsia="Arial" w:hAnsi="AvantGarde Bk BT" w:cs="Arial"/>
          <w:sz w:val="20"/>
          <w:szCs w:val="20"/>
        </w:rPr>
        <w:t>Contribuir al desarrollo de las colonias y comunidades en torno al Museo de Ciencias Ambientales y del Centro Universitario de Tlajomulco, mediante procesos participativos de co-diseño y co-creación de programas en los que participa la comunidad;</w:t>
      </w:r>
    </w:p>
    <w:p w:rsidR="000D4236" w:rsidRPr="00F369A3" w:rsidRDefault="000D4236" w:rsidP="004C24BF">
      <w:pPr>
        <w:spacing w:after="0" w:line="240" w:lineRule="auto"/>
        <w:ind w:left="426" w:right="51" w:hanging="284"/>
        <w:jc w:val="both"/>
        <w:rPr>
          <w:rFonts w:ascii="AvantGarde Bk BT" w:eastAsia="Arial" w:hAnsi="AvantGarde Bk BT" w:cs="Arial"/>
          <w:sz w:val="20"/>
          <w:szCs w:val="20"/>
        </w:rPr>
      </w:pPr>
    </w:p>
    <w:p w:rsidR="000D4236" w:rsidRPr="00F369A3" w:rsidRDefault="00E56A23" w:rsidP="004C24BF">
      <w:pPr>
        <w:numPr>
          <w:ilvl w:val="0"/>
          <w:numId w:val="1"/>
        </w:numPr>
        <w:spacing w:after="0" w:line="240" w:lineRule="auto"/>
        <w:ind w:left="426" w:right="51" w:hanging="284"/>
        <w:jc w:val="both"/>
        <w:rPr>
          <w:rFonts w:ascii="AvantGarde Bk BT" w:eastAsia="Arial" w:hAnsi="AvantGarde Bk BT" w:cs="Arial"/>
          <w:b/>
          <w:sz w:val="20"/>
          <w:szCs w:val="20"/>
        </w:rPr>
      </w:pPr>
      <w:r w:rsidRPr="00F369A3">
        <w:rPr>
          <w:rFonts w:ascii="AvantGarde Bk BT" w:eastAsia="Arial" w:hAnsi="AvantGarde Bk BT" w:cs="Arial"/>
          <w:sz w:val="20"/>
          <w:szCs w:val="20"/>
        </w:rPr>
        <w:t>Implementar estrategias de comunicación pública de la ciencia a través de medios impresos, electrónicos y digitales para fortalecer la vinculación entre la comunidad científica y el resto de la sociedad;</w:t>
      </w:r>
    </w:p>
    <w:p w:rsidR="00201176" w:rsidRPr="00F369A3" w:rsidRDefault="00201176">
      <w:pPr>
        <w:rPr>
          <w:rFonts w:ascii="AvantGarde Bk BT" w:eastAsia="Arial" w:hAnsi="AvantGarde Bk BT" w:cs="Arial"/>
          <w:sz w:val="20"/>
          <w:szCs w:val="20"/>
        </w:rPr>
      </w:pPr>
      <w:r w:rsidRPr="00F369A3">
        <w:rPr>
          <w:rFonts w:ascii="AvantGarde Bk BT" w:eastAsia="Arial" w:hAnsi="AvantGarde Bk BT" w:cs="Arial"/>
          <w:sz w:val="20"/>
          <w:szCs w:val="20"/>
        </w:rPr>
        <w:br w:type="page"/>
      </w:r>
    </w:p>
    <w:p w:rsidR="000D4236" w:rsidRPr="00F369A3" w:rsidRDefault="000D4236" w:rsidP="004C24BF">
      <w:pPr>
        <w:spacing w:after="0" w:line="240" w:lineRule="auto"/>
        <w:ind w:left="426" w:right="51" w:hanging="284"/>
        <w:jc w:val="both"/>
        <w:rPr>
          <w:rFonts w:ascii="AvantGarde Bk BT" w:eastAsia="Arial" w:hAnsi="AvantGarde Bk BT" w:cs="Arial"/>
          <w:sz w:val="20"/>
          <w:szCs w:val="20"/>
        </w:rPr>
      </w:pPr>
    </w:p>
    <w:p w:rsidR="000D4236" w:rsidRPr="00F369A3" w:rsidRDefault="00E56A23" w:rsidP="004C24BF">
      <w:pPr>
        <w:numPr>
          <w:ilvl w:val="0"/>
          <w:numId w:val="1"/>
        </w:numPr>
        <w:spacing w:after="0" w:line="240" w:lineRule="auto"/>
        <w:ind w:left="426" w:right="51" w:hanging="284"/>
        <w:jc w:val="both"/>
        <w:rPr>
          <w:rFonts w:ascii="AvantGarde Bk BT" w:eastAsia="Arial" w:hAnsi="AvantGarde Bk BT" w:cs="Arial"/>
          <w:b/>
          <w:sz w:val="20"/>
          <w:szCs w:val="20"/>
        </w:rPr>
      </w:pPr>
      <w:r w:rsidRPr="00F369A3">
        <w:rPr>
          <w:rFonts w:ascii="AvantGarde Bk BT" w:eastAsia="Arial" w:hAnsi="AvantGarde Bk BT" w:cs="Arial"/>
          <w:sz w:val="20"/>
          <w:szCs w:val="20"/>
        </w:rPr>
        <w:t>Complementar y fortalecer mediante sus diversos programas las capacidades sociales de los alumnos de la Red Universitaria y los vecinos del Área Metropolitana de Guadalajara;</w:t>
      </w:r>
    </w:p>
    <w:p w:rsidR="000D4236" w:rsidRPr="00F369A3" w:rsidRDefault="000D4236" w:rsidP="004C24BF">
      <w:pPr>
        <w:spacing w:after="0" w:line="240" w:lineRule="auto"/>
        <w:ind w:left="426" w:right="51" w:hanging="284"/>
        <w:jc w:val="both"/>
        <w:rPr>
          <w:rFonts w:ascii="AvantGarde Bk BT" w:eastAsia="Arial" w:hAnsi="AvantGarde Bk BT" w:cs="Arial"/>
          <w:b/>
          <w:sz w:val="20"/>
          <w:szCs w:val="20"/>
        </w:rPr>
      </w:pPr>
    </w:p>
    <w:p w:rsidR="000D4236" w:rsidRPr="00F369A3" w:rsidRDefault="00E56A23" w:rsidP="004C24BF">
      <w:pPr>
        <w:numPr>
          <w:ilvl w:val="0"/>
          <w:numId w:val="1"/>
        </w:numPr>
        <w:spacing w:after="0" w:line="240" w:lineRule="auto"/>
        <w:ind w:left="426" w:right="51" w:hanging="284"/>
        <w:jc w:val="both"/>
        <w:rPr>
          <w:rFonts w:ascii="AvantGarde Bk BT" w:eastAsia="Arial" w:hAnsi="AvantGarde Bk BT" w:cs="Arial"/>
          <w:b/>
          <w:sz w:val="20"/>
          <w:szCs w:val="20"/>
        </w:rPr>
      </w:pPr>
      <w:r w:rsidRPr="00F369A3">
        <w:rPr>
          <w:rFonts w:ascii="AvantGarde Bk BT" w:eastAsia="Arial" w:hAnsi="AvantGarde Bk BT" w:cs="Arial"/>
          <w:sz w:val="20"/>
          <w:szCs w:val="20"/>
        </w:rPr>
        <w:t xml:space="preserve">Impulsar acuerdos y colaboraciones nacionales e internacionales para generar financiamiento para la operación y consecución de los objetivos del Programa. </w:t>
      </w:r>
    </w:p>
    <w:p w:rsidR="000D4236" w:rsidRPr="00F369A3" w:rsidRDefault="000D4236" w:rsidP="004C24BF">
      <w:pPr>
        <w:spacing w:after="0" w:line="240" w:lineRule="auto"/>
        <w:ind w:right="51"/>
        <w:jc w:val="both"/>
        <w:rPr>
          <w:rFonts w:ascii="AvantGarde Bk BT" w:eastAsia="Arial" w:hAnsi="AvantGarde Bk BT" w:cs="Arial"/>
          <w:b/>
          <w:sz w:val="20"/>
          <w:szCs w:val="20"/>
        </w:rPr>
      </w:pPr>
    </w:p>
    <w:p w:rsidR="000D4236" w:rsidRPr="00F369A3" w:rsidRDefault="000D4236" w:rsidP="004C24BF">
      <w:pPr>
        <w:spacing w:after="0" w:line="240" w:lineRule="auto"/>
        <w:ind w:right="51"/>
        <w:jc w:val="both"/>
        <w:rPr>
          <w:rFonts w:ascii="AvantGarde Bk BT" w:eastAsia="Arial" w:hAnsi="AvantGarde Bk BT" w:cs="Arial"/>
          <w:b/>
          <w:sz w:val="20"/>
          <w:szCs w:val="20"/>
        </w:rPr>
      </w:pPr>
    </w:p>
    <w:p w:rsidR="000D4236" w:rsidRPr="00F369A3" w:rsidRDefault="00E56A23" w:rsidP="004C24BF">
      <w:pPr>
        <w:numPr>
          <w:ilvl w:val="0"/>
          <w:numId w:val="12"/>
        </w:numPr>
        <w:spacing w:after="0" w:line="240" w:lineRule="auto"/>
        <w:ind w:left="360" w:right="51"/>
        <w:jc w:val="both"/>
        <w:rPr>
          <w:rFonts w:ascii="AvantGarde Bk BT" w:eastAsia="Arial" w:hAnsi="AvantGarde Bk BT" w:cs="Arial"/>
          <w:b/>
          <w:sz w:val="20"/>
          <w:szCs w:val="20"/>
        </w:rPr>
      </w:pPr>
      <w:r w:rsidRPr="00F369A3">
        <w:rPr>
          <w:rFonts w:ascii="AvantGarde Bk BT" w:eastAsia="Arial" w:hAnsi="AvantGarde Bk BT" w:cs="Arial"/>
          <w:b/>
          <w:sz w:val="20"/>
          <w:szCs w:val="20"/>
        </w:rPr>
        <w:t>Se establecen como acciones del Programa Académico del Museo de Ciencias Ambientales las siguientes:</w:t>
      </w:r>
    </w:p>
    <w:p w:rsidR="000D4236" w:rsidRPr="00F369A3" w:rsidRDefault="000D4236" w:rsidP="004C24BF">
      <w:pPr>
        <w:spacing w:after="0" w:line="240" w:lineRule="auto"/>
        <w:rPr>
          <w:rFonts w:ascii="AvantGarde Bk BT" w:eastAsia="Arial" w:hAnsi="AvantGarde Bk BT" w:cs="Arial"/>
          <w:sz w:val="20"/>
          <w:szCs w:val="20"/>
        </w:rPr>
      </w:pPr>
    </w:p>
    <w:p w:rsidR="000D4236" w:rsidRPr="00F369A3" w:rsidRDefault="00E56A23" w:rsidP="004C24BF">
      <w:pPr>
        <w:numPr>
          <w:ilvl w:val="0"/>
          <w:numId w:val="15"/>
        </w:numPr>
        <w:pBdr>
          <w:top w:val="nil"/>
          <w:left w:val="nil"/>
          <w:bottom w:val="nil"/>
          <w:right w:val="nil"/>
          <w:between w:val="nil"/>
        </w:pBdr>
        <w:spacing w:after="0" w:line="240" w:lineRule="auto"/>
        <w:ind w:left="1134" w:right="446" w:hanging="283"/>
        <w:jc w:val="center"/>
        <w:rPr>
          <w:rFonts w:ascii="AvantGarde Bk BT" w:eastAsia="Arial" w:hAnsi="AvantGarde Bk BT" w:cs="Arial"/>
          <w:sz w:val="20"/>
          <w:szCs w:val="20"/>
        </w:rPr>
      </w:pPr>
      <w:r w:rsidRPr="00F369A3">
        <w:rPr>
          <w:rFonts w:ascii="AvantGarde Bk BT" w:eastAsia="Arial" w:hAnsi="AvantGarde Bk BT" w:cs="Arial"/>
          <w:b/>
          <w:sz w:val="20"/>
          <w:szCs w:val="20"/>
        </w:rPr>
        <w:t>En el ámbito de la docencia:</w:t>
      </w:r>
    </w:p>
    <w:p w:rsidR="000D4236" w:rsidRPr="00F369A3" w:rsidRDefault="000D4236" w:rsidP="004C24BF">
      <w:pPr>
        <w:spacing w:after="0" w:line="240" w:lineRule="auto"/>
        <w:rPr>
          <w:rFonts w:ascii="AvantGarde Bk BT" w:eastAsia="Arial" w:hAnsi="AvantGarde Bk BT" w:cs="Arial"/>
          <w:sz w:val="20"/>
          <w:szCs w:val="20"/>
        </w:rPr>
      </w:pPr>
    </w:p>
    <w:p w:rsidR="000D4236" w:rsidRPr="00F369A3" w:rsidRDefault="00E56A23" w:rsidP="004C24BF">
      <w:pPr>
        <w:numPr>
          <w:ilvl w:val="0"/>
          <w:numId w:val="11"/>
        </w:numPr>
        <w:spacing w:after="0" w:line="240" w:lineRule="auto"/>
        <w:ind w:left="426" w:right="446" w:hanging="426"/>
        <w:jc w:val="both"/>
        <w:rPr>
          <w:rFonts w:ascii="AvantGarde Bk BT" w:eastAsia="Arial" w:hAnsi="AvantGarde Bk BT" w:cs="Arial"/>
          <w:b/>
          <w:sz w:val="20"/>
          <w:szCs w:val="20"/>
        </w:rPr>
      </w:pPr>
      <w:r w:rsidRPr="00F369A3">
        <w:rPr>
          <w:rFonts w:ascii="AvantGarde Bk BT" w:eastAsia="Arial" w:hAnsi="AvantGarde Bk BT" w:cs="Arial"/>
          <w:sz w:val="20"/>
          <w:szCs w:val="20"/>
        </w:rPr>
        <w:t>Promover la colaboración institucional para aportar metodologías museo-educativas innovadoras e interdisciplinarias en nuevos y preexistentes programas educativos de la Red Universitaria a nivel preparatoria, licenciatura y posgrado;</w:t>
      </w:r>
    </w:p>
    <w:p w:rsidR="000D4236" w:rsidRPr="00F369A3" w:rsidRDefault="000D4236" w:rsidP="004C24BF">
      <w:pPr>
        <w:spacing w:after="0" w:line="240" w:lineRule="auto"/>
        <w:ind w:left="426" w:right="446" w:hanging="426"/>
        <w:jc w:val="both"/>
        <w:rPr>
          <w:rFonts w:ascii="AvantGarde Bk BT" w:eastAsia="Arial" w:hAnsi="AvantGarde Bk BT" w:cs="Arial"/>
          <w:b/>
          <w:sz w:val="20"/>
          <w:szCs w:val="20"/>
        </w:rPr>
      </w:pPr>
    </w:p>
    <w:p w:rsidR="000D4236" w:rsidRPr="00F369A3" w:rsidRDefault="00E56A23" w:rsidP="004C24BF">
      <w:pPr>
        <w:numPr>
          <w:ilvl w:val="0"/>
          <w:numId w:val="11"/>
        </w:numPr>
        <w:spacing w:after="0" w:line="240" w:lineRule="auto"/>
        <w:ind w:left="426" w:right="446" w:hanging="426"/>
        <w:jc w:val="both"/>
        <w:rPr>
          <w:rFonts w:ascii="AvantGarde Bk BT" w:eastAsia="Arial" w:hAnsi="AvantGarde Bk BT" w:cs="Arial"/>
          <w:b/>
          <w:sz w:val="20"/>
          <w:szCs w:val="20"/>
        </w:rPr>
      </w:pPr>
      <w:r w:rsidRPr="00F369A3">
        <w:rPr>
          <w:rFonts w:ascii="AvantGarde Bk BT" w:eastAsia="Arial" w:hAnsi="AvantGarde Bk BT" w:cs="Arial"/>
          <w:sz w:val="20"/>
          <w:szCs w:val="20"/>
        </w:rPr>
        <w:t>Ofrecer oportunidades de aprendizaje para alumnos de los niveles de primaria, secundaria y preparatoria, con la intención de servir para la complementación, actualización y profundización temática de los contenidos trabajados en las aulas;</w:t>
      </w:r>
      <w:r w:rsidRPr="00F369A3">
        <w:rPr>
          <w:rFonts w:ascii="AvantGarde Bk BT" w:eastAsia="Arial" w:hAnsi="AvantGarde Bk BT" w:cs="Arial"/>
          <w:sz w:val="20"/>
          <w:szCs w:val="20"/>
        </w:rPr>
        <w:br/>
      </w:r>
    </w:p>
    <w:p w:rsidR="000D4236" w:rsidRPr="00F369A3" w:rsidRDefault="00E56A23" w:rsidP="004C24BF">
      <w:pPr>
        <w:numPr>
          <w:ilvl w:val="0"/>
          <w:numId w:val="11"/>
        </w:numPr>
        <w:spacing w:after="0" w:line="240" w:lineRule="auto"/>
        <w:ind w:left="426" w:right="446" w:hanging="426"/>
        <w:jc w:val="both"/>
        <w:rPr>
          <w:rFonts w:ascii="AvantGarde Bk BT" w:eastAsia="Arial" w:hAnsi="AvantGarde Bk BT" w:cs="Arial"/>
          <w:b/>
          <w:sz w:val="20"/>
          <w:szCs w:val="20"/>
        </w:rPr>
      </w:pPr>
      <w:r w:rsidRPr="00F369A3">
        <w:rPr>
          <w:rFonts w:ascii="AvantGarde Bk BT" w:eastAsia="Arial" w:hAnsi="AvantGarde Bk BT" w:cs="Arial"/>
          <w:sz w:val="20"/>
          <w:szCs w:val="20"/>
        </w:rPr>
        <w:t>Ofrecer programas de formación docente para el uso de los museos como caja de herramientas didácticas para la docencia, además de actualización disciplinar en contenidos socio-ecológicos;</w:t>
      </w:r>
    </w:p>
    <w:p w:rsidR="000D4236" w:rsidRPr="00F369A3" w:rsidRDefault="000D4236" w:rsidP="004C24BF">
      <w:pPr>
        <w:spacing w:after="0" w:line="240" w:lineRule="auto"/>
        <w:ind w:left="426" w:hanging="426"/>
        <w:rPr>
          <w:rFonts w:ascii="AvantGarde Bk BT" w:eastAsia="Arial" w:hAnsi="AvantGarde Bk BT" w:cs="Arial"/>
          <w:sz w:val="20"/>
          <w:szCs w:val="20"/>
        </w:rPr>
      </w:pPr>
    </w:p>
    <w:p w:rsidR="000D4236" w:rsidRPr="00F369A3" w:rsidRDefault="00E56A23" w:rsidP="004C24BF">
      <w:pPr>
        <w:numPr>
          <w:ilvl w:val="0"/>
          <w:numId w:val="11"/>
        </w:numPr>
        <w:spacing w:after="0" w:line="240" w:lineRule="auto"/>
        <w:ind w:left="426" w:right="446" w:hanging="426"/>
        <w:jc w:val="both"/>
        <w:rPr>
          <w:rFonts w:ascii="AvantGarde Bk BT" w:eastAsia="Arial" w:hAnsi="AvantGarde Bk BT" w:cs="Arial"/>
          <w:b/>
          <w:sz w:val="20"/>
          <w:szCs w:val="20"/>
        </w:rPr>
      </w:pPr>
      <w:r w:rsidRPr="00F369A3">
        <w:rPr>
          <w:rFonts w:ascii="AvantGarde Bk BT" w:eastAsia="Arial" w:hAnsi="AvantGarde Bk BT" w:cs="Arial"/>
          <w:sz w:val="20"/>
          <w:szCs w:val="20"/>
        </w:rPr>
        <w:t>Colaborar con otros Centros Universitarios de la Red Universitaria, así como con instituciones externas</w:t>
      </w:r>
      <w:r w:rsidR="007C7988" w:rsidRPr="00F369A3">
        <w:rPr>
          <w:rFonts w:ascii="AvantGarde Bk BT" w:eastAsia="Arial" w:hAnsi="AvantGarde Bk BT" w:cs="Arial"/>
          <w:sz w:val="20"/>
          <w:szCs w:val="20"/>
        </w:rPr>
        <w:t xml:space="preserve"> a la Universidad</w:t>
      </w:r>
      <w:r w:rsidRPr="00F369A3">
        <w:rPr>
          <w:rFonts w:ascii="AvantGarde Bk BT" w:eastAsia="Arial" w:hAnsi="AvantGarde Bk BT" w:cs="Arial"/>
          <w:sz w:val="20"/>
          <w:szCs w:val="20"/>
        </w:rPr>
        <w:t>, para diseñar e implementar programas de posgrado relacionados con las ciencias ambientales;</w:t>
      </w:r>
    </w:p>
    <w:p w:rsidR="000D4236" w:rsidRPr="00F369A3" w:rsidRDefault="000D4236" w:rsidP="004C24BF">
      <w:pPr>
        <w:pBdr>
          <w:top w:val="nil"/>
          <w:left w:val="nil"/>
          <w:bottom w:val="nil"/>
          <w:right w:val="nil"/>
          <w:between w:val="nil"/>
        </w:pBdr>
        <w:spacing w:after="0" w:line="240" w:lineRule="auto"/>
        <w:ind w:left="720"/>
        <w:rPr>
          <w:rFonts w:ascii="AvantGarde Bk BT" w:eastAsia="Arial" w:hAnsi="AvantGarde Bk BT" w:cs="Arial"/>
          <w:sz w:val="20"/>
          <w:szCs w:val="20"/>
        </w:rPr>
      </w:pPr>
    </w:p>
    <w:p w:rsidR="000D4236" w:rsidRPr="00F369A3" w:rsidRDefault="00E56A23" w:rsidP="004C24BF">
      <w:pPr>
        <w:numPr>
          <w:ilvl w:val="0"/>
          <w:numId w:val="11"/>
        </w:numPr>
        <w:spacing w:after="0" w:line="240" w:lineRule="auto"/>
        <w:ind w:left="426" w:right="446" w:hanging="426"/>
        <w:jc w:val="both"/>
        <w:rPr>
          <w:rFonts w:ascii="AvantGarde Bk BT" w:eastAsia="Arial" w:hAnsi="AvantGarde Bk BT" w:cs="Arial"/>
          <w:b/>
          <w:sz w:val="20"/>
          <w:szCs w:val="20"/>
        </w:rPr>
      </w:pPr>
      <w:r w:rsidRPr="00F369A3">
        <w:rPr>
          <w:rFonts w:ascii="AvantGarde Bk BT" w:eastAsia="Arial" w:hAnsi="AvantGarde Bk BT" w:cs="Arial"/>
          <w:sz w:val="20"/>
          <w:szCs w:val="20"/>
        </w:rPr>
        <w:t>Ofrecer oportunidades para servicio social, prácticas profesionales y experiencias educativas para alumnos universitarios de nivel medio superior y superior y</w:t>
      </w:r>
    </w:p>
    <w:p w:rsidR="000D4236" w:rsidRPr="00F369A3" w:rsidRDefault="000D4236" w:rsidP="004C24BF">
      <w:pPr>
        <w:spacing w:after="0" w:line="240" w:lineRule="auto"/>
        <w:ind w:left="426" w:hanging="426"/>
        <w:rPr>
          <w:rFonts w:ascii="AvantGarde Bk BT" w:eastAsia="Arial" w:hAnsi="AvantGarde Bk BT" w:cs="Arial"/>
          <w:sz w:val="20"/>
          <w:szCs w:val="20"/>
        </w:rPr>
      </w:pPr>
    </w:p>
    <w:p w:rsidR="000D4236" w:rsidRPr="00F369A3" w:rsidRDefault="00E56A23" w:rsidP="004C24BF">
      <w:pPr>
        <w:numPr>
          <w:ilvl w:val="0"/>
          <w:numId w:val="11"/>
        </w:numPr>
        <w:spacing w:after="0" w:line="240" w:lineRule="auto"/>
        <w:ind w:left="426" w:right="446" w:hanging="426"/>
        <w:jc w:val="both"/>
        <w:rPr>
          <w:rFonts w:ascii="AvantGarde Bk BT" w:eastAsia="Arial" w:hAnsi="AvantGarde Bk BT" w:cs="Arial"/>
          <w:b/>
          <w:sz w:val="20"/>
          <w:szCs w:val="20"/>
        </w:rPr>
      </w:pPr>
      <w:r w:rsidRPr="00F369A3">
        <w:rPr>
          <w:rFonts w:ascii="AvantGarde Bk BT" w:eastAsia="Arial" w:hAnsi="AvantGarde Bk BT" w:cs="Arial"/>
          <w:sz w:val="20"/>
          <w:szCs w:val="20"/>
        </w:rPr>
        <w:t>Promover la celebración de convenios y relaciones de colaboración educativa con otros museos, con universidades e institutos nacionales e internacionales y con organizaciones de los sectores empresariales y sociales, para la organización de eventos académicos (encuentros, congresos, foros, seminarios) educativos nacionales e internacionales, así como el desarrollo de cátedras sobre temas socioecológicos.</w:t>
      </w:r>
    </w:p>
    <w:p w:rsidR="000D4236" w:rsidRPr="00F369A3" w:rsidRDefault="000D4236" w:rsidP="004C24BF">
      <w:pPr>
        <w:pBdr>
          <w:top w:val="nil"/>
          <w:left w:val="nil"/>
          <w:bottom w:val="nil"/>
          <w:right w:val="nil"/>
          <w:between w:val="nil"/>
        </w:pBdr>
        <w:spacing w:after="0" w:line="240" w:lineRule="auto"/>
        <w:ind w:left="426"/>
        <w:rPr>
          <w:rFonts w:ascii="AvantGarde Bk BT" w:eastAsia="Arial" w:hAnsi="AvantGarde Bk BT" w:cs="Arial"/>
          <w:sz w:val="20"/>
          <w:szCs w:val="20"/>
        </w:rPr>
      </w:pPr>
    </w:p>
    <w:p w:rsidR="000D4236" w:rsidRPr="00F369A3" w:rsidRDefault="00E56A23" w:rsidP="004C24BF">
      <w:pPr>
        <w:numPr>
          <w:ilvl w:val="0"/>
          <w:numId w:val="15"/>
        </w:numPr>
        <w:pBdr>
          <w:top w:val="nil"/>
          <w:left w:val="nil"/>
          <w:bottom w:val="nil"/>
          <w:right w:val="nil"/>
          <w:between w:val="nil"/>
        </w:pBdr>
        <w:spacing w:after="0" w:line="240" w:lineRule="auto"/>
        <w:ind w:right="446" w:hanging="229"/>
        <w:jc w:val="center"/>
        <w:rPr>
          <w:rFonts w:ascii="AvantGarde Bk BT" w:eastAsia="Arial" w:hAnsi="AvantGarde Bk BT" w:cs="Arial"/>
          <w:sz w:val="20"/>
          <w:szCs w:val="20"/>
        </w:rPr>
      </w:pPr>
      <w:r w:rsidRPr="00F369A3">
        <w:rPr>
          <w:rFonts w:ascii="AvantGarde Bk BT" w:eastAsia="Arial" w:hAnsi="AvantGarde Bk BT" w:cs="Arial"/>
          <w:b/>
          <w:sz w:val="20"/>
          <w:szCs w:val="20"/>
        </w:rPr>
        <w:t>En el ámbito de la investigación:</w:t>
      </w:r>
    </w:p>
    <w:p w:rsidR="000D4236" w:rsidRPr="00F369A3" w:rsidRDefault="000D4236" w:rsidP="004C24BF">
      <w:pPr>
        <w:spacing w:after="0" w:line="240" w:lineRule="auto"/>
        <w:rPr>
          <w:rFonts w:ascii="AvantGarde Bk BT" w:eastAsia="Arial" w:hAnsi="AvantGarde Bk BT" w:cs="Arial"/>
          <w:sz w:val="20"/>
          <w:szCs w:val="20"/>
        </w:rPr>
      </w:pPr>
    </w:p>
    <w:p w:rsidR="000D4236" w:rsidRPr="00F369A3" w:rsidRDefault="00E56A23" w:rsidP="004C24BF">
      <w:pPr>
        <w:numPr>
          <w:ilvl w:val="0"/>
          <w:numId w:val="16"/>
        </w:numPr>
        <w:spacing w:after="0" w:line="240" w:lineRule="auto"/>
        <w:ind w:left="426" w:right="446" w:hanging="284"/>
        <w:jc w:val="both"/>
        <w:rPr>
          <w:rFonts w:ascii="AvantGarde Bk BT" w:eastAsia="Arial" w:hAnsi="AvantGarde Bk BT" w:cs="Arial"/>
          <w:b/>
          <w:sz w:val="20"/>
          <w:szCs w:val="20"/>
        </w:rPr>
      </w:pPr>
      <w:r w:rsidRPr="00F369A3">
        <w:rPr>
          <w:rFonts w:ascii="AvantGarde Bk BT" w:eastAsia="Arial" w:hAnsi="AvantGarde Bk BT" w:cs="Arial"/>
          <w:sz w:val="20"/>
          <w:szCs w:val="20"/>
        </w:rPr>
        <w:t>Generar conocimiento científico sobre la interacción e interdependencias socioecológicas entre los paisajes urbanos, rurales y silvestres, sustentabilidad urbana, procesos de aprendizaje en ambientes museísticos, herramientas, lenguajes y estrategias más eficaces de comunicación pública de la ciencia, percepciones ciudadanas y de los visitantes del museo de temas socioecológicos, orientación educativa y educación ambiental;</w:t>
      </w:r>
    </w:p>
    <w:p w:rsidR="00201176" w:rsidRPr="00F369A3" w:rsidRDefault="00201176">
      <w:pPr>
        <w:rPr>
          <w:rFonts w:ascii="AvantGarde Bk BT" w:eastAsia="Arial" w:hAnsi="AvantGarde Bk BT" w:cs="Arial"/>
          <w:sz w:val="20"/>
          <w:szCs w:val="20"/>
        </w:rPr>
      </w:pPr>
      <w:r w:rsidRPr="00F369A3">
        <w:rPr>
          <w:rFonts w:ascii="AvantGarde Bk BT" w:eastAsia="Arial" w:hAnsi="AvantGarde Bk BT" w:cs="Arial"/>
          <w:sz w:val="20"/>
          <w:szCs w:val="20"/>
        </w:rPr>
        <w:br w:type="page"/>
      </w:r>
    </w:p>
    <w:p w:rsidR="000D4236" w:rsidRPr="00F369A3" w:rsidRDefault="000D4236" w:rsidP="004C24BF">
      <w:pPr>
        <w:spacing w:after="0" w:line="240" w:lineRule="auto"/>
        <w:ind w:left="426" w:hanging="284"/>
        <w:rPr>
          <w:rFonts w:ascii="AvantGarde Bk BT" w:eastAsia="Arial" w:hAnsi="AvantGarde Bk BT" w:cs="Arial"/>
          <w:sz w:val="20"/>
          <w:szCs w:val="20"/>
        </w:rPr>
      </w:pPr>
    </w:p>
    <w:p w:rsidR="000D4236" w:rsidRPr="00F369A3" w:rsidRDefault="00E56A23" w:rsidP="004C24BF">
      <w:pPr>
        <w:numPr>
          <w:ilvl w:val="0"/>
          <w:numId w:val="16"/>
        </w:numPr>
        <w:spacing w:after="0" w:line="240" w:lineRule="auto"/>
        <w:ind w:left="426" w:right="446" w:hanging="284"/>
        <w:jc w:val="both"/>
        <w:rPr>
          <w:rFonts w:ascii="AvantGarde Bk BT" w:eastAsia="Arial" w:hAnsi="AvantGarde Bk BT" w:cs="Arial"/>
          <w:b/>
          <w:sz w:val="20"/>
          <w:szCs w:val="20"/>
        </w:rPr>
      </w:pPr>
      <w:r w:rsidRPr="00F369A3">
        <w:rPr>
          <w:rFonts w:ascii="AvantGarde Bk BT" w:eastAsia="Arial" w:hAnsi="AvantGarde Bk BT" w:cs="Arial"/>
          <w:sz w:val="20"/>
          <w:szCs w:val="20"/>
        </w:rPr>
        <w:t>Crear nuevas oportunidades para el desarrollo de tesis a nivel licenciatura pregrado y posgrado; e</w:t>
      </w:r>
    </w:p>
    <w:p w:rsidR="000D4236" w:rsidRPr="00F369A3" w:rsidRDefault="000D4236" w:rsidP="004C24BF">
      <w:pPr>
        <w:spacing w:after="0" w:line="240" w:lineRule="auto"/>
        <w:ind w:right="446"/>
        <w:jc w:val="both"/>
        <w:rPr>
          <w:rFonts w:ascii="AvantGarde Bk BT" w:eastAsia="Arial" w:hAnsi="AvantGarde Bk BT" w:cs="Arial"/>
          <w:b/>
          <w:sz w:val="20"/>
          <w:szCs w:val="20"/>
        </w:rPr>
      </w:pPr>
    </w:p>
    <w:p w:rsidR="000D4236" w:rsidRPr="00F369A3" w:rsidRDefault="00E56A23" w:rsidP="004C24BF">
      <w:pPr>
        <w:numPr>
          <w:ilvl w:val="0"/>
          <w:numId w:val="16"/>
        </w:numPr>
        <w:spacing w:after="0" w:line="240" w:lineRule="auto"/>
        <w:ind w:left="426" w:right="446" w:hanging="284"/>
        <w:jc w:val="both"/>
        <w:rPr>
          <w:rFonts w:ascii="AvantGarde Bk BT" w:eastAsia="Arial" w:hAnsi="AvantGarde Bk BT" w:cs="Arial"/>
          <w:b/>
          <w:sz w:val="20"/>
          <w:szCs w:val="20"/>
        </w:rPr>
      </w:pPr>
      <w:r w:rsidRPr="00F369A3">
        <w:rPr>
          <w:rFonts w:ascii="AvantGarde Bk BT" w:eastAsia="Arial" w:hAnsi="AvantGarde Bk BT" w:cs="Arial"/>
          <w:sz w:val="20"/>
          <w:szCs w:val="20"/>
        </w:rPr>
        <w:t>Implementar proyectos de ciencia ciudadana y la organización de eventos académicos nacionales e internacionales.</w:t>
      </w:r>
    </w:p>
    <w:p w:rsidR="000D4236" w:rsidRPr="00F369A3" w:rsidRDefault="00E56A23" w:rsidP="004C24BF">
      <w:pPr>
        <w:spacing w:after="0" w:line="240" w:lineRule="auto"/>
        <w:ind w:left="426" w:right="446"/>
        <w:jc w:val="both"/>
        <w:rPr>
          <w:rFonts w:ascii="AvantGarde Bk BT" w:eastAsia="Arial" w:hAnsi="AvantGarde Bk BT" w:cs="Arial"/>
          <w:b/>
          <w:sz w:val="20"/>
          <w:szCs w:val="20"/>
        </w:rPr>
      </w:pPr>
      <w:bookmarkStart w:id="1" w:name="_heading=h.gjdgxs" w:colFirst="0" w:colLast="0"/>
      <w:bookmarkEnd w:id="1"/>
      <w:r w:rsidRPr="00F369A3">
        <w:rPr>
          <w:rFonts w:ascii="AvantGarde Bk BT" w:eastAsia="Arial" w:hAnsi="AvantGarde Bk BT" w:cs="Arial"/>
          <w:sz w:val="20"/>
          <w:szCs w:val="20"/>
        </w:rPr>
        <w:br/>
      </w:r>
    </w:p>
    <w:p w:rsidR="000D4236" w:rsidRPr="00F369A3" w:rsidRDefault="00E56A23" w:rsidP="004C24BF">
      <w:pPr>
        <w:numPr>
          <w:ilvl w:val="0"/>
          <w:numId w:val="15"/>
        </w:numPr>
        <w:pBdr>
          <w:top w:val="nil"/>
          <w:left w:val="nil"/>
          <w:bottom w:val="nil"/>
          <w:right w:val="nil"/>
          <w:between w:val="nil"/>
        </w:pBdr>
        <w:spacing w:after="0" w:line="240" w:lineRule="auto"/>
        <w:ind w:right="446" w:firstLine="52"/>
        <w:jc w:val="center"/>
        <w:rPr>
          <w:rFonts w:ascii="AvantGarde Bk BT" w:eastAsia="Arial" w:hAnsi="AvantGarde Bk BT" w:cs="Arial"/>
          <w:sz w:val="20"/>
          <w:szCs w:val="20"/>
        </w:rPr>
      </w:pPr>
      <w:r w:rsidRPr="00F369A3">
        <w:rPr>
          <w:rFonts w:ascii="AvantGarde Bk BT" w:eastAsia="Arial" w:hAnsi="AvantGarde Bk BT" w:cs="Arial"/>
          <w:b/>
          <w:sz w:val="20"/>
          <w:szCs w:val="20"/>
        </w:rPr>
        <w:t>En el ámbito de la difusión de la cultura:</w:t>
      </w:r>
    </w:p>
    <w:p w:rsidR="000D4236" w:rsidRPr="00F369A3" w:rsidRDefault="000D4236" w:rsidP="004C24BF">
      <w:pPr>
        <w:spacing w:after="0" w:line="240" w:lineRule="auto"/>
        <w:rPr>
          <w:rFonts w:ascii="AvantGarde Bk BT" w:eastAsia="Arial" w:hAnsi="AvantGarde Bk BT" w:cs="Arial"/>
          <w:sz w:val="20"/>
          <w:szCs w:val="20"/>
        </w:rPr>
      </w:pPr>
    </w:p>
    <w:p w:rsidR="001F59F2" w:rsidRPr="00F369A3" w:rsidRDefault="00E56A23" w:rsidP="004C24BF">
      <w:pPr>
        <w:numPr>
          <w:ilvl w:val="0"/>
          <w:numId w:val="18"/>
        </w:numPr>
        <w:spacing w:after="0" w:line="240" w:lineRule="auto"/>
        <w:ind w:left="426" w:right="446" w:hanging="284"/>
        <w:jc w:val="both"/>
        <w:rPr>
          <w:rFonts w:ascii="AvantGarde Bk BT" w:eastAsia="Arial" w:hAnsi="AvantGarde Bk BT" w:cs="Arial"/>
          <w:b/>
          <w:sz w:val="20"/>
          <w:szCs w:val="20"/>
        </w:rPr>
      </w:pPr>
      <w:r w:rsidRPr="00F369A3">
        <w:rPr>
          <w:rFonts w:ascii="AvantGarde Bk BT" w:eastAsia="Arial" w:hAnsi="AvantGarde Bk BT" w:cs="Arial"/>
          <w:sz w:val="20"/>
          <w:szCs w:val="20"/>
        </w:rPr>
        <w:t>Coordinar el diseño, creación y fabricación de las experiencias y exhibiciones museográficas que estarán alojadas en el edificio del Museo de Ciencias Ambientales de la Universidad de Guadalajara, ubicado en el Centro Cultural Universitario en el Municipio de Zapopan;</w:t>
      </w:r>
    </w:p>
    <w:p w:rsidR="000D4236" w:rsidRPr="00F369A3" w:rsidRDefault="000D4236" w:rsidP="00BF733A">
      <w:pPr>
        <w:spacing w:after="0" w:line="240" w:lineRule="auto"/>
        <w:ind w:left="142" w:right="446"/>
        <w:jc w:val="both"/>
        <w:rPr>
          <w:rFonts w:ascii="AvantGarde Bk BT" w:eastAsia="Arial" w:hAnsi="AvantGarde Bk BT" w:cs="Arial"/>
          <w:b/>
          <w:sz w:val="20"/>
          <w:szCs w:val="20"/>
        </w:rPr>
      </w:pPr>
    </w:p>
    <w:p w:rsidR="000D4236" w:rsidRPr="00F369A3" w:rsidRDefault="00E56A23" w:rsidP="004C24BF">
      <w:pPr>
        <w:numPr>
          <w:ilvl w:val="0"/>
          <w:numId w:val="18"/>
        </w:numPr>
        <w:spacing w:after="0" w:line="240" w:lineRule="auto"/>
        <w:ind w:left="426" w:right="446" w:hanging="284"/>
        <w:jc w:val="both"/>
        <w:rPr>
          <w:rFonts w:ascii="AvantGarde Bk BT" w:eastAsia="Arial" w:hAnsi="AvantGarde Bk BT" w:cs="Arial"/>
          <w:b/>
          <w:sz w:val="20"/>
          <w:szCs w:val="20"/>
        </w:rPr>
      </w:pPr>
      <w:r w:rsidRPr="00F369A3">
        <w:rPr>
          <w:rFonts w:ascii="AvantGarde Bk BT" w:eastAsia="Arial" w:hAnsi="AvantGarde Bk BT" w:cs="Arial"/>
          <w:sz w:val="20"/>
          <w:szCs w:val="20"/>
        </w:rPr>
        <w:t xml:space="preserve">Desarrollar y coordinar las actividades de  divulgación de la ciencia y la cultura como el Premio de Literatura Ciudad y Naturaleza  José Emilio Pacheco (FIL); </w:t>
      </w:r>
      <w:r w:rsidR="007C7988" w:rsidRPr="00F369A3">
        <w:rPr>
          <w:rFonts w:ascii="AvantGarde Bk BT" w:eastAsia="Arial" w:hAnsi="AvantGarde Bk BT" w:cs="Arial"/>
          <w:sz w:val="20"/>
          <w:szCs w:val="20"/>
        </w:rPr>
        <w:t>el Programa</w:t>
      </w:r>
      <w:r w:rsidRPr="00F369A3">
        <w:rPr>
          <w:rFonts w:ascii="AvantGarde Bk BT" w:eastAsia="Arial" w:hAnsi="AvantGarde Bk BT" w:cs="Arial"/>
          <w:sz w:val="20"/>
          <w:szCs w:val="20"/>
        </w:rPr>
        <w:t xml:space="preserve"> y Premio de Cine Socioambiental (FICG); el Premio Nacional  de Periodismo Socioambiental (en proceso de diseño); el programa “Tu Museo de  Ciencias Ambientales en Papirolas”; implementación del Programa multiformato de  divulgación de la ciencia “Crónicas del Antropoceno”; y la publicación de revistas y folletos sobre las actividades del Proyecto Académico Museo de Ciencias Ambientales de la Universidad de Guadalajara, entre otras estrategias complementarias;</w:t>
      </w:r>
    </w:p>
    <w:p w:rsidR="000D4236" w:rsidRPr="00F369A3" w:rsidRDefault="000D4236" w:rsidP="004C24BF">
      <w:pPr>
        <w:spacing w:after="0" w:line="240" w:lineRule="auto"/>
        <w:ind w:left="426" w:hanging="284"/>
        <w:rPr>
          <w:rFonts w:ascii="AvantGarde Bk BT" w:eastAsia="Arial" w:hAnsi="AvantGarde Bk BT" w:cs="Arial"/>
          <w:sz w:val="20"/>
          <w:szCs w:val="20"/>
        </w:rPr>
      </w:pPr>
    </w:p>
    <w:p w:rsidR="000D4236" w:rsidRPr="00F369A3" w:rsidRDefault="00E56A23" w:rsidP="004C24BF">
      <w:pPr>
        <w:numPr>
          <w:ilvl w:val="0"/>
          <w:numId w:val="18"/>
        </w:numPr>
        <w:spacing w:after="0" w:line="240" w:lineRule="auto"/>
        <w:ind w:left="426" w:right="446" w:hanging="284"/>
        <w:jc w:val="both"/>
        <w:rPr>
          <w:rFonts w:ascii="AvantGarde Bk BT" w:eastAsia="Arial" w:hAnsi="AvantGarde Bk BT" w:cs="Arial"/>
          <w:b/>
          <w:sz w:val="20"/>
          <w:szCs w:val="20"/>
        </w:rPr>
      </w:pPr>
      <w:r w:rsidRPr="00F369A3">
        <w:rPr>
          <w:rFonts w:ascii="AvantGarde Bk BT" w:eastAsia="Arial" w:hAnsi="AvantGarde Bk BT" w:cs="Arial"/>
          <w:sz w:val="20"/>
          <w:szCs w:val="20"/>
        </w:rPr>
        <w:t>Implementar acciones para el co-diseño y la co-creación participativa de programas para el mejoramiento urbano, el desarrollo comunitario en colonias aledañas al Museo y al Centro Universitario de Tlajomulco;</w:t>
      </w:r>
    </w:p>
    <w:p w:rsidR="000D4236" w:rsidRPr="00F369A3" w:rsidRDefault="000D4236" w:rsidP="004C24BF">
      <w:pPr>
        <w:spacing w:after="0" w:line="240" w:lineRule="auto"/>
        <w:ind w:left="426" w:hanging="284"/>
        <w:rPr>
          <w:rFonts w:ascii="AvantGarde Bk BT" w:eastAsia="Arial" w:hAnsi="AvantGarde Bk BT" w:cs="Arial"/>
          <w:sz w:val="20"/>
          <w:szCs w:val="20"/>
        </w:rPr>
      </w:pPr>
    </w:p>
    <w:p w:rsidR="000D4236" w:rsidRPr="00F369A3" w:rsidRDefault="00E56A23" w:rsidP="004C24BF">
      <w:pPr>
        <w:numPr>
          <w:ilvl w:val="0"/>
          <w:numId w:val="18"/>
        </w:numPr>
        <w:spacing w:after="0" w:line="240" w:lineRule="auto"/>
        <w:ind w:left="426" w:right="446" w:hanging="284"/>
        <w:jc w:val="both"/>
        <w:rPr>
          <w:rFonts w:ascii="AvantGarde Bk BT" w:eastAsia="Arial" w:hAnsi="AvantGarde Bk BT" w:cs="Arial"/>
          <w:b/>
          <w:sz w:val="20"/>
          <w:szCs w:val="20"/>
        </w:rPr>
      </w:pPr>
      <w:r w:rsidRPr="00F369A3">
        <w:rPr>
          <w:rFonts w:ascii="AvantGarde Bk BT" w:eastAsia="Arial" w:hAnsi="AvantGarde Bk BT" w:cs="Arial"/>
          <w:sz w:val="20"/>
          <w:szCs w:val="20"/>
        </w:rPr>
        <w:t>Llevar a cabo consultorías y análisis técnicos para el desarrollo urbano sustentable y su relación armoniosa con su entorno rural y silvestre;</w:t>
      </w:r>
    </w:p>
    <w:p w:rsidR="000D4236" w:rsidRPr="00F369A3" w:rsidRDefault="000D4236" w:rsidP="004C24BF">
      <w:pPr>
        <w:spacing w:after="0" w:line="240" w:lineRule="auto"/>
        <w:ind w:left="426" w:hanging="284"/>
        <w:rPr>
          <w:rFonts w:ascii="AvantGarde Bk BT" w:eastAsia="Arial" w:hAnsi="AvantGarde Bk BT" w:cs="Arial"/>
          <w:sz w:val="20"/>
          <w:szCs w:val="20"/>
        </w:rPr>
      </w:pPr>
    </w:p>
    <w:p w:rsidR="000D4236" w:rsidRPr="00F369A3" w:rsidRDefault="00E56A23" w:rsidP="004C24BF">
      <w:pPr>
        <w:numPr>
          <w:ilvl w:val="0"/>
          <w:numId w:val="18"/>
        </w:numPr>
        <w:spacing w:after="0" w:line="240" w:lineRule="auto"/>
        <w:ind w:left="426" w:right="446" w:hanging="284"/>
        <w:jc w:val="both"/>
        <w:rPr>
          <w:rFonts w:ascii="AvantGarde Bk BT" w:eastAsia="Arial" w:hAnsi="AvantGarde Bk BT" w:cs="Arial"/>
          <w:b/>
          <w:sz w:val="20"/>
          <w:szCs w:val="20"/>
        </w:rPr>
      </w:pPr>
      <w:r w:rsidRPr="00F369A3">
        <w:rPr>
          <w:rFonts w:ascii="AvantGarde Bk BT" w:eastAsia="Arial" w:hAnsi="AvantGarde Bk BT" w:cs="Arial"/>
          <w:sz w:val="20"/>
          <w:szCs w:val="20"/>
        </w:rPr>
        <w:t>Realizar actividades en el Jardín Educativo del Museo, como la capacitación en huertos urbanos y</w:t>
      </w:r>
      <w:r w:rsidR="00605E16" w:rsidRPr="00F369A3">
        <w:rPr>
          <w:rFonts w:ascii="AvantGarde Bk BT" w:eastAsia="Arial" w:hAnsi="AvantGarde Bk BT" w:cs="Arial"/>
          <w:sz w:val="20"/>
          <w:szCs w:val="20"/>
        </w:rPr>
        <w:t xml:space="preserve"> </w:t>
      </w:r>
      <w:r w:rsidRPr="00F369A3">
        <w:rPr>
          <w:rFonts w:ascii="AvantGarde Bk BT" w:eastAsia="Arial" w:hAnsi="AvantGarde Bk BT" w:cs="Arial"/>
          <w:sz w:val="20"/>
          <w:szCs w:val="20"/>
        </w:rPr>
        <w:t>alimentación sana; </w:t>
      </w:r>
    </w:p>
    <w:p w:rsidR="000D4236" w:rsidRPr="00F369A3" w:rsidRDefault="000D4236" w:rsidP="004C24BF">
      <w:pPr>
        <w:spacing w:after="0" w:line="240" w:lineRule="auto"/>
        <w:ind w:left="426" w:right="446" w:hanging="284"/>
        <w:jc w:val="both"/>
        <w:rPr>
          <w:rFonts w:ascii="AvantGarde Bk BT" w:eastAsia="Arial" w:hAnsi="AvantGarde Bk BT" w:cs="Arial"/>
          <w:b/>
          <w:sz w:val="20"/>
          <w:szCs w:val="20"/>
        </w:rPr>
      </w:pPr>
    </w:p>
    <w:p w:rsidR="000D4236" w:rsidRPr="00F369A3" w:rsidRDefault="00E56A23" w:rsidP="004C24BF">
      <w:pPr>
        <w:numPr>
          <w:ilvl w:val="0"/>
          <w:numId w:val="18"/>
        </w:numPr>
        <w:spacing w:after="0" w:line="240" w:lineRule="auto"/>
        <w:ind w:left="426" w:right="446" w:hanging="284"/>
        <w:jc w:val="both"/>
        <w:rPr>
          <w:rFonts w:ascii="AvantGarde Bk BT" w:eastAsia="Arial" w:hAnsi="AvantGarde Bk BT" w:cs="Arial"/>
          <w:b/>
          <w:sz w:val="20"/>
          <w:szCs w:val="20"/>
        </w:rPr>
      </w:pPr>
      <w:r w:rsidRPr="00F369A3">
        <w:rPr>
          <w:rFonts w:ascii="AvantGarde Bk BT" w:eastAsia="Arial" w:hAnsi="AvantGarde Bk BT" w:cs="Arial"/>
          <w:sz w:val="20"/>
          <w:szCs w:val="20"/>
        </w:rPr>
        <w:t>Coordinar actividades de vinculación que se implementan en diferentes instalaciones o espacios públicos como el teatro comunitario y murales de arte urbano; </w:t>
      </w:r>
      <w:r w:rsidRPr="00F369A3">
        <w:rPr>
          <w:rFonts w:ascii="AvantGarde Bk BT" w:eastAsia="Arial" w:hAnsi="AvantGarde Bk BT" w:cs="Arial"/>
          <w:sz w:val="20"/>
          <w:szCs w:val="20"/>
        </w:rPr>
        <w:br/>
      </w:r>
    </w:p>
    <w:p w:rsidR="000D4236" w:rsidRPr="00F369A3" w:rsidRDefault="007333FC" w:rsidP="004C24BF">
      <w:pPr>
        <w:numPr>
          <w:ilvl w:val="0"/>
          <w:numId w:val="18"/>
        </w:numPr>
        <w:spacing w:after="0" w:line="240" w:lineRule="auto"/>
        <w:ind w:left="426" w:right="446" w:hanging="284"/>
        <w:jc w:val="both"/>
        <w:rPr>
          <w:rFonts w:ascii="AvantGarde Bk BT" w:eastAsia="Arial" w:hAnsi="AvantGarde Bk BT" w:cs="Arial"/>
          <w:b/>
          <w:sz w:val="20"/>
          <w:szCs w:val="20"/>
        </w:rPr>
      </w:pPr>
      <w:r w:rsidRPr="00F369A3">
        <w:rPr>
          <w:rFonts w:ascii="AvantGarde Bk BT" w:eastAsia="Arial" w:hAnsi="AvantGarde Bk BT" w:cs="Arial"/>
          <w:sz w:val="20"/>
          <w:szCs w:val="20"/>
        </w:rPr>
        <w:t>Brindar asesoría</w:t>
      </w:r>
      <w:r w:rsidR="00E56A23" w:rsidRPr="00F369A3">
        <w:rPr>
          <w:rFonts w:ascii="AvantGarde Bk BT" w:eastAsia="Arial" w:hAnsi="AvantGarde Bk BT" w:cs="Arial"/>
          <w:sz w:val="20"/>
          <w:szCs w:val="20"/>
        </w:rPr>
        <w:t xml:space="preserve"> a la Red Universitaria participando en estudios y análisis técnicos y conceptuales relativos a </w:t>
      </w:r>
      <w:r w:rsidRPr="00F369A3">
        <w:rPr>
          <w:rFonts w:ascii="AvantGarde Bk BT" w:eastAsia="Arial" w:hAnsi="AvantGarde Bk BT" w:cs="Arial"/>
          <w:sz w:val="20"/>
          <w:szCs w:val="20"/>
        </w:rPr>
        <w:t xml:space="preserve">temas ambientales, urbanísticos, paisajísticos y </w:t>
      </w:r>
      <w:r w:rsidR="00E56A23" w:rsidRPr="00F369A3">
        <w:rPr>
          <w:rFonts w:ascii="AvantGarde Bk BT" w:eastAsia="Arial" w:hAnsi="AvantGarde Bk BT" w:cs="Arial"/>
          <w:sz w:val="20"/>
          <w:szCs w:val="20"/>
        </w:rPr>
        <w:t>de interpretación ambiental</w:t>
      </w:r>
    </w:p>
    <w:p w:rsidR="000D4236" w:rsidRPr="00F369A3" w:rsidRDefault="000D4236" w:rsidP="004C24BF">
      <w:pPr>
        <w:spacing w:after="0" w:line="240" w:lineRule="auto"/>
        <w:ind w:left="426" w:hanging="284"/>
        <w:rPr>
          <w:rFonts w:ascii="AvantGarde Bk BT" w:eastAsia="Arial" w:hAnsi="AvantGarde Bk BT" w:cs="Arial"/>
          <w:sz w:val="20"/>
          <w:szCs w:val="20"/>
        </w:rPr>
      </w:pPr>
    </w:p>
    <w:p w:rsidR="000D4236" w:rsidRPr="00F369A3" w:rsidRDefault="00E56A23" w:rsidP="004C24BF">
      <w:pPr>
        <w:numPr>
          <w:ilvl w:val="0"/>
          <w:numId w:val="18"/>
        </w:numPr>
        <w:spacing w:after="0" w:line="240" w:lineRule="auto"/>
        <w:ind w:left="426" w:right="446" w:hanging="284"/>
        <w:jc w:val="both"/>
        <w:rPr>
          <w:rFonts w:ascii="AvantGarde Bk BT" w:eastAsia="Arial" w:hAnsi="AvantGarde Bk BT" w:cs="Arial"/>
          <w:b/>
          <w:sz w:val="20"/>
          <w:szCs w:val="20"/>
        </w:rPr>
      </w:pPr>
      <w:r w:rsidRPr="00F369A3">
        <w:rPr>
          <w:rFonts w:ascii="AvantGarde Bk BT" w:eastAsia="Arial" w:hAnsi="AvantGarde Bk BT" w:cs="Arial"/>
          <w:sz w:val="20"/>
          <w:szCs w:val="20"/>
        </w:rPr>
        <w:t>Brindar asesoría a dependencias gubernamentales y colaborar con organizaciones civiles que abordan las temáticas del Programa.  </w:t>
      </w:r>
    </w:p>
    <w:p w:rsidR="000D4236" w:rsidRPr="00F369A3" w:rsidRDefault="000D4236" w:rsidP="004C24BF">
      <w:pPr>
        <w:spacing w:after="0" w:line="240" w:lineRule="auto"/>
        <w:ind w:left="426" w:hanging="284"/>
        <w:rPr>
          <w:rFonts w:ascii="AvantGarde Bk BT" w:eastAsia="Arial" w:hAnsi="AvantGarde Bk BT" w:cs="Arial"/>
          <w:sz w:val="20"/>
          <w:szCs w:val="20"/>
        </w:rPr>
      </w:pPr>
    </w:p>
    <w:p w:rsidR="00201176" w:rsidRPr="00F369A3" w:rsidRDefault="00201176">
      <w:pPr>
        <w:rPr>
          <w:rFonts w:ascii="AvantGarde Bk BT" w:eastAsia="Arial" w:hAnsi="AvantGarde Bk BT" w:cs="Arial"/>
          <w:sz w:val="20"/>
          <w:szCs w:val="20"/>
        </w:rPr>
      </w:pPr>
      <w:r w:rsidRPr="00F369A3">
        <w:rPr>
          <w:rFonts w:ascii="AvantGarde Bk BT" w:eastAsia="Arial" w:hAnsi="AvantGarde Bk BT" w:cs="Arial"/>
          <w:sz w:val="20"/>
          <w:szCs w:val="20"/>
        </w:rPr>
        <w:br w:type="page"/>
      </w:r>
    </w:p>
    <w:p w:rsidR="000D4236" w:rsidRPr="00F369A3" w:rsidRDefault="000D4236" w:rsidP="004C24BF">
      <w:pPr>
        <w:spacing w:after="0" w:line="240" w:lineRule="auto"/>
        <w:ind w:left="-2" w:hanging="2"/>
        <w:jc w:val="both"/>
        <w:rPr>
          <w:rFonts w:ascii="AvantGarde Bk BT" w:eastAsia="Arial" w:hAnsi="AvantGarde Bk BT" w:cs="Arial"/>
          <w:sz w:val="20"/>
          <w:szCs w:val="20"/>
        </w:rPr>
      </w:pPr>
    </w:p>
    <w:p w:rsidR="000D4236" w:rsidRPr="00F369A3" w:rsidRDefault="00E56A23" w:rsidP="004C24BF">
      <w:pPr>
        <w:spacing w:after="0" w:line="240" w:lineRule="auto"/>
        <w:ind w:left="-2" w:hanging="2"/>
        <w:jc w:val="both"/>
        <w:rPr>
          <w:rFonts w:ascii="AvantGarde Bk BT" w:eastAsia="Arial" w:hAnsi="AvantGarde Bk BT" w:cs="Arial"/>
          <w:sz w:val="20"/>
          <w:szCs w:val="20"/>
        </w:rPr>
      </w:pPr>
      <w:r w:rsidRPr="00F369A3">
        <w:rPr>
          <w:rFonts w:ascii="AvantGarde Bk BT" w:eastAsia="Arial" w:hAnsi="AvantGarde Bk BT" w:cs="Arial"/>
          <w:b/>
          <w:sz w:val="20"/>
          <w:szCs w:val="20"/>
        </w:rPr>
        <w:t>VIGÉSIMO</w:t>
      </w:r>
      <w:r w:rsidRPr="00F369A3">
        <w:rPr>
          <w:rFonts w:ascii="AvantGarde Bk BT" w:eastAsia="Arial" w:hAnsi="AvantGarde Bk BT" w:cs="Arial"/>
          <w:sz w:val="20"/>
          <w:szCs w:val="20"/>
        </w:rPr>
        <w:t>. Se faculta al Consejo del C</w:t>
      </w:r>
      <w:r w:rsidR="00EF6BE0" w:rsidRPr="00F369A3">
        <w:rPr>
          <w:rFonts w:ascii="AvantGarde Bk BT" w:eastAsia="Arial" w:hAnsi="AvantGarde Bk BT" w:cs="Arial"/>
          <w:sz w:val="20"/>
          <w:szCs w:val="20"/>
        </w:rPr>
        <w:t>UTlajo</w:t>
      </w:r>
      <w:r w:rsidRPr="00F369A3">
        <w:rPr>
          <w:rFonts w:ascii="AvantGarde Bk BT" w:eastAsia="Arial" w:hAnsi="AvantGarde Bk BT" w:cs="Arial"/>
          <w:sz w:val="20"/>
          <w:szCs w:val="20"/>
        </w:rPr>
        <w:t xml:space="preserve"> para aprobar cualquier modificación al Programa del Museo de Ciencias Ambientales y una vez hecho lo conducente</w:t>
      </w:r>
      <w:r w:rsidR="0095158E" w:rsidRPr="00F369A3">
        <w:rPr>
          <w:rFonts w:ascii="AvantGarde Bk BT" w:eastAsia="Arial" w:hAnsi="AvantGarde Bk BT" w:cs="Arial"/>
          <w:sz w:val="20"/>
          <w:szCs w:val="20"/>
        </w:rPr>
        <w:t>,</w:t>
      </w:r>
      <w:r w:rsidRPr="00F369A3">
        <w:rPr>
          <w:rFonts w:ascii="AvantGarde Bk BT" w:eastAsia="Arial" w:hAnsi="AvantGarde Bk BT" w:cs="Arial"/>
          <w:sz w:val="20"/>
          <w:szCs w:val="20"/>
        </w:rPr>
        <w:t xml:space="preserve"> informe al H. Consejo General Universitario.</w:t>
      </w:r>
    </w:p>
    <w:p w:rsidR="000D4236" w:rsidRPr="00F369A3" w:rsidRDefault="000D4236" w:rsidP="004C24BF">
      <w:pPr>
        <w:spacing w:after="0" w:line="240" w:lineRule="auto"/>
        <w:rPr>
          <w:rFonts w:ascii="AvantGarde Bk BT" w:eastAsia="Arial" w:hAnsi="AvantGarde Bk BT" w:cs="Arial"/>
          <w:sz w:val="20"/>
          <w:szCs w:val="20"/>
        </w:rPr>
      </w:pPr>
    </w:p>
    <w:p w:rsidR="000D4236" w:rsidRPr="00F369A3" w:rsidRDefault="00E56A23" w:rsidP="004C24BF">
      <w:pPr>
        <w:spacing w:after="0" w:line="240" w:lineRule="auto"/>
        <w:ind w:right="-2"/>
        <w:jc w:val="both"/>
        <w:rPr>
          <w:rFonts w:ascii="AvantGarde Bk BT" w:eastAsia="Arial" w:hAnsi="AvantGarde Bk BT" w:cs="Arial"/>
          <w:sz w:val="20"/>
          <w:szCs w:val="20"/>
        </w:rPr>
      </w:pPr>
      <w:r w:rsidRPr="00F369A3">
        <w:rPr>
          <w:rFonts w:ascii="AvantGarde Bk BT" w:eastAsia="Arial" w:hAnsi="AvantGarde Bk BT" w:cs="Arial"/>
          <w:b/>
          <w:sz w:val="20"/>
          <w:szCs w:val="20"/>
        </w:rPr>
        <w:t xml:space="preserve">VIGÉSIMO </w:t>
      </w:r>
      <w:r w:rsidR="00F350AE" w:rsidRPr="00F369A3">
        <w:rPr>
          <w:rFonts w:ascii="AvantGarde Bk BT" w:eastAsia="Arial" w:hAnsi="AvantGarde Bk BT" w:cs="Arial"/>
          <w:b/>
          <w:sz w:val="20"/>
          <w:szCs w:val="20"/>
        </w:rPr>
        <w:t>PRIMERO</w:t>
      </w:r>
      <w:r w:rsidRPr="00F369A3">
        <w:rPr>
          <w:rFonts w:ascii="AvantGarde Bk BT" w:eastAsia="Arial" w:hAnsi="AvantGarde Bk BT" w:cs="Arial"/>
          <w:b/>
          <w:sz w:val="20"/>
          <w:szCs w:val="20"/>
        </w:rPr>
        <w:t>. Se crea</w:t>
      </w:r>
      <w:r w:rsidRPr="00F369A3">
        <w:rPr>
          <w:rFonts w:ascii="AvantGarde Bk BT" w:eastAsia="Arial" w:hAnsi="AvantGarde Bk BT" w:cs="Arial"/>
          <w:sz w:val="20"/>
          <w:szCs w:val="20"/>
        </w:rPr>
        <w:t xml:space="preserve"> el </w:t>
      </w:r>
      <w:r w:rsidRPr="00F369A3">
        <w:rPr>
          <w:rFonts w:ascii="AvantGarde Bk BT" w:eastAsia="Arial" w:hAnsi="AvantGarde Bk BT" w:cs="Arial"/>
          <w:b/>
          <w:sz w:val="20"/>
          <w:szCs w:val="20"/>
        </w:rPr>
        <w:t xml:space="preserve">Laboratorio en </w:t>
      </w:r>
      <w:r w:rsidR="00284B5F" w:rsidRPr="00F369A3">
        <w:rPr>
          <w:rFonts w:ascii="AvantGarde Bk BT" w:hAnsi="AvantGarde Bk BT" w:cs="Arial"/>
          <w:b/>
          <w:sz w:val="20"/>
          <w:szCs w:val="20"/>
        </w:rPr>
        <w:t>Ciencia</w:t>
      </w:r>
      <w:r w:rsidRPr="00F369A3">
        <w:rPr>
          <w:rFonts w:ascii="AvantGarde Bk BT" w:eastAsia="Arial" w:hAnsi="AvantGarde Bk BT" w:cs="Arial"/>
          <w:b/>
          <w:sz w:val="20"/>
          <w:szCs w:val="20"/>
        </w:rPr>
        <w:t xml:space="preserve"> de la Ciudad</w:t>
      </w:r>
      <w:r w:rsidRPr="00F369A3">
        <w:rPr>
          <w:rFonts w:ascii="AvantGarde Bk BT" w:eastAsia="Arial" w:hAnsi="AvantGarde Bk BT" w:cs="Arial"/>
          <w:sz w:val="20"/>
          <w:szCs w:val="20"/>
        </w:rPr>
        <w:t xml:space="preserve"> de la Universidad de Guadalajara, adscrito al Departamento de Sustentabilidad y Ciencias del Territorio del Centro Universitario de Tlajomulco, a partir de la aprobación del presente dictamen.</w:t>
      </w:r>
    </w:p>
    <w:p w:rsidR="00EF6BE0" w:rsidRPr="00F369A3" w:rsidRDefault="00EF6BE0" w:rsidP="004C24BF">
      <w:pPr>
        <w:spacing w:after="0" w:line="240" w:lineRule="auto"/>
        <w:ind w:right="-2"/>
        <w:jc w:val="both"/>
        <w:rPr>
          <w:rFonts w:ascii="AvantGarde Bk BT" w:eastAsia="Arial" w:hAnsi="AvantGarde Bk BT" w:cs="Arial"/>
          <w:sz w:val="20"/>
          <w:szCs w:val="20"/>
        </w:rPr>
      </w:pPr>
    </w:p>
    <w:p w:rsidR="000D4236" w:rsidRPr="00F369A3" w:rsidRDefault="00E56A23" w:rsidP="004C24BF">
      <w:pPr>
        <w:spacing w:after="0" w:line="240" w:lineRule="auto"/>
        <w:ind w:right="-2"/>
        <w:jc w:val="both"/>
        <w:rPr>
          <w:rFonts w:ascii="AvantGarde Bk BT" w:eastAsia="Arial" w:hAnsi="AvantGarde Bk BT" w:cs="Arial"/>
          <w:sz w:val="20"/>
          <w:szCs w:val="20"/>
        </w:rPr>
      </w:pPr>
      <w:r w:rsidRPr="00F369A3">
        <w:rPr>
          <w:rFonts w:ascii="AvantGarde Bk BT" w:eastAsia="Arial" w:hAnsi="AvantGarde Bk BT" w:cs="Arial"/>
          <w:sz w:val="20"/>
          <w:szCs w:val="20"/>
        </w:rPr>
        <w:t xml:space="preserve">El Laboratorio estará vinculado con las acciones previstas en el Programa Académico del </w:t>
      </w:r>
      <w:r w:rsidR="0095158E" w:rsidRPr="00F369A3">
        <w:rPr>
          <w:rFonts w:ascii="AvantGarde Bk BT" w:eastAsia="Arial" w:hAnsi="AvantGarde Bk BT" w:cs="Arial"/>
          <w:sz w:val="20"/>
          <w:szCs w:val="20"/>
        </w:rPr>
        <w:t>MCA</w:t>
      </w:r>
      <w:r w:rsidRPr="00F369A3">
        <w:rPr>
          <w:rFonts w:ascii="AvantGarde Bk BT" w:eastAsia="Arial" w:hAnsi="AvantGarde Bk BT" w:cs="Arial"/>
          <w:sz w:val="20"/>
          <w:szCs w:val="20"/>
        </w:rPr>
        <w:t>, con la finalidad de realizar actividades de apoyo al desarrollo de programas operativos anuales y actividades conjuntas formales de apoyo a la docencia, investigación y difusión de la cultura.</w:t>
      </w:r>
    </w:p>
    <w:p w:rsidR="00EF6BE0" w:rsidRPr="00F369A3" w:rsidRDefault="00EF6BE0" w:rsidP="004C24BF">
      <w:pPr>
        <w:spacing w:after="0" w:line="240" w:lineRule="auto"/>
        <w:ind w:right="-2"/>
        <w:jc w:val="both"/>
        <w:rPr>
          <w:rFonts w:ascii="AvantGarde Bk BT" w:eastAsia="Arial" w:hAnsi="AvantGarde Bk BT" w:cs="Arial"/>
          <w:b/>
          <w:sz w:val="20"/>
          <w:szCs w:val="20"/>
        </w:rPr>
      </w:pPr>
    </w:p>
    <w:p w:rsidR="000D4236" w:rsidRPr="00F369A3" w:rsidRDefault="00E56A23" w:rsidP="004C24BF">
      <w:pPr>
        <w:spacing w:after="0" w:line="240" w:lineRule="auto"/>
        <w:ind w:right="-2"/>
        <w:jc w:val="both"/>
        <w:rPr>
          <w:rFonts w:ascii="AvantGarde Bk BT" w:eastAsia="Arial" w:hAnsi="AvantGarde Bk BT" w:cs="Arial"/>
          <w:b/>
          <w:sz w:val="20"/>
          <w:szCs w:val="20"/>
        </w:rPr>
      </w:pPr>
      <w:r w:rsidRPr="00F369A3">
        <w:rPr>
          <w:rFonts w:ascii="AvantGarde Bk BT" w:eastAsia="Arial" w:hAnsi="AvantGarde Bk BT" w:cs="Arial"/>
          <w:b/>
          <w:sz w:val="20"/>
          <w:szCs w:val="20"/>
        </w:rPr>
        <w:t xml:space="preserve">VIGÉSIMO </w:t>
      </w:r>
      <w:r w:rsidR="00F350AE" w:rsidRPr="00F369A3">
        <w:rPr>
          <w:rFonts w:ascii="AvantGarde Bk BT" w:eastAsia="Arial" w:hAnsi="AvantGarde Bk BT" w:cs="Arial"/>
          <w:b/>
          <w:sz w:val="20"/>
          <w:szCs w:val="20"/>
        </w:rPr>
        <w:t>SEGUNDO</w:t>
      </w:r>
      <w:r w:rsidRPr="00F369A3">
        <w:rPr>
          <w:rFonts w:ascii="AvantGarde Bk BT" w:eastAsia="Arial" w:hAnsi="AvantGarde Bk BT" w:cs="Arial"/>
          <w:b/>
          <w:sz w:val="20"/>
          <w:szCs w:val="20"/>
        </w:rPr>
        <w:t xml:space="preserve">. </w:t>
      </w:r>
      <w:r w:rsidRPr="00F369A3">
        <w:rPr>
          <w:rFonts w:ascii="AvantGarde Bk BT" w:eastAsia="Arial" w:hAnsi="AvantGarde Bk BT" w:cs="Arial"/>
          <w:sz w:val="20"/>
          <w:szCs w:val="20"/>
        </w:rPr>
        <w:t>El Labor</w:t>
      </w:r>
      <w:r w:rsidR="00320186" w:rsidRPr="00F369A3">
        <w:rPr>
          <w:rFonts w:ascii="AvantGarde Bk BT" w:eastAsia="Arial" w:hAnsi="AvantGarde Bk BT" w:cs="Arial"/>
          <w:sz w:val="20"/>
          <w:szCs w:val="20"/>
        </w:rPr>
        <w:t xml:space="preserve">atorio en </w:t>
      </w:r>
      <w:r w:rsidR="00284B5F" w:rsidRPr="00F369A3">
        <w:rPr>
          <w:rFonts w:ascii="AvantGarde Bk BT" w:hAnsi="AvantGarde Bk BT" w:cs="Arial"/>
          <w:bCs/>
          <w:sz w:val="20"/>
          <w:szCs w:val="20"/>
        </w:rPr>
        <w:t>Ciencia</w:t>
      </w:r>
      <w:r w:rsidR="00320186" w:rsidRPr="00F369A3">
        <w:rPr>
          <w:rFonts w:ascii="AvantGarde Bk BT" w:eastAsia="Arial" w:hAnsi="AvantGarde Bk BT" w:cs="Arial"/>
          <w:sz w:val="20"/>
          <w:szCs w:val="20"/>
        </w:rPr>
        <w:t xml:space="preserve"> de la Ciudad se ubicará físicamente dentro de </w:t>
      </w:r>
      <w:r w:rsidRPr="00F369A3">
        <w:rPr>
          <w:rFonts w:ascii="AvantGarde Bk BT" w:eastAsia="Arial" w:hAnsi="AvantGarde Bk BT" w:cs="Arial"/>
          <w:sz w:val="20"/>
          <w:szCs w:val="20"/>
        </w:rPr>
        <w:t>las instalaciones del M</w:t>
      </w:r>
      <w:r w:rsidR="004075AA" w:rsidRPr="00F369A3">
        <w:rPr>
          <w:rFonts w:ascii="AvantGarde Bk BT" w:eastAsia="Arial" w:hAnsi="AvantGarde Bk BT" w:cs="Arial"/>
          <w:sz w:val="20"/>
          <w:szCs w:val="20"/>
        </w:rPr>
        <w:t>CA</w:t>
      </w:r>
      <w:r w:rsidRPr="00F369A3">
        <w:rPr>
          <w:rFonts w:ascii="AvantGarde Bk BT" w:eastAsia="Arial" w:hAnsi="AvantGarde Bk BT" w:cs="Arial"/>
          <w:sz w:val="20"/>
          <w:szCs w:val="20"/>
        </w:rPr>
        <w:t xml:space="preserve"> y funcionará de acuerdo con los objetivos establecidos en los convenios de Colaboración entre la Universidad de Guadalajara y el Massachusetts Institute of Technology (MIT) firmados para el establecimiento de este laboratorio y como parte de la red internacional de laboratorios en Ciencia de la Ciudad, mismo que tendrá tres líneas generales de apoyo a la investigación: Ciencia de la Ciudad, Ciudad y Naturaleza y Procesos de Aprendizaje.</w:t>
      </w:r>
    </w:p>
    <w:p w:rsidR="00EF6BE0" w:rsidRPr="00F369A3" w:rsidRDefault="00EF6BE0" w:rsidP="004C24BF">
      <w:pPr>
        <w:spacing w:after="0" w:line="240" w:lineRule="auto"/>
        <w:ind w:right="-2"/>
        <w:jc w:val="both"/>
        <w:rPr>
          <w:rFonts w:ascii="AvantGarde Bk BT" w:eastAsia="Arial" w:hAnsi="AvantGarde Bk BT" w:cs="Arial"/>
          <w:b/>
          <w:sz w:val="20"/>
          <w:szCs w:val="20"/>
        </w:rPr>
      </w:pPr>
    </w:p>
    <w:p w:rsidR="000D4236" w:rsidRPr="00F369A3" w:rsidRDefault="00E56A23" w:rsidP="004C24BF">
      <w:pPr>
        <w:spacing w:after="0" w:line="240" w:lineRule="auto"/>
        <w:ind w:right="-2"/>
        <w:jc w:val="both"/>
        <w:rPr>
          <w:rFonts w:ascii="AvantGarde Bk BT" w:eastAsia="Arial" w:hAnsi="AvantGarde Bk BT" w:cs="Arial"/>
          <w:sz w:val="20"/>
          <w:szCs w:val="20"/>
        </w:rPr>
      </w:pPr>
      <w:r w:rsidRPr="00F369A3">
        <w:rPr>
          <w:rFonts w:ascii="AvantGarde Bk BT" w:eastAsia="Arial" w:hAnsi="AvantGarde Bk BT" w:cs="Arial"/>
          <w:b/>
          <w:sz w:val="20"/>
          <w:szCs w:val="20"/>
        </w:rPr>
        <w:t xml:space="preserve">VIGÉSIMO </w:t>
      </w:r>
      <w:r w:rsidR="00F350AE" w:rsidRPr="00F369A3">
        <w:rPr>
          <w:rFonts w:ascii="AvantGarde Bk BT" w:eastAsia="Arial" w:hAnsi="AvantGarde Bk BT" w:cs="Arial"/>
          <w:b/>
          <w:sz w:val="20"/>
          <w:szCs w:val="20"/>
        </w:rPr>
        <w:t>TERCERO</w:t>
      </w:r>
      <w:r w:rsidRPr="00F369A3">
        <w:rPr>
          <w:rFonts w:ascii="AvantGarde Bk BT" w:eastAsia="Arial" w:hAnsi="AvantGarde Bk BT" w:cs="Arial"/>
          <w:b/>
          <w:sz w:val="20"/>
          <w:szCs w:val="20"/>
        </w:rPr>
        <w:t>.</w:t>
      </w:r>
      <w:r w:rsidRPr="00F369A3">
        <w:rPr>
          <w:rFonts w:ascii="AvantGarde Bk BT" w:eastAsia="Arial" w:hAnsi="AvantGarde Bk BT" w:cs="Arial"/>
          <w:sz w:val="20"/>
          <w:szCs w:val="20"/>
        </w:rPr>
        <w:t xml:space="preserve"> El Laboratorio en </w:t>
      </w:r>
      <w:r w:rsidR="00284B5F" w:rsidRPr="00F369A3">
        <w:rPr>
          <w:rFonts w:ascii="AvantGarde Bk BT" w:hAnsi="AvantGarde Bk BT" w:cs="Arial"/>
          <w:bCs/>
          <w:sz w:val="20"/>
          <w:szCs w:val="20"/>
        </w:rPr>
        <w:t>Ciencia</w:t>
      </w:r>
      <w:r w:rsidRPr="00F369A3">
        <w:rPr>
          <w:rFonts w:ascii="AvantGarde Bk BT" w:eastAsia="Arial" w:hAnsi="AvantGarde Bk BT" w:cs="Arial"/>
          <w:sz w:val="20"/>
          <w:szCs w:val="20"/>
        </w:rPr>
        <w:t xml:space="preserve"> de la Ciudad</w:t>
      </w:r>
      <w:r w:rsidR="00320186" w:rsidRPr="00F369A3">
        <w:rPr>
          <w:rFonts w:ascii="AvantGarde Bk BT" w:eastAsia="Arial" w:hAnsi="AvantGarde Bk BT" w:cs="Arial"/>
          <w:sz w:val="20"/>
          <w:szCs w:val="20"/>
        </w:rPr>
        <w:t>,</w:t>
      </w:r>
      <w:r w:rsidRPr="00F369A3">
        <w:rPr>
          <w:rFonts w:ascii="AvantGarde Bk BT" w:eastAsia="Arial" w:hAnsi="AvantGarde Bk BT" w:cs="Arial"/>
          <w:sz w:val="20"/>
          <w:szCs w:val="20"/>
        </w:rPr>
        <w:t xml:space="preserve"> contará con un responsable a quien se denominará como Jefe de Laboratorio, mismo que será designado por el Jefe del Departamento de Sustentabilidad y Ciencias del Territorio del C</w:t>
      </w:r>
      <w:r w:rsidR="004075AA" w:rsidRPr="00F369A3">
        <w:rPr>
          <w:rFonts w:ascii="AvantGarde Bk BT" w:eastAsia="Arial" w:hAnsi="AvantGarde Bk BT" w:cs="Arial"/>
          <w:sz w:val="20"/>
          <w:szCs w:val="20"/>
        </w:rPr>
        <w:t>UTlajo</w:t>
      </w:r>
      <w:r w:rsidRPr="00F369A3">
        <w:rPr>
          <w:rFonts w:ascii="AvantGarde Bk BT" w:eastAsia="Arial" w:hAnsi="AvantGarde Bk BT" w:cs="Arial"/>
          <w:sz w:val="20"/>
          <w:szCs w:val="20"/>
        </w:rPr>
        <w:t xml:space="preserve"> y durará en </w:t>
      </w:r>
      <w:r w:rsidR="00B967CA" w:rsidRPr="00F369A3">
        <w:rPr>
          <w:rFonts w:ascii="AvantGarde Bk BT" w:eastAsia="Arial" w:hAnsi="AvantGarde Bk BT" w:cs="Arial"/>
          <w:sz w:val="20"/>
          <w:szCs w:val="20"/>
        </w:rPr>
        <w:t>su</w:t>
      </w:r>
      <w:r w:rsidRPr="00F369A3">
        <w:rPr>
          <w:rFonts w:ascii="AvantGarde Bk BT" w:eastAsia="Arial" w:hAnsi="AvantGarde Bk BT" w:cs="Arial"/>
          <w:sz w:val="20"/>
          <w:szCs w:val="20"/>
        </w:rPr>
        <w:t xml:space="preserve"> cargo tres años</w:t>
      </w:r>
      <w:r w:rsidR="00B967CA" w:rsidRPr="00F369A3">
        <w:rPr>
          <w:rFonts w:ascii="AvantGarde Bk BT" w:eastAsia="Arial" w:hAnsi="AvantGarde Bk BT" w:cs="Arial"/>
          <w:sz w:val="20"/>
          <w:szCs w:val="20"/>
        </w:rPr>
        <w:t xml:space="preserve"> </w:t>
      </w:r>
      <w:r w:rsidR="00E61C78" w:rsidRPr="00F369A3">
        <w:rPr>
          <w:rFonts w:ascii="AvantGarde Bk BT" w:eastAsia="Arial" w:hAnsi="AvantGarde Bk BT" w:cs="Arial"/>
          <w:sz w:val="20"/>
          <w:szCs w:val="20"/>
        </w:rPr>
        <w:t>contados a partir de los 30 días siguientes en que sea designado el Jefe de Departa</w:t>
      </w:r>
      <w:r w:rsidR="002B12C1" w:rsidRPr="00F369A3">
        <w:rPr>
          <w:rFonts w:ascii="AvantGarde Bk BT" w:eastAsia="Arial" w:hAnsi="AvantGarde Bk BT" w:cs="Arial"/>
          <w:sz w:val="20"/>
          <w:szCs w:val="20"/>
        </w:rPr>
        <w:t>m</w:t>
      </w:r>
      <w:r w:rsidR="00E61C78" w:rsidRPr="00F369A3">
        <w:rPr>
          <w:rFonts w:ascii="AvantGarde Bk BT" w:eastAsia="Arial" w:hAnsi="AvantGarde Bk BT" w:cs="Arial"/>
          <w:sz w:val="20"/>
          <w:szCs w:val="20"/>
        </w:rPr>
        <w:t>ento de Sustentabilidad y Ciencias del Territorio del Centro Universitario de Tlajomulco</w:t>
      </w:r>
      <w:r w:rsidRPr="00F369A3">
        <w:rPr>
          <w:rFonts w:ascii="AvantGarde Bk BT" w:eastAsia="Arial" w:hAnsi="AvantGarde Bk BT" w:cs="Arial"/>
          <w:sz w:val="20"/>
          <w:szCs w:val="20"/>
        </w:rPr>
        <w:t>.</w:t>
      </w:r>
      <w:r w:rsidR="00B967CA" w:rsidRPr="00F369A3">
        <w:rPr>
          <w:rFonts w:ascii="AvantGarde Bk BT" w:eastAsia="Arial" w:hAnsi="AvantGarde Bk BT" w:cs="Arial"/>
          <w:sz w:val="20"/>
          <w:szCs w:val="20"/>
        </w:rPr>
        <w:t xml:space="preserve"> </w:t>
      </w:r>
    </w:p>
    <w:p w:rsidR="00E61C78" w:rsidRPr="00F369A3" w:rsidRDefault="00E61C78" w:rsidP="004C24BF">
      <w:pPr>
        <w:spacing w:after="0" w:line="240" w:lineRule="auto"/>
        <w:ind w:right="-2"/>
        <w:jc w:val="both"/>
        <w:rPr>
          <w:rFonts w:ascii="AvantGarde Bk BT" w:eastAsia="Arial" w:hAnsi="AvantGarde Bk BT" w:cs="Arial"/>
          <w:sz w:val="20"/>
          <w:szCs w:val="20"/>
        </w:rPr>
      </w:pPr>
    </w:p>
    <w:p w:rsidR="002B12C1" w:rsidRPr="00F369A3" w:rsidRDefault="002B12C1" w:rsidP="004C24BF">
      <w:pPr>
        <w:spacing w:after="0" w:line="240" w:lineRule="auto"/>
        <w:ind w:right="-2"/>
        <w:jc w:val="both"/>
        <w:rPr>
          <w:rFonts w:ascii="AvantGarde Bk BT" w:eastAsia="Arial" w:hAnsi="AvantGarde Bk BT" w:cs="Arial"/>
          <w:sz w:val="20"/>
          <w:szCs w:val="20"/>
        </w:rPr>
      </w:pPr>
      <w:r w:rsidRPr="00F369A3">
        <w:rPr>
          <w:rFonts w:ascii="AvantGarde Bk BT" w:eastAsia="Arial" w:hAnsi="AvantGarde Bk BT" w:cs="Arial"/>
          <w:sz w:val="20"/>
          <w:szCs w:val="20"/>
        </w:rPr>
        <w:t xml:space="preserve">La primera designación del Jefe de Laboratorio en </w:t>
      </w:r>
      <w:r w:rsidR="00284B5F" w:rsidRPr="00F369A3">
        <w:rPr>
          <w:rFonts w:ascii="AvantGarde Bk BT" w:hAnsi="AvantGarde Bk BT" w:cs="Arial"/>
          <w:bCs/>
          <w:sz w:val="20"/>
          <w:szCs w:val="20"/>
        </w:rPr>
        <w:t>Ciencia</w:t>
      </w:r>
      <w:r w:rsidRPr="00F369A3">
        <w:rPr>
          <w:rFonts w:ascii="AvantGarde Bk BT" w:eastAsia="Arial" w:hAnsi="AvantGarde Bk BT" w:cs="Arial"/>
          <w:sz w:val="20"/>
          <w:szCs w:val="20"/>
        </w:rPr>
        <w:t xml:space="preserve"> de la Ciudad </w:t>
      </w:r>
      <w:r w:rsidR="00DB214B" w:rsidRPr="00F369A3">
        <w:rPr>
          <w:rFonts w:ascii="AvantGarde Bk BT" w:eastAsia="Arial" w:hAnsi="AvantGarde Bk BT" w:cs="Arial"/>
          <w:sz w:val="20"/>
          <w:szCs w:val="20"/>
        </w:rPr>
        <w:t>se realizará dentro de los 30 días siguientes al de la publicación del presente dictamen</w:t>
      </w:r>
      <w:r w:rsidRPr="00F369A3">
        <w:rPr>
          <w:rFonts w:ascii="AvantGarde Bk BT" w:eastAsia="Arial" w:hAnsi="AvantGarde Bk BT" w:cs="Arial"/>
          <w:sz w:val="20"/>
          <w:szCs w:val="20"/>
        </w:rPr>
        <w:t xml:space="preserve"> y concluirá el 30 de junio de 2025.</w:t>
      </w:r>
    </w:p>
    <w:p w:rsidR="002B12C1" w:rsidRPr="00F369A3" w:rsidRDefault="002B12C1" w:rsidP="004C24BF">
      <w:pPr>
        <w:spacing w:after="0" w:line="240" w:lineRule="auto"/>
        <w:ind w:right="-2"/>
        <w:jc w:val="both"/>
        <w:rPr>
          <w:rFonts w:ascii="AvantGarde Bk BT" w:eastAsia="Arial" w:hAnsi="AvantGarde Bk BT" w:cs="Arial"/>
          <w:sz w:val="20"/>
          <w:szCs w:val="20"/>
        </w:rPr>
      </w:pPr>
    </w:p>
    <w:p w:rsidR="000D4236" w:rsidRPr="00F369A3" w:rsidRDefault="00E56A23" w:rsidP="004C24BF">
      <w:pPr>
        <w:spacing w:after="0" w:line="240" w:lineRule="auto"/>
        <w:ind w:right="-2"/>
        <w:jc w:val="both"/>
        <w:rPr>
          <w:rFonts w:ascii="AvantGarde Bk BT" w:eastAsia="Arial" w:hAnsi="AvantGarde Bk BT" w:cs="Arial"/>
          <w:sz w:val="20"/>
          <w:szCs w:val="20"/>
        </w:rPr>
      </w:pPr>
      <w:r w:rsidRPr="00F369A3">
        <w:rPr>
          <w:rFonts w:ascii="AvantGarde Bk BT" w:eastAsia="Arial" w:hAnsi="AvantGarde Bk BT" w:cs="Arial"/>
          <w:sz w:val="20"/>
          <w:szCs w:val="20"/>
        </w:rPr>
        <w:t>Serán requisitos para ser designado Jefe del Laboratorio:</w:t>
      </w:r>
    </w:p>
    <w:p w:rsidR="001E1980" w:rsidRPr="00F369A3" w:rsidRDefault="001E1980" w:rsidP="004C24BF">
      <w:pPr>
        <w:spacing w:after="0" w:line="240" w:lineRule="auto"/>
        <w:ind w:right="-2"/>
        <w:jc w:val="both"/>
        <w:rPr>
          <w:rFonts w:ascii="AvantGarde Bk BT" w:eastAsia="Arial" w:hAnsi="AvantGarde Bk BT" w:cs="Arial"/>
          <w:sz w:val="20"/>
          <w:szCs w:val="20"/>
        </w:rPr>
      </w:pPr>
    </w:p>
    <w:p w:rsidR="000D4236" w:rsidRPr="00F369A3" w:rsidRDefault="001E1980" w:rsidP="004C24BF">
      <w:pPr>
        <w:spacing w:after="0" w:line="240" w:lineRule="auto"/>
        <w:ind w:left="851" w:right="-2" w:hanging="284"/>
        <w:jc w:val="both"/>
        <w:rPr>
          <w:rFonts w:ascii="AvantGarde Bk BT" w:eastAsia="Arial" w:hAnsi="AvantGarde Bk BT" w:cs="Arial"/>
          <w:sz w:val="20"/>
          <w:szCs w:val="20"/>
        </w:rPr>
      </w:pPr>
      <w:r w:rsidRPr="00F369A3">
        <w:rPr>
          <w:rFonts w:ascii="AvantGarde Bk BT" w:eastAsia="Arial" w:hAnsi="AvantGarde Bk BT" w:cs="Arial"/>
          <w:b/>
          <w:sz w:val="20"/>
          <w:szCs w:val="20"/>
        </w:rPr>
        <w:t xml:space="preserve"> I</w:t>
      </w:r>
      <w:r w:rsidR="00E56A23" w:rsidRPr="00F369A3">
        <w:rPr>
          <w:rFonts w:ascii="AvantGarde Bk BT" w:eastAsia="Arial" w:hAnsi="AvantGarde Bk BT" w:cs="Arial"/>
          <w:b/>
          <w:sz w:val="20"/>
          <w:szCs w:val="20"/>
        </w:rPr>
        <w:t>.</w:t>
      </w:r>
      <w:r w:rsidR="009B0A0E" w:rsidRPr="00F369A3">
        <w:rPr>
          <w:rFonts w:ascii="AvantGarde Bk BT" w:eastAsia="Arial" w:hAnsi="AvantGarde Bk BT" w:cs="Arial"/>
          <w:sz w:val="20"/>
          <w:szCs w:val="20"/>
        </w:rPr>
        <w:t xml:space="preserve"> </w:t>
      </w:r>
      <w:r w:rsidR="00E56A23" w:rsidRPr="00F369A3">
        <w:rPr>
          <w:rFonts w:ascii="AvantGarde Bk BT" w:eastAsia="Arial" w:hAnsi="AvantGarde Bk BT" w:cs="Arial"/>
          <w:sz w:val="20"/>
          <w:szCs w:val="20"/>
        </w:rPr>
        <w:t>Ser de reconocida capacidad académica en los objetos de estudio del propio laboratorio y del Programa Académico del M</w:t>
      </w:r>
      <w:r w:rsidR="00320186" w:rsidRPr="00F369A3">
        <w:rPr>
          <w:rFonts w:ascii="AvantGarde Bk BT" w:eastAsia="Arial" w:hAnsi="AvantGarde Bk BT" w:cs="Arial"/>
          <w:sz w:val="20"/>
          <w:szCs w:val="20"/>
        </w:rPr>
        <w:t>CA</w:t>
      </w:r>
      <w:r w:rsidR="00E56A23" w:rsidRPr="00F369A3">
        <w:rPr>
          <w:rFonts w:ascii="AvantGarde Bk BT" w:eastAsia="Arial" w:hAnsi="AvantGarde Bk BT" w:cs="Arial"/>
          <w:sz w:val="20"/>
          <w:szCs w:val="20"/>
        </w:rPr>
        <w:t xml:space="preserve">, </w:t>
      </w:r>
    </w:p>
    <w:p w:rsidR="000D4236" w:rsidRPr="00F369A3" w:rsidRDefault="001E1980" w:rsidP="004C24BF">
      <w:pPr>
        <w:spacing w:after="0" w:line="240" w:lineRule="auto"/>
        <w:ind w:left="851" w:right="-2" w:hanging="284"/>
        <w:jc w:val="both"/>
        <w:rPr>
          <w:rFonts w:ascii="AvantGarde Bk BT" w:eastAsia="Arial" w:hAnsi="AvantGarde Bk BT" w:cs="Arial"/>
          <w:sz w:val="20"/>
          <w:szCs w:val="20"/>
        </w:rPr>
      </w:pPr>
      <w:bookmarkStart w:id="2" w:name="_heading=h.1fob9te" w:colFirst="0" w:colLast="0"/>
      <w:bookmarkEnd w:id="2"/>
      <w:r w:rsidRPr="00F369A3">
        <w:rPr>
          <w:rFonts w:ascii="AvantGarde Bk BT" w:eastAsia="Arial" w:hAnsi="AvantGarde Bk BT" w:cs="Arial"/>
          <w:b/>
          <w:sz w:val="20"/>
          <w:szCs w:val="20"/>
        </w:rPr>
        <w:t xml:space="preserve"> II</w:t>
      </w:r>
      <w:r w:rsidR="00E56A23" w:rsidRPr="00F369A3">
        <w:rPr>
          <w:rFonts w:ascii="AvantGarde Bk BT" w:eastAsia="Arial" w:hAnsi="AvantGarde Bk BT" w:cs="Arial"/>
          <w:b/>
          <w:sz w:val="20"/>
          <w:szCs w:val="20"/>
        </w:rPr>
        <w:t>.</w:t>
      </w:r>
      <w:r w:rsidR="009B0A0E" w:rsidRPr="00F369A3">
        <w:rPr>
          <w:rFonts w:ascii="AvantGarde Bk BT" w:eastAsia="Arial" w:hAnsi="AvantGarde Bk BT" w:cs="Arial"/>
          <w:sz w:val="20"/>
          <w:szCs w:val="20"/>
        </w:rPr>
        <w:t xml:space="preserve"> </w:t>
      </w:r>
      <w:r w:rsidR="00E56A23" w:rsidRPr="00F369A3">
        <w:rPr>
          <w:rFonts w:ascii="AvantGarde Bk BT" w:eastAsia="Arial" w:hAnsi="AvantGarde Bk BT" w:cs="Arial"/>
          <w:sz w:val="20"/>
          <w:szCs w:val="20"/>
        </w:rPr>
        <w:t>Ser profesor de carrera de tiempo completo</w:t>
      </w:r>
      <w:r w:rsidR="009B0A0E" w:rsidRPr="00F369A3">
        <w:rPr>
          <w:rFonts w:ascii="AvantGarde Bk BT" w:eastAsia="Arial" w:hAnsi="AvantGarde Bk BT" w:cs="Arial"/>
          <w:sz w:val="20"/>
          <w:szCs w:val="20"/>
        </w:rPr>
        <w:t>, y</w:t>
      </w:r>
    </w:p>
    <w:p w:rsidR="009B0A0E" w:rsidRPr="00F369A3" w:rsidRDefault="008B05F1" w:rsidP="004C24BF">
      <w:pPr>
        <w:spacing w:after="0" w:line="240" w:lineRule="auto"/>
        <w:ind w:left="851" w:right="-2" w:hanging="284"/>
        <w:jc w:val="both"/>
        <w:rPr>
          <w:rFonts w:ascii="AvantGarde Bk BT" w:eastAsia="Arial" w:hAnsi="AvantGarde Bk BT" w:cs="Arial"/>
          <w:sz w:val="20"/>
          <w:szCs w:val="20"/>
        </w:rPr>
      </w:pPr>
      <w:r w:rsidRPr="00F369A3">
        <w:rPr>
          <w:rFonts w:ascii="AvantGarde Bk BT" w:eastAsia="Arial" w:hAnsi="AvantGarde Bk BT" w:cs="Arial"/>
          <w:b/>
          <w:sz w:val="20"/>
          <w:szCs w:val="20"/>
        </w:rPr>
        <w:t xml:space="preserve"> </w:t>
      </w:r>
      <w:r w:rsidR="009B0A0E" w:rsidRPr="00F369A3">
        <w:rPr>
          <w:rFonts w:ascii="AvantGarde Bk BT" w:eastAsia="Arial" w:hAnsi="AvantGarde Bk BT" w:cs="Arial"/>
          <w:b/>
          <w:sz w:val="20"/>
          <w:szCs w:val="20"/>
        </w:rPr>
        <w:t xml:space="preserve">III. </w:t>
      </w:r>
      <w:r w:rsidR="009B0A0E" w:rsidRPr="00F369A3">
        <w:rPr>
          <w:rFonts w:ascii="AvantGarde Bk BT" w:eastAsia="Times New Roman" w:hAnsi="AvantGarde Bk BT" w:cs="Arial"/>
          <w:bCs/>
          <w:sz w:val="20"/>
          <w:szCs w:val="20"/>
          <w:lang w:eastAsia="es-ES"/>
        </w:rPr>
        <w:t>Contar con grado de Maestro o Doctor en temas urbano, ambiental o tecnológicos afines a las Ciencias del Territorio.</w:t>
      </w:r>
    </w:p>
    <w:p w:rsidR="000D4236" w:rsidRPr="00F369A3" w:rsidRDefault="000D4236" w:rsidP="004C24BF">
      <w:pPr>
        <w:spacing w:after="0" w:line="240" w:lineRule="auto"/>
        <w:ind w:left="851" w:hanging="284"/>
        <w:rPr>
          <w:rFonts w:ascii="AvantGarde Bk BT" w:eastAsia="Arial" w:hAnsi="AvantGarde Bk BT" w:cs="Arial"/>
          <w:sz w:val="20"/>
          <w:szCs w:val="20"/>
        </w:rPr>
      </w:pPr>
    </w:p>
    <w:p w:rsidR="008E69BB" w:rsidRPr="00F369A3" w:rsidRDefault="00E56A23" w:rsidP="004C24BF">
      <w:pPr>
        <w:spacing w:after="0" w:line="240" w:lineRule="auto"/>
        <w:ind w:right="-2"/>
        <w:jc w:val="both"/>
        <w:rPr>
          <w:rFonts w:ascii="AvantGarde Bk BT" w:eastAsia="Arial" w:hAnsi="AvantGarde Bk BT" w:cs="Arial"/>
          <w:sz w:val="20"/>
          <w:szCs w:val="20"/>
        </w:rPr>
      </w:pPr>
      <w:r w:rsidRPr="00F369A3">
        <w:rPr>
          <w:rFonts w:ascii="AvantGarde Bk BT" w:eastAsia="Arial" w:hAnsi="AvantGarde Bk BT" w:cs="Arial"/>
          <w:b/>
          <w:sz w:val="20"/>
          <w:szCs w:val="20"/>
        </w:rPr>
        <w:t xml:space="preserve">VIGÉSIMO </w:t>
      </w:r>
      <w:r w:rsidR="00F350AE" w:rsidRPr="00F369A3">
        <w:rPr>
          <w:rFonts w:ascii="AvantGarde Bk BT" w:eastAsia="Arial" w:hAnsi="AvantGarde Bk BT" w:cs="Arial"/>
          <w:b/>
          <w:sz w:val="20"/>
          <w:szCs w:val="20"/>
        </w:rPr>
        <w:t>CUARTO</w:t>
      </w:r>
      <w:r w:rsidRPr="00F369A3">
        <w:rPr>
          <w:rFonts w:ascii="AvantGarde Bk BT" w:eastAsia="Arial" w:hAnsi="AvantGarde Bk BT" w:cs="Arial"/>
          <w:b/>
          <w:sz w:val="20"/>
          <w:szCs w:val="20"/>
        </w:rPr>
        <w:t>.</w:t>
      </w:r>
      <w:r w:rsidRPr="00F369A3">
        <w:rPr>
          <w:rFonts w:ascii="AvantGarde Bk BT" w:eastAsia="Arial" w:hAnsi="AvantGarde Bk BT" w:cs="Arial"/>
          <w:sz w:val="20"/>
          <w:szCs w:val="20"/>
        </w:rPr>
        <w:t xml:space="preserve"> </w:t>
      </w:r>
      <w:r w:rsidR="008E69BB" w:rsidRPr="00F369A3">
        <w:rPr>
          <w:rFonts w:ascii="AvantGarde Bk BT" w:eastAsia="Arial" w:hAnsi="AvantGarde Bk BT" w:cs="Arial"/>
          <w:sz w:val="20"/>
          <w:szCs w:val="20"/>
        </w:rPr>
        <w:t xml:space="preserve">Hasta en tanto se aprueba el Estatuto Orgánico del CUTlajo, las atribuciones y funciones del Jefe de Laboratorio, son las siguientes: </w:t>
      </w:r>
    </w:p>
    <w:p w:rsidR="008E69BB" w:rsidRPr="00F369A3" w:rsidRDefault="008E69BB" w:rsidP="008E69BB">
      <w:pPr>
        <w:pStyle w:val="Prrafodelista"/>
        <w:numPr>
          <w:ilvl w:val="0"/>
          <w:numId w:val="23"/>
        </w:numPr>
        <w:spacing w:after="0" w:line="240" w:lineRule="auto"/>
        <w:ind w:right="-2"/>
        <w:jc w:val="both"/>
        <w:rPr>
          <w:rFonts w:ascii="AvantGarde Bk BT" w:eastAsia="Arial" w:hAnsi="AvantGarde Bk BT" w:cs="Arial"/>
          <w:sz w:val="20"/>
          <w:szCs w:val="20"/>
        </w:rPr>
      </w:pPr>
      <w:r w:rsidRPr="00F369A3">
        <w:rPr>
          <w:rFonts w:ascii="AvantGarde Bk BT" w:eastAsia="Arial" w:hAnsi="AvantGarde Bk BT" w:cs="Arial"/>
          <w:sz w:val="20"/>
          <w:szCs w:val="20"/>
        </w:rPr>
        <w:t xml:space="preserve">Representar al Laboratorio ante los órganos y autoridades universitarias; </w:t>
      </w:r>
    </w:p>
    <w:p w:rsidR="008E69BB" w:rsidRPr="00F369A3" w:rsidRDefault="008E69BB" w:rsidP="008E69BB">
      <w:pPr>
        <w:pStyle w:val="Prrafodelista"/>
        <w:numPr>
          <w:ilvl w:val="0"/>
          <w:numId w:val="23"/>
        </w:numPr>
        <w:spacing w:after="0" w:line="240" w:lineRule="auto"/>
        <w:ind w:right="-2"/>
        <w:jc w:val="both"/>
        <w:rPr>
          <w:rFonts w:ascii="AvantGarde Bk BT" w:eastAsia="Arial" w:hAnsi="AvantGarde Bk BT" w:cs="Arial"/>
          <w:sz w:val="20"/>
          <w:szCs w:val="20"/>
        </w:rPr>
      </w:pPr>
      <w:r w:rsidRPr="00F369A3">
        <w:rPr>
          <w:rFonts w:ascii="AvantGarde Bk BT" w:eastAsia="Arial" w:hAnsi="AvantGarde Bk BT" w:cs="Arial"/>
          <w:sz w:val="20"/>
          <w:szCs w:val="20"/>
        </w:rPr>
        <w:t xml:space="preserve">Vigilar el cumplimiento de la normatividad universitaria en su ámbito de competencia; </w:t>
      </w:r>
    </w:p>
    <w:p w:rsidR="00B8251E" w:rsidRPr="00F369A3" w:rsidRDefault="008E69BB" w:rsidP="008E69BB">
      <w:pPr>
        <w:pStyle w:val="Prrafodelista"/>
        <w:numPr>
          <w:ilvl w:val="0"/>
          <w:numId w:val="23"/>
        </w:numPr>
        <w:spacing w:after="0" w:line="240" w:lineRule="auto"/>
        <w:ind w:right="-2"/>
        <w:jc w:val="both"/>
        <w:rPr>
          <w:rFonts w:ascii="AvantGarde Bk BT" w:eastAsia="Arial" w:hAnsi="AvantGarde Bk BT" w:cs="Arial"/>
          <w:sz w:val="20"/>
          <w:szCs w:val="20"/>
        </w:rPr>
      </w:pPr>
      <w:r w:rsidRPr="00F369A3">
        <w:rPr>
          <w:rFonts w:ascii="AvantGarde Bk BT" w:eastAsia="Arial" w:hAnsi="AvantGarde Bk BT" w:cs="Arial"/>
          <w:sz w:val="20"/>
          <w:szCs w:val="20"/>
        </w:rPr>
        <w:t xml:space="preserve">Promover el adecuado y eficiente desarrollo del Laboratorio; </w:t>
      </w:r>
    </w:p>
    <w:p w:rsidR="00B8251E" w:rsidRPr="00F369A3" w:rsidRDefault="00B8251E">
      <w:pPr>
        <w:rPr>
          <w:rFonts w:ascii="AvantGarde Bk BT" w:eastAsia="Arial" w:hAnsi="AvantGarde Bk BT" w:cs="Arial"/>
          <w:sz w:val="20"/>
          <w:szCs w:val="20"/>
        </w:rPr>
      </w:pPr>
      <w:r w:rsidRPr="00F369A3">
        <w:rPr>
          <w:rFonts w:ascii="AvantGarde Bk BT" w:eastAsia="Arial" w:hAnsi="AvantGarde Bk BT" w:cs="Arial"/>
          <w:sz w:val="20"/>
          <w:szCs w:val="20"/>
        </w:rPr>
        <w:br w:type="page"/>
      </w:r>
    </w:p>
    <w:p w:rsidR="008E69BB" w:rsidRPr="00F369A3" w:rsidRDefault="008E69BB" w:rsidP="00B8251E">
      <w:pPr>
        <w:spacing w:after="0" w:line="240" w:lineRule="auto"/>
        <w:ind w:left="360" w:right="-2"/>
        <w:jc w:val="both"/>
        <w:rPr>
          <w:rFonts w:ascii="AvantGarde Bk BT" w:eastAsia="Arial" w:hAnsi="AvantGarde Bk BT" w:cs="Arial"/>
          <w:sz w:val="20"/>
          <w:szCs w:val="20"/>
        </w:rPr>
      </w:pPr>
    </w:p>
    <w:p w:rsidR="008E69BB" w:rsidRPr="00F369A3" w:rsidRDefault="008E69BB" w:rsidP="008E69BB">
      <w:pPr>
        <w:pStyle w:val="Prrafodelista"/>
        <w:numPr>
          <w:ilvl w:val="0"/>
          <w:numId w:val="23"/>
        </w:numPr>
        <w:spacing w:after="0" w:line="240" w:lineRule="auto"/>
        <w:ind w:right="-2"/>
        <w:jc w:val="both"/>
        <w:rPr>
          <w:rFonts w:ascii="AvantGarde Bk BT" w:eastAsia="Arial" w:hAnsi="AvantGarde Bk BT" w:cs="Arial"/>
          <w:sz w:val="20"/>
          <w:szCs w:val="20"/>
        </w:rPr>
      </w:pPr>
      <w:r w:rsidRPr="00F369A3">
        <w:rPr>
          <w:rFonts w:ascii="AvantGarde Bk BT" w:eastAsia="Arial" w:hAnsi="AvantGarde Bk BT" w:cs="Arial"/>
          <w:sz w:val="20"/>
          <w:szCs w:val="20"/>
        </w:rPr>
        <w:t xml:space="preserve">Proporcionar información, asesoría y apoyo técnico que le sean solicitados por conducto del Jefe del Departamento; </w:t>
      </w:r>
    </w:p>
    <w:p w:rsidR="008E69BB" w:rsidRPr="00F369A3" w:rsidRDefault="008E69BB" w:rsidP="008E69BB">
      <w:pPr>
        <w:pStyle w:val="Prrafodelista"/>
        <w:numPr>
          <w:ilvl w:val="0"/>
          <w:numId w:val="23"/>
        </w:numPr>
        <w:spacing w:after="0" w:line="240" w:lineRule="auto"/>
        <w:ind w:right="-2"/>
        <w:jc w:val="both"/>
        <w:rPr>
          <w:rFonts w:ascii="AvantGarde Bk BT" w:eastAsia="Arial" w:hAnsi="AvantGarde Bk BT" w:cs="Arial"/>
          <w:sz w:val="20"/>
          <w:szCs w:val="20"/>
        </w:rPr>
      </w:pPr>
      <w:r w:rsidRPr="00F369A3">
        <w:rPr>
          <w:rFonts w:ascii="AvantGarde Bk BT" w:eastAsia="Arial" w:hAnsi="AvantGarde Bk BT" w:cs="Arial"/>
          <w:sz w:val="20"/>
          <w:szCs w:val="20"/>
        </w:rPr>
        <w:t xml:space="preserve">Integrar el programa de actividades del Laboratorio; </w:t>
      </w:r>
    </w:p>
    <w:p w:rsidR="008E69BB" w:rsidRPr="00F369A3" w:rsidRDefault="008E69BB" w:rsidP="008E69BB">
      <w:pPr>
        <w:pStyle w:val="Prrafodelista"/>
        <w:numPr>
          <w:ilvl w:val="0"/>
          <w:numId w:val="23"/>
        </w:numPr>
        <w:spacing w:after="0" w:line="240" w:lineRule="auto"/>
        <w:ind w:right="-2"/>
        <w:jc w:val="both"/>
        <w:rPr>
          <w:rFonts w:ascii="AvantGarde Bk BT" w:eastAsia="Arial" w:hAnsi="AvantGarde Bk BT" w:cs="Arial"/>
          <w:sz w:val="20"/>
          <w:szCs w:val="20"/>
        </w:rPr>
      </w:pPr>
      <w:r w:rsidRPr="00F369A3">
        <w:rPr>
          <w:rFonts w:ascii="AvantGarde Bk BT" w:eastAsia="Arial" w:hAnsi="AvantGarde Bk BT" w:cs="Arial"/>
          <w:sz w:val="20"/>
          <w:szCs w:val="20"/>
        </w:rPr>
        <w:t xml:space="preserve">Aportar los elementos necesarios para la formulación del Programa Operativo Anual del Departamento y el correspondiente Programa de Desarrollo del Centro; </w:t>
      </w:r>
    </w:p>
    <w:p w:rsidR="008E69BB" w:rsidRPr="00F369A3" w:rsidRDefault="008E69BB" w:rsidP="008E69BB">
      <w:pPr>
        <w:pStyle w:val="Prrafodelista"/>
        <w:numPr>
          <w:ilvl w:val="0"/>
          <w:numId w:val="23"/>
        </w:numPr>
        <w:spacing w:after="0" w:line="240" w:lineRule="auto"/>
        <w:ind w:right="-2"/>
        <w:jc w:val="both"/>
        <w:rPr>
          <w:rFonts w:ascii="AvantGarde Bk BT" w:eastAsia="Arial" w:hAnsi="AvantGarde Bk BT" w:cs="Arial"/>
          <w:sz w:val="20"/>
          <w:szCs w:val="20"/>
        </w:rPr>
      </w:pPr>
      <w:r w:rsidRPr="00F369A3">
        <w:rPr>
          <w:rFonts w:ascii="AvantGarde Bk BT" w:eastAsia="Arial" w:hAnsi="AvantGarde Bk BT" w:cs="Arial"/>
          <w:sz w:val="20"/>
          <w:szCs w:val="20"/>
        </w:rPr>
        <w:t xml:space="preserve">Llevar a cabo el seguimiento de las actividades programadas, ejecutar los acuerdos del Laboratorio e informar por escrito lo conducente al Jefe del Departamento; </w:t>
      </w:r>
    </w:p>
    <w:p w:rsidR="008E69BB" w:rsidRPr="00F369A3" w:rsidRDefault="008E69BB" w:rsidP="008E69BB">
      <w:pPr>
        <w:pStyle w:val="Prrafodelista"/>
        <w:numPr>
          <w:ilvl w:val="0"/>
          <w:numId w:val="23"/>
        </w:numPr>
        <w:spacing w:after="0" w:line="240" w:lineRule="auto"/>
        <w:ind w:right="-2"/>
        <w:jc w:val="both"/>
        <w:rPr>
          <w:rFonts w:ascii="AvantGarde Bk BT" w:eastAsia="Arial" w:hAnsi="AvantGarde Bk BT" w:cs="Arial"/>
          <w:sz w:val="20"/>
          <w:szCs w:val="20"/>
        </w:rPr>
      </w:pPr>
      <w:r w:rsidRPr="00F369A3">
        <w:rPr>
          <w:rFonts w:ascii="AvantGarde Bk BT" w:eastAsia="Arial" w:hAnsi="AvantGarde Bk BT" w:cs="Arial"/>
          <w:sz w:val="20"/>
          <w:szCs w:val="20"/>
        </w:rPr>
        <w:t xml:space="preserve">Establecer comunicación permanente con los Directores de las demás unidades departamentales, con el objeto de mejorar sus actividades, y </w:t>
      </w:r>
    </w:p>
    <w:p w:rsidR="001C6584" w:rsidRPr="00F369A3" w:rsidRDefault="008E69BB" w:rsidP="008E69BB">
      <w:pPr>
        <w:pStyle w:val="Prrafodelista"/>
        <w:numPr>
          <w:ilvl w:val="0"/>
          <w:numId w:val="23"/>
        </w:numPr>
        <w:spacing w:after="0" w:line="240" w:lineRule="auto"/>
        <w:ind w:right="-2"/>
        <w:jc w:val="both"/>
        <w:rPr>
          <w:rFonts w:ascii="AvantGarde Bk BT" w:eastAsia="Arial" w:hAnsi="AvantGarde Bk BT" w:cs="Arial"/>
          <w:sz w:val="20"/>
          <w:szCs w:val="20"/>
        </w:rPr>
      </w:pPr>
      <w:r w:rsidRPr="00F369A3">
        <w:rPr>
          <w:rFonts w:ascii="AvantGarde Bk BT" w:eastAsia="Arial" w:hAnsi="AvantGarde Bk BT" w:cs="Arial"/>
          <w:sz w:val="20"/>
          <w:szCs w:val="20"/>
        </w:rPr>
        <w:t>Las demás que le asigne la normatividad aplicable.</w:t>
      </w:r>
    </w:p>
    <w:p w:rsidR="001C6584" w:rsidRPr="00F369A3" w:rsidRDefault="001C6584" w:rsidP="004C24BF">
      <w:pPr>
        <w:spacing w:after="0" w:line="240" w:lineRule="auto"/>
        <w:ind w:right="-2"/>
        <w:jc w:val="both"/>
        <w:rPr>
          <w:rFonts w:ascii="AvantGarde Bk BT" w:eastAsia="Arial" w:hAnsi="AvantGarde Bk BT" w:cs="Arial"/>
          <w:sz w:val="20"/>
          <w:szCs w:val="20"/>
        </w:rPr>
      </w:pPr>
    </w:p>
    <w:p w:rsidR="000D4236" w:rsidRPr="00F369A3" w:rsidRDefault="001C6584" w:rsidP="004C24BF">
      <w:pPr>
        <w:spacing w:after="0" w:line="240" w:lineRule="auto"/>
        <w:ind w:right="-2"/>
        <w:jc w:val="both"/>
        <w:rPr>
          <w:rFonts w:ascii="AvantGarde Bk BT" w:eastAsia="Arial" w:hAnsi="AvantGarde Bk BT" w:cs="Arial"/>
          <w:sz w:val="20"/>
          <w:szCs w:val="20"/>
        </w:rPr>
      </w:pPr>
      <w:r w:rsidRPr="00F369A3">
        <w:rPr>
          <w:rFonts w:ascii="AvantGarde Bk BT" w:eastAsia="Arial" w:hAnsi="AvantGarde Bk BT" w:cs="Arial"/>
          <w:b/>
          <w:sz w:val="20"/>
          <w:szCs w:val="20"/>
        </w:rPr>
        <w:t xml:space="preserve">VIGÉSIMO </w:t>
      </w:r>
      <w:r w:rsidR="00F350AE" w:rsidRPr="00F369A3">
        <w:rPr>
          <w:rFonts w:ascii="AvantGarde Bk BT" w:eastAsia="Arial" w:hAnsi="AvantGarde Bk BT" w:cs="Arial"/>
          <w:b/>
          <w:sz w:val="20"/>
          <w:szCs w:val="20"/>
        </w:rPr>
        <w:t>QUINTO</w:t>
      </w:r>
      <w:r w:rsidRPr="00F369A3">
        <w:rPr>
          <w:rFonts w:ascii="AvantGarde Bk BT" w:eastAsia="Arial" w:hAnsi="AvantGarde Bk BT" w:cs="Arial"/>
          <w:b/>
          <w:sz w:val="20"/>
          <w:szCs w:val="20"/>
        </w:rPr>
        <w:t>.</w:t>
      </w:r>
      <w:r w:rsidRPr="00F369A3">
        <w:rPr>
          <w:rFonts w:ascii="AvantGarde Bk BT" w:eastAsia="Arial" w:hAnsi="AvantGarde Bk BT" w:cs="Arial"/>
          <w:sz w:val="20"/>
          <w:szCs w:val="20"/>
        </w:rPr>
        <w:t xml:space="preserve"> </w:t>
      </w:r>
      <w:r w:rsidR="00E56A23" w:rsidRPr="00F369A3">
        <w:rPr>
          <w:rFonts w:ascii="AvantGarde Bk BT" w:eastAsia="Arial" w:hAnsi="AvantGarde Bk BT" w:cs="Arial"/>
          <w:sz w:val="20"/>
          <w:szCs w:val="20"/>
        </w:rPr>
        <w:t xml:space="preserve">La primera designación del Jefe del Laboratorio en </w:t>
      </w:r>
      <w:r w:rsidR="00284B5F" w:rsidRPr="00F369A3">
        <w:rPr>
          <w:rFonts w:ascii="AvantGarde Bk BT" w:hAnsi="AvantGarde Bk BT" w:cs="Arial"/>
          <w:bCs/>
          <w:sz w:val="20"/>
          <w:szCs w:val="20"/>
        </w:rPr>
        <w:t>Ciencia</w:t>
      </w:r>
      <w:r w:rsidR="00E56A23" w:rsidRPr="00F369A3">
        <w:rPr>
          <w:rFonts w:ascii="AvantGarde Bk BT" w:eastAsia="Arial" w:hAnsi="AvantGarde Bk BT" w:cs="Arial"/>
          <w:sz w:val="20"/>
          <w:szCs w:val="20"/>
        </w:rPr>
        <w:t xml:space="preserve"> de la Ciudad</w:t>
      </w:r>
      <w:r w:rsidR="00320186" w:rsidRPr="00F369A3">
        <w:rPr>
          <w:rFonts w:ascii="AvantGarde Bk BT" w:eastAsia="Arial" w:hAnsi="AvantGarde Bk BT" w:cs="Arial"/>
          <w:sz w:val="20"/>
          <w:szCs w:val="20"/>
        </w:rPr>
        <w:t>,</w:t>
      </w:r>
      <w:r w:rsidR="00E56A23" w:rsidRPr="00F369A3">
        <w:rPr>
          <w:rFonts w:ascii="AvantGarde Bk BT" w:eastAsia="Arial" w:hAnsi="AvantGarde Bk BT" w:cs="Arial"/>
          <w:sz w:val="20"/>
          <w:szCs w:val="20"/>
        </w:rPr>
        <w:t xml:space="preserve"> iniciará a partir de la </w:t>
      </w:r>
      <w:r w:rsidR="00EF6BE0" w:rsidRPr="00F369A3">
        <w:rPr>
          <w:rFonts w:ascii="AvantGarde Bk BT" w:eastAsia="Arial" w:hAnsi="AvantGarde Bk BT" w:cs="Arial"/>
          <w:sz w:val="20"/>
          <w:szCs w:val="20"/>
        </w:rPr>
        <w:t>ejecución del presente dictamen</w:t>
      </w:r>
      <w:r w:rsidR="00E56A23" w:rsidRPr="00F369A3">
        <w:rPr>
          <w:rFonts w:ascii="AvantGarde Bk BT" w:eastAsia="Arial" w:hAnsi="AvantGarde Bk BT" w:cs="Arial"/>
          <w:sz w:val="20"/>
          <w:szCs w:val="20"/>
        </w:rPr>
        <w:t>.</w:t>
      </w:r>
    </w:p>
    <w:p w:rsidR="000D4236" w:rsidRPr="00F369A3" w:rsidRDefault="000D4236" w:rsidP="004C24BF">
      <w:pPr>
        <w:spacing w:after="0" w:line="240" w:lineRule="auto"/>
        <w:rPr>
          <w:rFonts w:ascii="AvantGarde Bk BT" w:eastAsia="Arial" w:hAnsi="AvantGarde Bk BT" w:cs="Arial"/>
          <w:sz w:val="20"/>
          <w:szCs w:val="20"/>
        </w:rPr>
      </w:pPr>
    </w:p>
    <w:p w:rsidR="000D4236" w:rsidRPr="00F369A3" w:rsidRDefault="001C6584" w:rsidP="004C24BF">
      <w:pPr>
        <w:spacing w:after="0" w:line="240" w:lineRule="auto"/>
        <w:ind w:right="-2"/>
        <w:jc w:val="both"/>
        <w:rPr>
          <w:rFonts w:ascii="AvantGarde Bk BT" w:eastAsia="Arial" w:hAnsi="AvantGarde Bk BT" w:cs="Arial"/>
          <w:sz w:val="20"/>
          <w:szCs w:val="20"/>
        </w:rPr>
      </w:pPr>
      <w:r w:rsidRPr="00F369A3">
        <w:rPr>
          <w:rFonts w:ascii="AvantGarde Bk BT" w:eastAsia="Arial" w:hAnsi="AvantGarde Bk BT" w:cs="Arial"/>
          <w:b/>
          <w:sz w:val="20"/>
          <w:szCs w:val="20"/>
        </w:rPr>
        <w:t xml:space="preserve">VIGÉSIMO </w:t>
      </w:r>
      <w:r w:rsidR="00F350AE" w:rsidRPr="00F369A3">
        <w:rPr>
          <w:rFonts w:ascii="AvantGarde Bk BT" w:eastAsia="Arial" w:hAnsi="AvantGarde Bk BT" w:cs="Arial"/>
          <w:b/>
          <w:sz w:val="20"/>
          <w:szCs w:val="20"/>
        </w:rPr>
        <w:t>SEXTO</w:t>
      </w:r>
      <w:r w:rsidRPr="00F369A3">
        <w:rPr>
          <w:rFonts w:ascii="AvantGarde Bk BT" w:eastAsia="Arial" w:hAnsi="AvantGarde Bk BT" w:cs="Arial"/>
          <w:b/>
          <w:sz w:val="20"/>
          <w:szCs w:val="20"/>
        </w:rPr>
        <w:t>.</w:t>
      </w:r>
      <w:r w:rsidRPr="00F369A3">
        <w:rPr>
          <w:rFonts w:ascii="AvantGarde Bk BT" w:eastAsia="Arial" w:hAnsi="AvantGarde Bk BT" w:cs="Arial"/>
          <w:sz w:val="20"/>
          <w:szCs w:val="20"/>
        </w:rPr>
        <w:t xml:space="preserve"> </w:t>
      </w:r>
      <w:r w:rsidR="00E56A23" w:rsidRPr="00F369A3">
        <w:rPr>
          <w:rFonts w:ascii="AvantGarde Bk BT" w:eastAsia="Arial" w:hAnsi="AvantGarde Bk BT" w:cs="Arial"/>
          <w:sz w:val="20"/>
          <w:szCs w:val="20"/>
        </w:rPr>
        <w:t xml:space="preserve">El Laboratorio en </w:t>
      </w:r>
      <w:r w:rsidR="00284B5F" w:rsidRPr="00F369A3">
        <w:rPr>
          <w:rFonts w:ascii="AvantGarde Bk BT" w:hAnsi="AvantGarde Bk BT" w:cs="Arial"/>
          <w:bCs/>
          <w:sz w:val="20"/>
          <w:szCs w:val="20"/>
        </w:rPr>
        <w:t>Ciencia</w:t>
      </w:r>
      <w:r w:rsidR="00E56A23" w:rsidRPr="00F369A3">
        <w:rPr>
          <w:rFonts w:ascii="AvantGarde Bk BT" w:eastAsia="Arial" w:hAnsi="AvantGarde Bk BT" w:cs="Arial"/>
          <w:sz w:val="20"/>
          <w:szCs w:val="20"/>
        </w:rPr>
        <w:t xml:space="preserve"> de la Ciudad</w:t>
      </w:r>
      <w:r w:rsidR="00320186" w:rsidRPr="00F369A3">
        <w:rPr>
          <w:rFonts w:ascii="AvantGarde Bk BT" w:eastAsia="Arial" w:hAnsi="AvantGarde Bk BT" w:cs="Arial"/>
          <w:sz w:val="20"/>
          <w:szCs w:val="20"/>
        </w:rPr>
        <w:t>,</w:t>
      </w:r>
      <w:r w:rsidR="00E56A23" w:rsidRPr="00F369A3">
        <w:rPr>
          <w:rFonts w:ascii="AvantGarde Bk BT" w:eastAsia="Arial" w:hAnsi="AvantGarde Bk BT" w:cs="Arial"/>
          <w:sz w:val="20"/>
          <w:szCs w:val="20"/>
        </w:rPr>
        <w:t xml:space="preserve"> contará con los instrumentos de planeación, programación, presupuesto y evaluación de sus programas, y estará incorporado al techo presupuestal del Departamento de Sustentabilidad y Ciencias del Territorio del C</w:t>
      </w:r>
      <w:r w:rsidR="00EF6BE0" w:rsidRPr="00F369A3">
        <w:rPr>
          <w:rFonts w:ascii="AvantGarde Bk BT" w:eastAsia="Arial" w:hAnsi="AvantGarde Bk BT" w:cs="Arial"/>
          <w:sz w:val="20"/>
          <w:szCs w:val="20"/>
        </w:rPr>
        <w:t>UTlajo</w:t>
      </w:r>
      <w:r w:rsidR="00E56A23" w:rsidRPr="00F369A3">
        <w:rPr>
          <w:rFonts w:ascii="AvantGarde Bk BT" w:eastAsia="Arial" w:hAnsi="AvantGarde Bk BT" w:cs="Arial"/>
          <w:sz w:val="20"/>
          <w:szCs w:val="20"/>
        </w:rPr>
        <w:t>.</w:t>
      </w:r>
    </w:p>
    <w:p w:rsidR="000D4236" w:rsidRPr="00F369A3" w:rsidRDefault="000D4236" w:rsidP="004C24BF">
      <w:pPr>
        <w:spacing w:after="0" w:line="240" w:lineRule="auto"/>
        <w:ind w:right="-2"/>
        <w:jc w:val="both"/>
        <w:rPr>
          <w:rFonts w:ascii="AvantGarde Bk BT" w:eastAsia="Arial" w:hAnsi="AvantGarde Bk BT" w:cs="Arial"/>
          <w:sz w:val="20"/>
          <w:szCs w:val="20"/>
        </w:rPr>
      </w:pPr>
    </w:p>
    <w:p w:rsidR="000D4236" w:rsidRPr="00F369A3" w:rsidRDefault="001C6584" w:rsidP="004C24BF">
      <w:pPr>
        <w:spacing w:after="0" w:line="240" w:lineRule="auto"/>
        <w:ind w:right="-2"/>
        <w:jc w:val="both"/>
        <w:rPr>
          <w:rFonts w:ascii="AvantGarde Bk BT" w:eastAsia="Arial" w:hAnsi="AvantGarde Bk BT" w:cs="Arial"/>
          <w:sz w:val="20"/>
          <w:szCs w:val="20"/>
        </w:rPr>
      </w:pPr>
      <w:r w:rsidRPr="00F369A3">
        <w:rPr>
          <w:rFonts w:ascii="AvantGarde Bk BT" w:eastAsia="Arial" w:hAnsi="AvantGarde Bk BT" w:cs="Arial"/>
          <w:b/>
          <w:sz w:val="20"/>
          <w:szCs w:val="20"/>
        </w:rPr>
        <w:t xml:space="preserve">VIGÉSIMO </w:t>
      </w:r>
      <w:r w:rsidR="00F350AE" w:rsidRPr="00F369A3">
        <w:rPr>
          <w:rFonts w:ascii="AvantGarde Bk BT" w:eastAsia="Arial" w:hAnsi="AvantGarde Bk BT" w:cs="Arial"/>
          <w:b/>
          <w:sz w:val="20"/>
          <w:szCs w:val="20"/>
        </w:rPr>
        <w:t>SÉPTIMO</w:t>
      </w:r>
      <w:r w:rsidRPr="00F369A3">
        <w:rPr>
          <w:rFonts w:ascii="AvantGarde Bk BT" w:eastAsia="Arial" w:hAnsi="AvantGarde Bk BT" w:cs="Arial"/>
          <w:b/>
          <w:sz w:val="20"/>
          <w:szCs w:val="20"/>
        </w:rPr>
        <w:t>.</w:t>
      </w:r>
      <w:r w:rsidRPr="00F369A3">
        <w:rPr>
          <w:rFonts w:ascii="AvantGarde Bk BT" w:eastAsia="Arial" w:hAnsi="AvantGarde Bk BT" w:cs="Arial"/>
          <w:sz w:val="20"/>
          <w:szCs w:val="20"/>
        </w:rPr>
        <w:t xml:space="preserve"> </w:t>
      </w:r>
      <w:r w:rsidR="00E56A23" w:rsidRPr="00F369A3">
        <w:rPr>
          <w:rFonts w:ascii="AvantGarde Bk BT" w:eastAsia="Arial" w:hAnsi="AvantGarde Bk BT" w:cs="Arial"/>
          <w:sz w:val="20"/>
          <w:szCs w:val="20"/>
        </w:rPr>
        <w:t xml:space="preserve">Los recursos financieros con que contará el Laboratorio </w:t>
      </w:r>
      <w:r w:rsidR="00284B5F" w:rsidRPr="00F369A3">
        <w:rPr>
          <w:rFonts w:ascii="AvantGarde Bk BT" w:hAnsi="AvantGarde Bk BT" w:cs="Arial"/>
          <w:bCs/>
          <w:sz w:val="20"/>
          <w:szCs w:val="20"/>
        </w:rPr>
        <w:t>en Ciencia</w:t>
      </w:r>
      <w:r w:rsidR="00E56A23" w:rsidRPr="00F369A3">
        <w:rPr>
          <w:rFonts w:ascii="AvantGarde Bk BT" w:eastAsia="Arial" w:hAnsi="AvantGarde Bk BT" w:cs="Arial"/>
          <w:sz w:val="20"/>
          <w:szCs w:val="20"/>
        </w:rPr>
        <w:t xml:space="preserve"> de la Ciudad para su operación, estarán incorporados al techo presupuestal del </w:t>
      </w:r>
      <w:r w:rsidR="004075AA" w:rsidRPr="00F369A3">
        <w:rPr>
          <w:rFonts w:ascii="AvantGarde Bk BT" w:eastAsia="Arial" w:hAnsi="AvantGarde Bk BT" w:cs="Arial"/>
          <w:sz w:val="20"/>
          <w:szCs w:val="20"/>
        </w:rPr>
        <w:t>CUTlajo</w:t>
      </w:r>
      <w:r w:rsidR="00E56A23" w:rsidRPr="00F369A3">
        <w:rPr>
          <w:rFonts w:ascii="AvantGarde Bk BT" w:eastAsia="Arial" w:hAnsi="AvantGarde Bk BT" w:cs="Arial"/>
          <w:sz w:val="20"/>
          <w:szCs w:val="20"/>
        </w:rPr>
        <w:t>.</w:t>
      </w:r>
    </w:p>
    <w:p w:rsidR="000D4236" w:rsidRPr="00F369A3" w:rsidRDefault="000D4236" w:rsidP="004C24BF">
      <w:pPr>
        <w:spacing w:after="0" w:line="240" w:lineRule="auto"/>
        <w:rPr>
          <w:rFonts w:ascii="AvantGarde Bk BT" w:eastAsia="Arial" w:hAnsi="AvantGarde Bk BT" w:cs="Arial"/>
          <w:sz w:val="20"/>
          <w:szCs w:val="20"/>
        </w:rPr>
      </w:pPr>
    </w:p>
    <w:p w:rsidR="000D4236" w:rsidRPr="00F369A3" w:rsidRDefault="001C6584" w:rsidP="004C24BF">
      <w:pPr>
        <w:spacing w:after="0" w:line="240" w:lineRule="auto"/>
        <w:ind w:right="-2"/>
        <w:jc w:val="both"/>
        <w:rPr>
          <w:rFonts w:ascii="AvantGarde Bk BT" w:eastAsia="Arial" w:hAnsi="AvantGarde Bk BT" w:cs="Arial"/>
          <w:sz w:val="20"/>
          <w:szCs w:val="20"/>
        </w:rPr>
      </w:pPr>
      <w:r w:rsidRPr="00F369A3">
        <w:rPr>
          <w:rFonts w:ascii="AvantGarde Bk BT" w:eastAsia="Arial" w:hAnsi="AvantGarde Bk BT" w:cs="Arial"/>
          <w:b/>
          <w:sz w:val="20"/>
          <w:szCs w:val="20"/>
        </w:rPr>
        <w:t xml:space="preserve">VIGÉSIMO </w:t>
      </w:r>
      <w:r w:rsidR="00F350AE" w:rsidRPr="00F369A3">
        <w:rPr>
          <w:rFonts w:ascii="AvantGarde Bk BT" w:eastAsia="Arial" w:hAnsi="AvantGarde Bk BT" w:cs="Arial"/>
          <w:b/>
          <w:sz w:val="20"/>
          <w:szCs w:val="20"/>
        </w:rPr>
        <w:t>OCTAVO</w:t>
      </w:r>
      <w:r w:rsidRPr="00F369A3">
        <w:rPr>
          <w:rFonts w:ascii="AvantGarde Bk BT" w:eastAsia="Arial" w:hAnsi="AvantGarde Bk BT" w:cs="Arial"/>
          <w:b/>
          <w:sz w:val="20"/>
          <w:szCs w:val="20"/>
        </w:rPr>
        <w:t>.</w:t>
      </w:r>
      <w:r w:rsidRPr="00F369A3">
        <w:rPr>
          <w:rFonts w:ascii="AvantGarde Bk BT" w:eastAsia="Arial" w:hAnsi="AvantGarde Bk BT" w:cs="Arial"/>
          <w:sz w:val="20"/>
          <w:szCs w:val="20"/>
        </w:rPr>
        <w:t xml:space="preserve"> </w:t>
      </w:r>
      <w:r w:rsidR="00E56A23" w:rsidRPr="00F369A3">
        <w:rPr>
          <w:rFonts w:ascii="AvantGarde Bk BT" w:eastAsia="Arial" w:hAnsi="AvantGarde Bk BT" w:cs="Arial"/>
          <w:sz w:val="20"/>
          <w:szCs w:val="20"/>
        </w:rPr>
        <w:t xml:space="preserve">Los recursos humanos, financieros, materiales y patrimoniales con los que cuente y adquiera el Laboratorio </w:t>
      </w:r>
      <w:r w:rsidR="00284B5F" w:rsidRPr="00F369A3">
        <w:rPr>
          <w:rFonts w:ascii="AvantGarde Bk BT" w:hAnsi="AvantGarde Bk BT" w:cs="Arial"/>
          <w:bCs/>
          <w:sz w:val="20"/>
          <w:szCs w:val="20"/>
        </w:rPr>
        <w:t>en</w:t>
      </w:r>
      <w:r w:rsidR="00E56A23" w:rsidRPr="00F369A3">
        <w:rPr>
          <w:rFonts w:ascii="AvantGarde Bk BT" w:hAnsi="AvantGarde Bk BT" w:cs="Arial"/>
          <w:bCs/>
          <w:sz w:val="20"/>
          <w:szCs w:val="20"/>
        </w:rPr>
        <w:t xml:space="preserve"> </w:t>
      </w:r>
      <w:r w:rsidR="00284B5F" w:rsidRPr="00F369A3">
        <w:rPr>
          <w:rFonts w:ascii="AvantGarde Bk BT" w:hAnsi="AvantGarde Bk BT" w:cs="Arial"/>
          <w:bCs/>
          <w:sz w:val="20"/>
          <w:szCs w:val="20"/>
        </w:rPr>
        <w:t>Ciencia</w:t>
      </w:r>
      <w:r w:rsidR="00E56A23" w:rsidRPr="00F369A3">
        <w:rPr>
          <w:rFonts w:ascii="AvantGarde Bk BT" w:eastAsia="Arial" w:hAnsi="AvantGarde Bk BT" w:cs="Arial"/>
          <w:sz w:val="20"/>
          <w:szCs w:val="20"/>
        </w:rPr>
        <w:t xml:space="preserve"> de la Ciudad, formarán parte de los activos del </w:t>
      </w:r>
      <w:r w:rsidR="004075AA" w:rsidRPr="00F369A3">
        <w:rPr>
          <w:rFonts w:ascii="AvantGarde Bk BT" w:eastAsia="Arial" w:hAnsi="AvantGarde Bk BT" w:cs="Arial"/>
          <w:sz w:val="20"/>
          <w:szCs w:val="20"/>
        </w:rPr>
        <w:t>CU</w:t>
      </w:r>
      <w:r w:rsidR="00E56A23" w:rsidRPr="00F369A3">
        <w:rPr>
          <w:rFonts w:ascii="AvantGarde Bk BT" w:eastAsia="Arial" w:hAnsi="AvantGarde Bk BT" w:cs="Arial"/>
          <w:sz w:val="20"/>
          <w:szCs w:val="20"/>
        </w:rPr>
        <w:t>Tla</w:t>
      </w:r>
      <w:r w:rsidR="004075AA" w:rsidRPr="00F369A3">
        <w:rPr>
          <w:rFonts w:ascii="AvantGarde Bk BT" w:eastAsia="Arial" w:hAnsi="AvantGarde Bk BT" w:cs="Arial"/>
          <w:sz w:val="20"/>
          <w:szCs w:val="20"/>
        </w:rPr>
        <w:t>jo,</w:t>
      </w:r>
      <w:r w:rsidR="00E56A23" w:rsidRPr="00F369A3">
        <w:rPr>
          <w:rFonts w:ascii="AvantGarde Bk BT" w:eastAsia="Arial" w:hAnsi="AvantGarde Bk BT" w:cs="Arial"/>
          <w:sz w:val="20"/>
          <w:szCs w:val="20"/>
        </w:rPr>
        <w:t xml:space="preserve"> a partir de la aprobación del presente dictamen. </w:t>
      </w:r>
    </w:p>
    <w:p w:rsidR="004075AA" w:rsidRPr="00F369A3" w:rsidRDefault="004075AA" w:rsidP="004C24BF">
      <w:pPr>
        <w:spacing w:after="0" w:line="240" w:lineRule="auto"/>
        <w:ind w:left="-2" w:hanging="2"/>
        <w:jc w:val="both"/>
        <w:rPr>
          <w:rFonts w:ascii="AvantGarde Bk BT" w:eastAsia="Arial" w:hAnsi="AvantGarde Bk BT" w:cs="Arial"/>
          <w:b/>
          <w:sz w:val="20"/>
          <w:szCs w:val="20"/>
        </w:rPr>
      </w:pPr>
    </w:p>
    <w:p w:rsidR="000D4236" w:rsidRPr="00F369A3" w:rsidRDefault="00F350AE" w:rsidP="004C24BF">
      <w:pPr>
        <w:spacing w:after="0" w:line="240" w:lineRule="auto"/>
        <w:ind w:left="-2" w:hanging="2"/>
        <w:jc w:val="both"/>
        <w:rPr>
          <w:rFonts w:ascii="AvantGarde Bk BT" w:eastAsia="Tahoma" w:hAnsi="AvantGarde Bk BT" w:cs="Arial"/>
          <w:sz w:val="20"/>
          <w:szCs w:val="20"/>
        </w:rPr>
      </w:pPr>
      <w:r w:rsidRPr="00F369A3">
        <w:rPr>
          <w:rFonts w:ascii="AvantGarde Bk BT" w:eastAsia="Arial" w:hAnsi="AvantGarde Bk BT" w:cs="Arial"/>
          <w:b/>
          <w:sz w:val="20"/>
          <w:szCs w:val="20"/>
        </w:rPr>
        <w:t>VIGÉSIMO NOVENO</w:t>
      </w:r>
      <w:r w:rsidR="001C6584" w:rsidRPr="00F369A3">
        <w:rPr>
          <w:rFonts w:ascii="AvantGarde Bk BT" w:eastAsia="Arial" w:hAnsi="AvantGarde Bk BT" w:cs="Arial"/>
          <w:b/>
          <w:sz w:val="20"/>
          <w:szCs w:val="20"/>
        </w:rPr>
        <w:t xml:space="preserve">. </w:t>
      </w:r>
      <w:r w:rsidR="00E56A23" w:rsidRPr="00F369A3">
        <w:rPr>
          <w:rFonts w:ascii="AvantGarde Bk BT" w:eastAsia="Tahoma" w:hAnsi="AvantGarde Bk BT" w:cs="Arial"/>
          <w:sz w:val="20"/>
          <w:szCs w:val="20"/>
          <w:shd w:val="clear" w:color="auto" w:fill="FEFFFF"/>
        </w:rPr>
        <w:t>Todos aquellos instrumentos jurídicos que</w:t>
      </w:r>
      <w:r w:rsidR="00320186" w:rsidRPr="00F369A3">
        <w:rPr>
          <w:rFonts w:ascii="AvantGarde Bk BT" w:eastAsia="Tahoma" w:hAnsi="AvantGarde Bk BT" w:cs="Arial"/>
          <w:sz w:val="20"/>
          <w:szCs w:val="20"/>
          <w:shd w:val="clear" w:color="auto" w:fill="FEFFFF"/>
        </w:rPr>
        <w:t>,</w:t>
      </w:r>
      <w:r w:rsidR="00E56A23" w:rsidRPr="00F369A3">
        <w:rPr>
          <w:rFonts w:ascii="AvantGarde Bk BT" w:eastAsia="Tahoma" w:hAnsi="AvantGarde Bk BT" w:cs="Arial"/>
          <w:sz w:val="20"/>
          <w:szCs w:val="20"/>
          <w:shd w:val="clear" w:color="auto" w:fill="FEFFFF"/>
        </w:rPr>
        <w:t xml:space="preserve"> hasta el momento se hayan celebrado o cuya celebración esté en proceso </w:t>
      </w:r>
      <w:r w:rsidR="00320186" w:rsidRPr="00F369A3">
        <w:rPr>
          <w:rFonts w:ascii="AvantGarde Bk BT" w:eastAsia="Tahoma" w:hAnsi="AvantGarde Bk BT" w:cs="Arial"/>
          <w:sz w:val="20"/>
          <w:szCs w:val="20"/>
          <w:shd w:val="clear" w:color="auto" w:fill="FEFFFF"/>
        </w:rPr>
        <w:t>hasta</w:t>
      </w:r>
      <w:r w:rsidR="00E56A23" w:rsidRPr="00F369A3">
        <w:rPr>
          <w:rFonts w:ascii="AvantGarde Bk BT" w:eastAsia="Tahoma" w:hAnsi="AvantGarde Bk BT" w:cs="Arial"/>
          <w:sz w:val="20"/>
          <w:szCs w:val="20"/>
          <w:shd w:val="clear" w:color="auto" w:fill="FEFFFF"/>
        </w:rPr>
        <w:t xml:space="preserve"> la aprobación del presente dictamen, deberán ser</w:t>
      </w:r>
      <w:r w:rsidR="00320186" w:rsidRPr="00F369A3">
        <w:rPr>
          <w:rFonts w:ascii="AvantGarde Bk BT" w:eastAsia="Tahoma" w:hAnsi="AvantGarde Bk BT" w:cs="Arial"/>
          <w:sz w:val="20"/>
          <w:szCs w:val="20"/>
          <w:shd w:val="clear" w:color="auto" w:fill="FEFFFF"/>
        </w:rPr>
        <w:t xml:space="preserve"> autorizados y </w:t>
      </w:r>
      <w:r w:rsidR="00E56A23" w:rsidRPr="00F369A3">
        <w:rPr>
          <w:rFonts w:ascii="AvantGarde Bk BT" w:eastAsia="Tahoma" w:hAnsi="AvantGarde Bk BT" w:cs="Arial"/>
          <w:sz w:val="20"/>
          <w:szCs w:val="20"/>
          <w:shd w:val="clear" w:color="auto" w:fill="FEFFFF"/>
        </w:rPr>
        <w:t xml:space="preserve">validados por las </w:t>
      </w:r>
      <w:r w:rsidR="00E56A23" w:rsidRPr="00F369A3">
        <w:rPr>
          <w:rFonts w:ascii="AvantGarde Bk BT" w:eastAsia="Tahoma" w:hAnsi="AvantGarde Bk BT" w:cs="Arial"/>
          <w:sz w:val="20"/>
          <w:szCs w:val="20"/>
        </w:rPr>
        <w:t xml:space="preserve">autoridades </w:t>
      </w:r>
      <w:r w:rsidR="00320186" w:rsidRPr="00F369A3">
        <w:rPr>
          <w:rFonts w:ascii="AvantGarde Bk BT" w:eastAsia="Tahoma" w:hAnsi="AvantGarde Bk BT" w:cs="Arial"/>
          <w:sz w:val="20"/>
          <w:szCs w:val="20"/>
        </w:rPr>
        <w:t>competentes,</w:t>
      </w:r>
      <w:r w:rsidR="00E56A23" w:rsidRPr="00F369A3">
        <w:rPr>
          <w:rFonts w:ascii="AvantGarde Bk BT" w:eastAsia="Tahoma" w:hAnsi="AvantGarde Bk BT" w:cs="Arial"/>
          <w:sz w:val="20"/>
          <w:szCs w:val="20"/>
          <w:shd w:val="clear" w:color="auto" w:fill="FEFFFF"/>
        </w:rPr>
        <w:t xml:space="preserve"> </w:t>
      </w:r>
      <w:r w:rsidR="00320186" w:rsidRPr="00F369A3">
        <w:rPr>
          <w:rFonts w:ascii="AvantGarde Bk BT" w:eastAsia="Tahoma" w:hAnsi="AvantGarde Bk BT" w:cs="Arial"/>
          <w:sz w:val="20"/>
          <w:szCs w:val="20"/>
          <w:shd w:val="clear" w:color="auto" w:fill="FEFFFF"/>
        </w:rPr>
        <w:t xml:space="preserve">de conformidad con </w:t>
      </w:r>
      <w:r w:rsidR="00E56A23" w:rsidRPr="00F369A3">
        <w:rPr>
          <w:rFonts w:ascii="AvantGarde Bk BT" w:eastAsia="Arial" w:hAnsi="AvantGarde Bk BT" w:cs="Arial"/>
          <w:sz w:val="20"/>
          <w:szCs w:val="20"/>
        </w:rPr>
        <w:t>la normatividad universitaria aplicable y vigente. </w:t>
      </w:r>
    </w:p>
    <w:p w:rsidR="000D4236" w:rsidRPr="00F369A3" w:rsidRDefault="000D4236" w:rsidP="004C24BF">
      <w:pPr>
        <w:spacing w:after="0" w:line="240" w:lineRule="auto"/>
        <w:ind w:left="-2" w:hanging="2"/>
        <w:jc w:val="both"/>
        <w:rPr>
          <w:rFonts w:ascii="AvantGarde Bk BT" w:eastAsia="Arial" w:hAnsi="AvantGarde Bk BT" w:cs="Arial"/>
          <w:b/>
          <w:sz w:val="20"/>
          <w:szCs w:val="20"/>
        </w:rPr>
      </w:pPr>
    </w:p>
    <w:p w:rsidR="000D4236" w:rsidRPr="00F369A3" w:rsidRDefault="00E56A23" w:rsidP="004C24BF">
      <w:pPr>
        <w:spacing w:after="0" w:line="240" w:lineRule="auto"/>
        <w:ind w:left="-2" w:hanging="2"/>
        <w:jc w:val="both"/>
        <w:rPr>
          <w:rFonts w:ascii="AvantGarde Bk BT" w:eastAsia="Arial" w:hAnsi="AvantGarde Bk BT" w:cs="Arial"/>
          <w:sz w:val="20"/>
          <w:szCs w:val="20"/>
        </w:rPr>
      </w:pPr>
      <w:r w:rsidRPr="00F369A3">
        <w:rPr>
          <w:rFonts w:ascii="AvantGarde Bk BT" w:eastAsia="Arial" w:hAnsi="AvantGarde Bk BT" w:cs="Arial"/>
          <w:b/>
          <w:sz w:val="20"/>
          <w:szCs w:val="20"/>
        </w:rPr>
        <w:t xml:space="preserve">TRIGÉSIMO. </w:t>
      </w:r>
      <w:r w:rsidRPr="00F369A3">
        <w:rPr>
          <w:rFonts w:ascii="AvantGarde Bk BT" w:eastAsia="Arial" w:hAnsi="AvantGarde Bk BT" w:cs="Arial"/>
          <w:sz w:val="20"/>
          <w:szCs w:val="20"/>
        </w:rPr>
        <w:t>El presente dictamen iniciará su vigencia a partir del día hábil siguiente a su publicación.</w:t>
      </w:r>
    </w:p>
    <w:p w:rsidR="000D4236" w:rsidRPr="00F369A3" w:rsidRDefault="000D4236" w:rsidP="004C24BF">
      <w:pPr>
        <w:spacing w:after="0" w:line="240" w:lineRule="auto"/>
        <w:ind w:left="-2" w:hanging="2"/>
        <w:jc w:val="both"/>
        <w:rPr>
          <w:rFonts w:ascii="AvantGarde Bk BT" w:eastAsia="Arial" w:hAnsi="AvantGarde Bk BT" w:cs="Arial"/>
          <w:sz w:val="20"/>
          <w:szCs w:val="20"/>
        </w:rPr>
      </w:pPr>
    </w:p>
    <w:p w:rsidR="000D4236" w:rsidRPr="00F369A3" w:rsidRDefault="00E56A23" w:rsidP="004C24BF">
      <w:pPr>
        <w:spacing w:after="0" w:line="240" w:lineRule="auto"/>
        <w:ind w:left="-2" w:hanging="2"/>
        <w:jc w:val="both"/>
        <w:rPr>
          <w:rFonts w:ascii="AvantGarde Bk BT" w:eastAsia="Arial" w:hAnsi="AvantGarde Bk BT" w:cs="Arial"/>
          <w:sz w:val="20"/>
          <w:szCs w:val="20"/>
        </w:rPr>
      </w:pPr>
      <w:r w:rsidRPr="00F369A3">
        <w:rPr>
          <w:rFonts w:ascii="AvantGarde Bk BT" w:eastAsia="Arial" w:hAnsi="AvantGarde Bk BT" w:cs="Arial"/>
          <w:b/>
          <w:sz w:val="20"/>
          <w:szCs w:val="20"/>
        </w:rPr>
        <w:t>TRIGÉSIMO</w:t>
      </w:r>
      <w:r w:rsidR="008B05F1" w:rsidRPr="00F369A3">
        <w:rPr>
          <w:rFonts w:ascii="AvantGarde Bk BT" w:eastAsia="Arial" w:hAnsi="AvantGarde Bk BT" w:cs="Arial"/>
          <w:b/>
          <w:sz w:val="20"/>
          <w:szCs w:val="20"/>
        </w:rPr>
        <w:t xml:space="preserve"> </w:t>
      </w:r>
      <w:r w:rsidR="00F350AE" w:rsidRPr="00F369A3">
        <w:rPr>
          <w:rFonts w:ascii="AvantGarde Bk BT" w:eastAsia="Arial" w:hAnsi="AvantGarde Bk BT" w:cs="Arial"/>
          <w:b/>
          <w:sz w:val="20"/>
          <w:szCs w:val="20"/>
        </w:rPr>
        <w:t>PRIMERO</w:t>
      </w:r>
      <w:r w:rsidRPr="00F369A3">
        <w:rPr>
          <w:rFonts w:ascii="AvantGarde Bk BT" w:eastAsia="Arial" w:hAnsi="AvantGarde Bk BT" w:cs="Arial"/>
          <w:b/>
          <w:sz w:val="20"/>
          <w:szCs w:val="20"/>
        </w:rPr>
        <w:t xml:space="preserve">. </w:t>
      </w:r>
      <w:r w:rsidRPr="00F369A3">
        <w:rPr>
          <w:rFonts w:ascii="AvantGarde Bk BT" w:eastAsia="Arial" w:hAnsi="AvantGarde Bk BT" w:cs="Arial"/>
          <w:sz w:val="20"/>
          <w:szCs w:val="20"/>
        </w:rPr>
        <w:t>Publíquese el presente Dictamen en La Gaceta de la Universidad de Guadalajara.</w:t>
      </w:r>
    </w:p>
    <w:p w:rsidR="000D4236" w:rsidRPr="00F369A3" w:rsidRDefault="000D4236" w:rsidP="004C24BF">
      <w:pPr>
        <w:spacing w:after="0" w:line="240" w:lineRule="auto"/>
        <w:ind w:left="-2" w:hanging="2"/>
        <w:jc w:val="both"/>
        <w:rPr>
          <w:rFonts w:ascii="AvantGarde Bk BT" w:eastAsia="Arial" w:hAnsi="AvantGarde Bk BT" w:cs="Arial"/>
          <w:b/>
          <w:sz w:val="20"/>
          <w:szCs w:val="20"/>
        </w:rPr>
      </w:pPr>
    </w:p>
    <w:p w:rsidR="000D4236" w:rsidRPr="00F369A3" w:rsidRDefault="00E56A23" w:rsidP="004C24BF">
      <w:pPr>
        <w:spacing w:after="0" w:line="240" w:lineRule="auto"/>
        <w:ind w:left="-2" w:hanging="2"/>
        <w:jc w:val="both"/>
        <w:rPr>
          <w:rFonts w:ascii="AvantGarde Bk BT" w:eastAsia="Arial" w:hAnsi="AvantGarde Bk BT" w:cs="Arial"/>
          <w:sz w:val="20"/>
          <w:szCs w:val="20"/>
        </w:rPr>
      </w:pPr>
      <w:bookmarkStart w:id="3" w:name="_heading=h.2et92p0" w:colFirst="0" w:colLast="0"/>
      <w:bookmarkEnd w:id="3"/>
      <w:r w:rsidRPr="00F369A3">
        <w:rPr>
          <w:rFonts w:ascii="AvantGarde Bk BT" w:eastAsia="Arial" w:hAnsi="AvantGarde Bk BT" w:cs="Arial"/>
          <w:b/>
          <w:sz w:val="20"/>
          <w:szCs w:val="20"/>
        </w:rPr>
        <w:t>TRIGÉSIMO</w:t>
      </w:r>
      <w:r w:rsidR="001C6584" w:rsidRPr="00F369A3">
        <w:rPr>
          <w:rFonts w:ascii="AvantGarde Bk BT" w:eastAsia="Arial" w:hAnsi="AvantGarde Bk BT" w:cs="Arial"/>
          <w:b/>
          <w:sz w:val="20"/>
          <w:szCs w:val="20"/>
        </w:rPr>
        <w:t xml:space="preserve"> </w:t>
      </w:r>
      <w:r w:rsidR="00F350AE" w:rsidRPr="00F369A3">
        <w:rPr>
          <w:rFonts w:ascii="AvantGarde Bk BT" w:eastAsia="Arial" w:hAnsi="AvantGarde Bk BT" w:cs="Arial"/>
          <w:b/>
          <w:sz w:val="20"/>
          <w:szCs w:val="20"/>
        </w:rPr>
        <w:t>SEGUNDO</w:t>
      </w:r>
      <w:r w:rsidRPr="00F369A3">
        <w:rPr>
          <w:rFonts w:ascii="AvantGarde Bk BT" w:eastAsia="Arial" w:hAnsi="AvantGarde Bk BT" w:cs="Arial"/>
          <w:b/>
          <w:sz w:val="20"/>
          <w:szCs w:val="20"/>
        </w:rPr>
        <w:t>.</w:t>
      </w:r>
      <w:r w:rsidRPr="00F369A3">
        <w:rPr>
          <w:rFonts w:ascii="AvantGarde Bk BT" w:eastAsia="Arial" w:hAnsi="AvantGarde Bk BT" w:cs="Arial"/>
          <w:sz w:val="20"/>
          <w:szCs w:val="20"/>
        </w:rPr>
        <w:t xml:space="preserve"> Notifíquese el presente dictamen a las dependencias de la Universidad de Guadalajara que por su ámbito de competencia deban conocer del mismo, para que realicen las acciones que les correspondan de conformidad con el presente dictamen.</w:t>
      </w:r>
    </w:p>
    <w:p w:rsidR="000D4236" w:rsidRPr="00F369A3" w:rsidRDefault="000D4236" w:rsidP="004C24BF">
      <w:pPr>
        <w:spacing w:after="0" w:line="240" w:lineRule="auto"/>
        <w:rPr>
          <w:rFonts w:ascii="AvantGarde Bk BT" w:eastAsia="Arial" w:hAnsi="AvantGarde Bk BT" w:cs="Arial"/>
          <w:sz w:val="20"/>
          <w:szCs w:val="20"/>
        </w:rPr>
      </w:pPr>
    </w:p>
    <w:p w:rsidR="008B05F1" w:rsidRPr="00F369A3" w:rsidRDefault="008B05F1">
      <w:pPr>
        <w:rPr>
          <w:rFonts w:ascii="AvantGarde Bk BT" w:eastAsia="Arial" w:hAnsi="AvantGarde Bk BT" w:cs="Arial"/>
          <w:b/>
          <w:sz w:val="20"/>
          <w:szCs w:val="20"/>
        </w:rPr>
      </w:pPr>
      <w:r w:rsidRPr="00F369A3">
        <w:rPr>
          <w:rFonts w:ascii="AvantGarde Bk BT" w:eastAsia="Arial" w:hAnsi="AvantGarde Bk BT" w:cs="Arial"/>
          <w:b/>
          <w:sz w:val="20"/>
          <w:szCs w:val="20"/>
        </w:rPr>
        <w:br w:type="page"/>
      </w:r>
    </w:p>
    <w:p w:rsidR="008B05F1" w:rsidRPr="00F369A3" w:rsidRDefault="00E56A23" w:rsidP="008B05F1">
      <w:pPr>
        <w:spacing w:after="0" w:line="240" w:lineRule="auto"/>
        <w:ind w:left="-2" w:hanging="2"/>
        <w:jc w:val="both"/>
        <w:rPr>
          <w:rFonts w:ascii="AvantGarde Bk BT" w:eastAsia="Arial" w:hAnsi="AvantGarde Bk BT" w:cs="Arial"/>
          <w:sz w:val="20"/>
          <w:szCs w:val="20"/>
        </w:rPr>
      </w:pPr>
      <w:r w:rsidRPr="00F369A3">
        <w:rPr>
          <w:rFonts w:ascii="AvantGarde Bk BT" w:eastAsia="Arial" w:hAnsi="AvantGarde Bk BT" w:cs="Arial"/>
          <w:b/>
          <w:sz w:val="20"/>
          <w:szCs w:val="20"/>
        </w:rPr>
        <w:lastRenderedPageBreak/>
        <w:t xml:space="preserve">TRIGÉSIMO </w:t>
      </w:r>
      <w:r w:rsidR="008B05F1" w:rsidRPr="00F369A3">
        <w:rPr>
          <w:rFonts w:ascii="AvantGarde Bk BT" w:eastAsia="Arial" w:hAnsi="AvantGarde Bk BT" w:cs="Arial"/>
          <w:b/>
          <w:sz w:val="20"/>
          <w:szCs w:val="20"/>
        </w:rPr>
        <w:t>TERCERO</w:t>
      </w:r>
      <w:r w:rsidRPr="00F369A3">
        <w:rPr>
          <w:rFonts w:ascii="AvantGarde Bk BT" w:eastAsia="Arial" w:hAnsi="AvantGarde Bk BT" w:cs="Arial"/>
          <w:b/>
          <w:sz w:val="20"/>
          <w:szCs w:val="20"/>
        </w:rPr>
        <w:t xml:space="preserve">. </w:t>
      </w:r>
      <w:r w:rsidR="00A100AB" w:rsidRPr="00F369A3">
        <w:rPr>
          <w:rFonts w:ascii="AvantGarde Bk BT" w:eastAsia="Arial" w:hAnsi="AvantGarde Bk BT" w:cs="Arial"/>
          <w:sz w:val="20"/>
          <w:szCs w:val="20"/>
        </w:rPr>
        <w:t xml:space="preserve">De conformidad a lo dispuesto en el último párrafo del artículo 35 de la Ley Orgánica </w:t>
      </w:r>
      <w:r w:rsidR="008F4FD6">
        <w:rPr>
          <w:rFonts w:ascii="AvantGarde Bk BT" w:eastAsia="Arial" w:hAnsi="AvantGarde Bk BT" w:cs="Arial"/>
          <w:sz w:val="20"/>
          <w:szCs w:val="20"/>
        </w:rPr>
        <w:t>de la Universidad de Guadalajara</w:t>
      </w:r>
      <w:r w:rsidR="00776CB7" w:rsidRPr="00F369A3">
        <w:rPr>
          <w:rFonts w:ascii="AvantGarde Bk BT" w:eastAsia="Arial" w:hAnsi="AvantGarde Bk BT" w:cs="Arial"/>
          <w:sz w:val="20"/>
          <w:szCs w:val="20"/>
        </w:rPr>
        <w:t>,</w:t>
      </w:r>
      <w:r w:rsidR="00A100AB" w:rsidRPr="00F369A3">
        <w:rPr>
          <w:rFonts w:ascii="AvantGarde Bk BT" w:eastAsia="Arial" w:hAnsi="AvantGarde Bk BT" w:cs="Arial"/>
          <w:sz w:val="20"/>
          <w:szCs w:val="20"/>
        </w:rPr>
        <w:t xml:space="preserve"> solicítese al </w:t>
      </w:r>
      <w:r w:rsidR="004618F1" w:rsidRPr="00F369A3">
        <w:rPr>
          <w:rFonts w:ascii="AvantGarde Bk BT" w:eastAsia="Arial" w:hAnsi="AvantGarde Bk BT" w:cs="Arial"/>
          <w:sz w:val="20"/>
          <w:szCs w:val="20"/>
        </w:rPr>
        <w:t xml:space="preserve">C. </w:t>
      </w:r>
      <w:r w:rsidR="00A100AB" w:rsidRPr="00F369A3">
        <w:rPr>
          <w:rFonts w:ascii="AvantGarde Bk BT" w:eastAsia="Arial" w:hAnsi="AvantGarde Bk BT" w:cs="Arial"/>
          <w:sz w:val="20"/>
          <w:szCs w:val="20"/>
        </w:rPr>
        <w:t>Rector General</w:t>
      </w:r>
      <w:r w:rsidR="00776CB7" w:rsidRPr="00F369A3">
        <w:rPr>
          <w:rFonts w:ascii="AvantGarde Bk BT" w:eastAsia="Arial" w:hAnsi="AvantGarde Bk BT" w:cs="Arial"/>
          <w:sz w:val="20"/>
          <w:szCs w:val="20"/>
        </w:rPr>
        <w:t xml:space="preserve"> resuelva provisionalmente el presente </w:t>
      </w:r>
      <w:r w:rsidR="00A100AB" w:rsidRPr="00F369A3">
        <w:rPr>
          <w:rFonts w:ascii="AvantGarde Bk BT" w:eastAsia="Arial" w:hAnsi="AvantGarde Bk BT" w:cs="Arial"/>
          <w:sz w:val="20"/>
          <w:szCs w:val="20"/>
        </w:rPr>
        <w:t>dictamen</w:t>
      </w:r>
      <w:r w:rsidR="00776CB7" w:rsidRPr="00F369A3">
        <w:rPr>
          <w:rFonts w:ascii="AvantGarde Bk BT" w:eastAsia="Arial" w:hAnsi="AvantGarde Bk BT" w:cs="Arial"/>
          <w:sz w:val="20"/>
          <w:szCs w:val="20"/>
        </w:rPr>
        <w:t xml:space="preserve">, en tanto </w:t>
      </w:r>
      <w:r w:rsidR="00A100AB" w:rsidRPr="00F369A3">
        <w:rPr>
          <w:rFonts w:ascii="AvantGarde Bk BT" w:eastAsia="Arial" w:hAnsi="AvantGarde Bk BT" w:cs="Arial"/>
          <w:sz w:val="20"/>
          <w:szCs w:val="20"/>
        </w:rPr>
        <w:t>el mismo es aprobado por el pleno del H. Consejo General Universitario.</w:t>
      </w:r>
    </w:p>
    <w:p w:rsidR="00A100AB" w:rsidRPr="00F369A3" w:rsidRDefault="00A100AB" w:rsidP="008B05F1">
      <w:pPr>
        <w:spacing w:after="0" w:line="240" w:lineRule="auto"/>
        <w:ind w:left="-2" w:hanging="2"/>
        <w:jc w:val="both"/>
        <w:rPr>
          <w:rFonts w:ascii="AvantGarde Bk BT" w:eastAsia="Arial" w:hAnsi="AvantGarde Bk BT" w:cs="Arial"/>
          <w:sz w:val="20"/>
          <w:szCs w:val="20"/>
        </w:rPr>
      </w:pPr>
    </w:p>
    <w:p w:rsidR="000D4236" w:rsidRPr="00F369A3" w:rsidRDefault="00E56A23" w:rsidP="004C24BF">
      <w:pPr>
        <w:spacing w:after="0" w:line="240" w:lineRule="auto"/>
        <w:ind w:left="720"/>
        <w:jc w:val="center"/>
        <w:rPr>
          <w:rFonts w:ascii="AvantGarde Bk BT" w:eastAsia="Arial" w:hAnsi="AvantGarde Bk BT" w:cs="Arial"/>
          <w:sz w:val="20"/>
          <w:szCs w:val="20"/>
        </w:rPr>
      </w:pPr>
      <w:r w:rsidRPr="00F369A3">
        <w:rPr>
          <w:rFonts w:ascii="AvantGarde Bk BT" w:eastAsia="Arial" w:hAnsi="AvantGarde Bk BT" w:cs="Arial"/>
          <w:sz w:val="20"/>
          <w:szCs w:val="20"/>
        </w:rPr>
        <w:t>Atentamente</w:t>
      </w:r>
    </w:p>
    <w:p w:rsidR="000D4236" w:rsidRPr="00F369A3" w:rsidRDefault="00E56A23" w:rsidP="004C24BF">
      <w:pPr>
        <w:spacing w:after="0" w:line="240" w:lineRule="auto"/>
        <w:ind w:left="720"/>
        <w:jc w:val="center"/>
        <w:rPr>
          <w:rFonts w:ascii="AvantGarde Bk BT" w:eastAsia="Arial" w:hAnsi="AvantGarde Bk BT" w:cs="Arial"/>
          <w:b/>
          <w:sz w:val="20"/>
          <w:szCs w:val="20"/>
        </w:rPr>
      </w:pPr>
      <w:r w:rsidRPr="00F369A3">
        <w:rPr>
          <w:rFonts w:ascii="AvantGarde Bk BT" w:eastAsia="Arial" w:hAnsi="AvantGarde Bk BT" w:cs="Arial"/>
          <w:b/>
          <w:sz w:val="20"/>
          <w:szCs w:val="20"/>
        </w:rPr>
        <w:t>"PIENSA Y TRABAJA"</w:t>
      </w:r>
    </w:p>
    <w:p w:rsidR="008B05F1" w:rsidRPr="00F369A3" w:rsidRDefault="00E56A23" w:rsidP="004C24BF">
      <w:pPr>
        <w:spacing w:after="0" w:line="240" w:lineRule="auto"/>
        <w:ind w:left="720"/>
        <w:jc w:val="center"/>
        <w:rPr>
          <w:rFonts w:ascii="AvantGarde Bk BT" w:eastAsia="Arial" w:hAnsi="AvantGarde Bk BT" w:cs="Arial"/>
          <w:b/>
          <w:sz w:val="20"/>
          <w:szCs w:val="20"/>
        </w:rPr>
      </w:pPr>
      <w:r w:rsidRPr="00F369A3">
        <w:rPr>
          <w:rFonts w:ascii="AvantGarde Bk BT" w:eastAsia="Arial" w:hAnsi="AvantGarde Bk BT" w:cs="Arial"/>
          <w:b/>
          <w:sz w:val="20"/>
          <w:szCs w:val="20"/>
        </w:rPr>
        <w:t xml:space="preserve">“2023, Año del fomento a la formación integral </w:t>
      </w:r>
    </w:p>
    <w:p w:rsidR="000D4236" w:rsidRPr="00F369A3" w:rsidRDefault="008B05F1" w:rsidP="004C24BF">
      <w:pPr>
        <w:spacing w:after="0" w:line="240" w:lineRule="auto"/>
        <w:ind w:left="720"/>
        <w:jc w:val="center"/>
        <w:rPr>
          <w:rFonts w:ascii="AvantGarde Bk BT" w:eastAsia="Arial" w:hAnsi="AvantGarde Bk BT" w:cs="Arial"/>
          <w:sz w:val="20"/>
          <w:szCs w:val="20"/>
        </w:rPr>
      </w:pPr>
      <w:r w:rsidRPr="00F369A3">
        <w:rPr>
          <w:rFonts w:ascii="AvantGarde Bk BT" w:eastAsia="Arial" w:hAnsi="AvantGarde Bk BT" w:cs="Arial"/>
          <w:b/>
          <w:sz w:val="20"/>
          <w:szCs w:val="20"/>
        </w:rPr>
        <w:t>c</w:t>
      </w:r>
      <w:r w:rsidR="00E56A23" w:rsidRPr="00F369A3">
        <w:rPr>
          <w:rFonts w:ascii="AvantGarde Bk BT" w:eastAsia="Arial" w:hAnsi="AvantGarde Bk BT" w:cs="Arial"/>
          <w:b/>
          <w:sz w:val="20"/>
          <w:szCs w:val="20"/>
        </w:rPr>
        <w:t xml:space="preserve">on </w:t>
      </w:r>
      <w:r w:rsidRPr="00F369A3">
        <w:rPr>
          <w:rFonts w:ascii="AvantGarde Bk BT" w:eastAsia="Arial" w:hAnsi="AvantGarde Bk BT" w:cs="Arial"/>
          <w:b/>
          <w:sz w:val="20"/>
          <w:szCs w:val="20"/>
        </w:rPr>
        <w:t>una Red</w:t>
      </w:r>
      <w:r w:rsidR="00E56A23" w:rsidRPr="00F369A3">
        <w:rPr>
          <w:rFonts w:ascii="AvantGarde Bk BT" w:eastAsia="Arial" w:hAnsi="AvantGarde Bk BT" w:cs="Arial"/>
          <w:b/>
          <w:sz w:val="20"/>
          <w:szCs w:val="20"/>
        </w:rPr>
        <w:t xml:space="preserve"> de Centros y Sistemas Multitemáticos”</w:t>
      </w:r>
    </w:p>
    <w:p w:rsidR="000D4236" w:rsidRPr="00F369A3" w:rsidRDefault="00E56A23" w:rsidP="004C24BF">
      <w:pPr>
        <w:spacing w:after="0" w:line="240" w:lineRule="auto"/>
        <w:ind w:left="720"/>
        <w:jc w:val="center"/>
        <w:rPr>
          <w:rFonts w:ascii="AvantGarde Bk BT" w:eastAsia="Arial" w:hAnsi="AvantGarde Bk BT" w:cs="Arial"/>
          <w:sz w:val="20"/>
          <w:szCs w:val="20"/>
        </w:rPr>
      </w:pPr>
      <w:r w:rsidRPr="00F369A3">
        <w:rPr>
          <w:rFonts w:ascii="AvantGarde Bk BT" w:eastAsia="Arial" w:hAnsi="AvantGarde Bk BT" w:cs="Arial"/>
          <w:sz w:val="20"/>
          <w:szCs w:val="20"/>
        </w:rPr>
        <w:t>Guadalajara, Jal</w:t>
      </w:r>
      <w:r w:rsidR="008B05F1" w:rsidRPr="00F369A3">
        <w:rPr>
          <w:rFonts w:ascii="AvantGarde Bk BT" w:eastAsia="Arial" w:hAnsi="AvantGarde Bk BT" w:cs="Arial"/>
          <w:sz w:val="20"/>
          <w:szCs w:val="20"/>
        </w:rPr>
        <w:t>.</w:t>
      </w:r>
      <w:r w:rsidRPr="00F369A3">
        <w:rPr>
          <w:rFonts w:ascii="AvantGarde Bk BT" w:eastAsia="Arial" w:hAnsi="AvantGarde Bk BT" w:cs="Arial"/>
          <w:sz w:val="20"/>
          <w:szCs w:val="20"/>
        </w:rPr>
        <w:t xml:space="preserve">, </w:t>
      </w:r>
      <w:r w:rsidR="00B8251E" w:rsidRPr="00F369A3">
        <w:rPr>
          <w:rFonts w:ascii="AvantGarde Bk BT" w:eastAsia="Arial" w:hAnsi="AvantGarde Bk BT" w:cs="Arial"/>
          <w:sz w:val="20"/>
          <w:szCs w:val="20"/>
        </w:rPr>
        <w:t>04</w:t>
      </w:r>
      <w:r w:rsidRPr="00F369A3">
        <w:rPr>
          <w:rFonts w:ascii="AvantGarde Bk BT" w:eastAsia="Arial" w:hAnsi="AvantGarde Bk BT" w:cs="Arial"/>
          <w:sz w:val="20"/>
          <w:szCs w:val="20"/>
        </w:rPr>
        <w:t xml:space="preserve"> de</w:t>
      </w:r>
      <w:r w:rsidR="008B05F1" w:rsidRPr="00F369A3">
        <w:rPr>
          <w:rFonts w:ascii="AvantGarde Bk BT" w:eastAsia="Arial" w:hAnsi="AvantGarde Bk BT" w:cs="Arial"/>
          <w:sz w:val="20"/>
          <w:szCs w:val="20"/>
        </w:rPr>
        <w:t xml:space="preserve"> octubre</w:t>
      </w:r>
      <w:r w:rsidRPr="00F369A3">
        <w:rPr>
          <w:rFonts w:ascii="AvantGarde Bk BT" w:eastAsia="Arial" w:hAnsi="AvantGarde Bk BT" w:cs="Arial"/>
          <w:sz w:val="20"/>
          <w:szCs w:val="20"/>
        </w:rPr>
        <w:t xml:space="preserve"> de 2023</w:t>
      </w:r>
    </w:p>
    <w:p w:rsidR="000D4236" w:rsidRPr="00F369A3" w:rsidRDefault="00E56A23" w:rsidP="002424F5">
      <w:pPr>
        <w:spacing w:after="0" w:line="240" w:lineRule="auto"/>
        <w:ind w:left="720"/>
        <w:jc w:val="center"/>
        <w:rPr>
          <w:rFonts w:ascii="AvantGarde Bk BT" w:eastAsia="Arial" w:hAnsi="AvantGarde Bk BT" w:cs="Arial"/>
          <w:sz w:val="20"/>
          <w:szCs w:val="20"/>
        </w:rPr>
      </w:pPr>
      <w:r w:rsidRPr="00F369A3">
        <w:rPr>
          <w:rFonts w:ascii="AvantGarde Bk BT" w:eastAsia="Arial" w:hAnsi="AvantGarde Bk BT" w:cs="Arial"/>
          <w:sz w:val="20"/>
          <w:szCs w:val="20"/>
        </w:rPr>
        <w:t>Comi</w:t>
      </w:r>
      <w:r w:rsidR="004075AA" w:rsidRPr="00F369A3">
        <w:rPr>
          <w:rFonts w:ascii="AvantGarde Bk BT" w:eastAsia="Arial" w:hAnsi="AvantGarde Bk BT" w:cs="Arial"/>
          <w:sz w:val="20"/>
          <w:szCs w:val="20"/>
        </w:rPr>
        <w:t>siones Permanentes de Educación</w:t>
      </w:r>
      <w:r w:rsidR="00DF157A" w:rsidRPr="00F369A3">
        <w:rPr>
          <w:rFonts w:ascii="AvantGarde Bk BT" w:eastAsia="Arial" w:hAnsi="AvantGarde Bk BT" w:cs="Arial"/>
          <w:sz w:val="20"/>
          <w:szCs w:val="20"/>
        </w:rPr>
        <w:t xml:space="preserve"> </w:t>
      </w:r>
      <w:r w:rsidR="002424F5" w:rsidRPr="00F369A3">
        <w:rPr>
          <w:rFonts w:ascii="AvantGarde Bk BT" w:eastAsia="Arial" w:hAnsi="AvantGarde Bk BT" w:cs="Arial"/>
          <w:sz w:val="20"/>
          <w:szCs w:val="20"/>
        </w:rPr>
        <w:t>y</w:t>
      </w:r>
      <w:r w:rsidR="005D6F49" w:rsidRPr="00F369A3">
        <w:rPr>
          <w:rFonts w:ascii="AvantGarde Bk BT" w:eastAsia="Arial" w:hAnsi="AvantGarde Bk BT" w:cs="Arial"/>
          <w:sz w:val="20"/>
          <w:szCs w:val="20"/>
        </w:rPr>
        <w:t xml:space="preserve"> </w:t>
      </w:r>
      <w:r w:rsidR="004618F1" w:rsidRPr="00F369A3">
        <w:rPr>
          <w:rFonts w:ascii="AvantGarde Bk BT" w:eastAsia="Arial" w:hAnsi="AvantGarde Bk BT" w:cs="Arial"/>
          <w:sz w:val="20"/>
          <w:szCs w:val="20"/>
        </w:rPr>
        <w:t xml:space="preserve">de </w:t>
      </w:r>
      <w:r w:rsidRPr="00F369A3">
        <w:rPr>
          <w:rFonts w:ascii="AvantGarde Bk BT" w:eastAsia="Arial" w:hAnsi="AvantGarde Bk BT" w:cs="Arial"/>
          <w:sz w:val="20"/>
          <w:szCs w:val="20"/>
        </w:rPr>
        <w:t>Hacienda</w:t>
      </w:r>
      <w:r w:rsidR="005D6F49" w:rsidRPr="00F369A3">
        <w:rPr>
          <w:rFonts w:ascii="AvantGarde Bk BT" w:eastAsia="Arial" w:hAnsi="AvantGarde Bk BT" w:cs="Arial"/>
          <w:sz w:val="20"/>
          <w:szCs w:val="20"/>
        </w:rPr>
        <w:t xml:space="preserve"> </w:t>
      </w:r>
    </w:p>
    <w:p w:rsidR="002424F5" w:rsidRPr="00F369A3" w:rsidRDefault="002424F5" w:rsidP="002424F5">
      <w:pPr>
        <w:spacing w:after="0" w:line="240" w:lineRule="auto"/>
        <w:ind w:left="720"/>
        <w:jc w:val="center"/>
        <w:rPr>
          <w:rFonts w:ascii="AvantGarde Bk BT" w:eastAsia="Arial" w:hAnsi="AvantGarde Bk BT" w:cs="Arial"/>
          <w:sz w:val="20"/>
          <w:szCs w:val="20"/>
        </w:rPr>
      </w:pPr>
    </w:p>
    <w:p w:rsidR="008B05F1" w:rsidRPr="00F369A3" w:rsidRDefault="008B05F1" w:rsidP="00B8251E">
      <w:pPr>
        <w:spacing w:after="0" w:line="240" w:lineRule="auto"/>
        <w:ind w:left="720"/>
        <w:jc w:val="center"/>
        <w:rPr>
          <w:rFonts w:ascii="AvantGarde Bk BT" w:eastAsia="Arial" w:hAnsi="AvantGarde Bk BT" w:cs="Arial"/>
          <w:sz w:val="20"/>
          <w:szCs w:val="20"/>
        </w:rPr>
      </w:pPr>
    </w:p>
    <w:p w:rsidR="002424F5" w:rsidRPr="00F369A3" w:rsidRDefault="002424F5" w:rsidP="00B8251E">
      <w:pPr>
        <w:spacing w:after="0" w:line="240" w:lineRule="auto"/>
        <w:ind w:left="720"/>
        <w:jc w:val="center"/>
        <w:rPr>
          <w:rFonts w:ascii="AvantGarde Bk BT" w:eastAsia="Arial" w:hAnsi="AvantGarde Bk BT" w:cs="Arial"/>
          <w:sz w:val="20"/>
          <w:szCs w:val="20"/>
        </w:rPr>
      </w:pPr>
    </w:p>
    <w:p w:rsidR="004618F1" w:rsidRPr="00F369A3" w:rsidRDefault="004618F1" w:rsidP="00B8251E">
      <w:pPr>
        <w:pBdr>
          <w:top w:val="nil"/>
          <w:left w:val="nil"/>
          <w:bottom w:val="nil"/>
          <w:right w:val="nil"/>
          <w:between w:val="nil"/>
        </w:pBdr>
        <w:spacing w:after="0" w:line="240" w:lineRule="auto"/>
        <w:ind w:right="57" w:hanging="2"/>
        <w:jc w:val="center"/>
        <w:rPr>
          <w:rFonts w:ascii="AvantGarde Bk BT" w:eastAsia="Questrial" w:hAnsi="AvantGarde Bk BT" w:cs="Questrial"/>
          <w:b/>
          <w:spacing w:val="-3"/>
          <w:sz w:val="20"/>
          <w:szCs w:val="20"/>
        </w:rPr>
      </w:pPr>
      <w:r w:rsidRPr="00F369A3">
        <w:rPr>
          <w:rFonts w:ascii="AvantGarde Bk BT" w:eastAsia="Questrial" w:hAnsi="AvantGarde Bk BT" w:cs="Questrial"/>
          <w:b/>
          <w:spacing w:val="-3"/>
          <w:sz w:val="20"/>
          <w:szCs w:val="20"/>
        </w:rPr>
        <w:t>Dr. Ricardo Villanueva Lomelí</w:t>
      </w:r>
    </w:p>
    <w:p w:rsidR="004618F1" w:rsidRPr="00F369A3" w:rsidRDefault="004618F1" w:rsidP="00B8251E">
      <w:pPr>
        <w:spacing w:after="0" w:line="240" w:lineRule="auto"/>
        <w:ind w:hanging="2"/>
        <w:jc w:val="center"/>
        <w:rPr>
          <w:rFonts w:ascii="Questrial" w:eastAsia="Questrial" w:hAnsi="Questrial" w:cs="Questrial"/>
          <w:sz w:val="20"/>
          <w:szCs w:val="20"/>
        </w:rPr>
      </w:pPr>
      <w:r w:rsidRPr="00F369A3">
        <w:rPr>
          <w:rFonts w:ascii="AvantGarde Bk BT" w:eastAsia="Questrial" w:hAnsi="AvantGarde Bk BT" w:cs="Questrial"/>
          <w:spacing w:val="-3"/>
          <w:sz w:val="20"/>
          <w:szCs w:val="20"/>
        </w:rPr>
        <w:t>Presidente</w:t>
      </w:r>
    </w:p>
    <w:tbl>
      <w:tblPr>
        <w:tblW w:w="9405" w:type="dxa"/>
        <w:jc w:val="center"/>
        <w:tblLayout w:type="fixed"/>
        <w:tblLook w:val="0000" w:firstRow="0" w:lastRow="0" w:firstColumn="0" w:lastColumn="0" w:noHBand="0" w:noVBand="0"/>
      </w:tblPr>
      <w:tblGrid>
        <w:gridCol w:w="4595"/>
        <w:gridCol w:w="4810"/>
      </w:tblGrid>
      <w:tr w:rsidR="00F369A3" w:rsidRPr="00F369A3" w:rsidTr="00744BEB">
        <w:trPr>
          <w:jc w:val="center"/>
        </w:trPr>
        <w:tc>
          <w:tcPr>
            <w:tcW w:w="4595" w:type="dxa"/>
            <w:tcMar>
              <w:top w:w="0" w:type="dxa"/>
              <w:left w:w="108" w:type="dxa"/>
              <w:bottom w:w="0" w:type="dxa"/>
              <w:right w:w="108" w:type="dxa"/>
            </w:tcMar>
            <w:vAlign w:val="center"/>
          </w:tcPr>
          <w:p w:rsidR="004618F1" w:rsidRPr="00F369A3" w:rsidRDefault="004618F1" w:rsidP="00B8251E">
            <w:pPr>
              <w:spacing w:after="0" w:line="240" w:lineRule="auto"/>
              <w:ind w:hanging="2"/>
              <w:jc w:val="center"/>
              <w:rPr>
                <w:rFonts w:ascii="AvantGarde Bk BT" w:eastAsia="Questrial" w:hAnsi="AvantGarde Bk BT" w:cs="Questrial"/>
                <w:spacing w:val="-3"/>
                <w:sz w:val="20"/>
                <w:szCs w:val="20"/>
              </w:rPr>
            </w:pPr>
          </w:p>
          <w:p w:rsidR="004618F1" w:rsidRPr="00F369A3" w:rsidRDefault="004618F1" w:rsidP="00B8251E">
            <w:pPr>
              <w:spacing w:after="0" w:line="240" w:lineRule="auto"/>
              <w:ind w:hanging="2"/>
              <w:jc w:val="center"/>
              <w:rPr>
                <w:rFonts w:ascii="AvantGarde Bk BT" w:eastAsia="Questrial" w:hAnsi="AvantGarde Bk BT" w:cs="Questrial"/>
                <w:spacing w:val="-3"/>
                <w:sz w:val="20"/>
                <w:szCs w:val="20"/>
              </w:rPr>
            </w:pPr>
          </w:p>
          <w:p w:rsidR="00B8251E" w:rsidRPr="00F369A3" w:rsidRDefault="00B8251E" w:rsidP="00B8251E">
            <w:pPr>
              <w:spacing w:after="0" w:line="240" w:lineRule="auto"/>
              <w:ind w:hanging="2"/>
              <w:jc w:val="center"/>
              <w:rPr>
                <w:rFonts w:ascii="AvantGarde Bk BT" w:eastAsia="Questrial" w:hAnsi="AvantGarde Bk BT" w:cs="Questrial"/>
                <w:spacing w:val="-3"/>
                <w:sz w:val="20"/>
                <w:szCs w:val="20"/>
              </w:rPr>
            </w:pPr>
          </w:p>
          <w:p w:rsidR="004618F1" w:rsidRPr="00F369A3" w:rsidRDefault="004618F1" w:rsidP="00B8251E">
            <w:pPr>
              <w:spacing w:after="0" w:line="240" w:lineRule="auto"/>
              <w:ind w:hanging="2"/>
              <w:jc w:val="center"/>
              <w:rPr>
                <w:rFonts w:ascii="AvantGarde Bk BT" w:eastAsia="Questrial" w:hAnsi="AvantGarde Bk BT" w:cs="Questrial"/>
                <w:spacing w:val="-3"/>
                <w:sz w:val="20"/>
                <w:szCs w:val="20"/>
              </w:rPr>
            </w:pPr>
            <w:r w:rsidRPr="00F369A3">
              <w:rPr>
                <w:rFonts w:ascii="AvantGarde Bk BT" w:eastAsia="Questrial" w:hAnsi="AvantGarde Bk BT" w:cs="Questrial"/>
                <w:spacing w:val="-3"/>
                <w:sz w:val="20"/>
                <w:szCs w:val="20"/>
              </w:rPr>
              <w:t>Dr. Juan Manuel Durán Juárez</w:t>
            </w:r>
            <w:bookmarkStart w:id="4" w:name="_GoBack"/>
            <w:bookmarkEnd w:id="4"/>
          </w:p>
        </w:tc>
        <w:tc>
          <w:tcPr>
            <w:tcW w:w="4810" w:type="dxa"/>
            <w:tcMar>
              <w:top w:w="0" w:type="dxa"/>
              <w:left w:w="108" w:type="dxa"/>
              <w:bottom w:w="0" w:type="dxa"/>
              <w:right w:w="108" w:type="dxa"/>
            </w:tcMar>
            <w:vAlign w:val="center"/>
          </w:tcPr>
          <w:p w:rsidR="004618F1" w:rsidRPr="00F369A3" w:rsidRDefault="004618F1" w:rsidP="00B8251E">
            <w:pPr>
              <w:spacing w:after="0" w:line="240" w:lineRule="auto"/>
              <w:ind w:hanging="2"/>
              <w:jc w:val="center"/>
              <w:rPr>
                <w:rFonts w:ascii="AvantGarde Bk BT" w:eastAsia="Questrial" w:hAnsi="AvantGarde Bk BT" w:cs="Questrial"/>
                <w:spacing w:val="-3"/>
                <w:sz w:val="20"/>
                <w:szCs w:val="20"/>
              </w:rPr>
            </w:pPr>
          </w:p>
          <w:p w:rsidR="004618F1" w:rsidRPr="00F369A3" w:rsidRDefault="004618F1" w:rsidP="00B8251E">
            <w:pPr>
              <w:spacing w:after="0" w:line="240" w:lineRule="auto"/>
              <w:ind w:hanging="2"/>
              <w:jc w:val="center"/>
              <w:rPr>
                <w:rFonts w:ascii="AvantGarde Bk BT" w:eastAsia="Questrial" w:hAnsi="AvantGarde Bk BT" w:cs="Questrial"/>
                <w:spacing w:val="-3"/>
                <w:sz w:val="20"/>
                <w:szCs w:val="20"/>
              </w:rPr>
            </w:pPr>
          </w:p>
          <w:p w:rsidR="00B8251E" w:rsidRPr="00F369A3" w:rsidRDefault="00B8251E" w:rsidP="00B8251E">
            <w:pPr>
              <w:spacing w:after="0" w:line="240" w:lineRule="auto"/>
              <w:ind w:hanging="2"/>
              <w:jc w:val="center"/>
              <w:rPr>
                <w:rFonts w:ascii="AvantGarde Bk BT" w:eastAsia="Questrial" w:hAnsi="AvantGarde Bk BT" w:cs="Questrial"/>
                <w:spacing w:val="-3"/>
                <w:sz w:val="20"/>
                <w:szCs w:val="20"/>
              </w:rPr>
            </w:pPr>
          </w:p>
          <w:p w:rsidR="004618F1" w:rsidRPr="00F369A3" w:rsidRDefault="004618F1" w:rsidP="00B8251E">
            <w:pPr>
              <w:spacing w:after="0" w:line="240" w:lineRule="auto"/>
              <w:ind w:hanging="2"/>
              <w:jc w:val="center"/>
              <w:rPr>
                <w:rFonts w:ascii="AvantGarde Bk BT" w:eastAsia="Questrial" w:hAnsi="AvantGarde Bk BT" w:cs="Questrial"/>
                <w:spacing w:val="-3"/>
                <w:sz w:val="20"/>
                <w:szCs w:val="20"/>
              </w:rPr>
            </w:pPr>
            <w:r w:rsidRPr="00F369A3">
              <w:rPr>
                <w:rFonts w:ascii="AvantGarde Bk BT" w:eastAsia="Questrial" w:hAnsi="AvantGarde Bk BT" w:cs="Questrial"/>
                <w:spacing w:val="-3"/>
                <w:sz w:val="20"/>
                <w:szCs w:val="20"/>
              </w:rPr>
              <w:t xml:space="preserve">Dra. Irma Leticia Leal Moya </w:t>
            </w:r>
          </w:p>
        </w:tc>
      </w:tr>
      <w:tr w:rsidR="00F369A3" w:rsidRPr="00F369A3" w:rsidTr="00744BEB">
        <w:trPr>
          <w:jc w:val="center"/>
        </w:trPr>
        <w:tc>
          <w:tcPr>
            <w:tcW w:w="4595" w:type="dxa"/>
            <w:tcMar>
              <w:top w:w="0" w:type="dxa"/>
              <w:left w:w="108" w:type="dxa"/>
              <w:bottom w:w="0" w:type="dxa"/>
              <w:right w:w="108" w:type="dxa"/>
            </w:tcMar>
          </w:tcPr>
          <w:p w:rsidR="004618F1" w:rsidRPr="00F369A3" w:rsidRDefault="004618F1" w:rsidP="00B8251E">
            <w:pPr>
              <w:spacing w:after="0" w:line="240" w:lineRule="auto"/>
              <w:ind w:hanging="2"/>
              <w:jc w:val="center"/>
              <w:rPr>
                <w:rFonts w:ascii="AvantGarde Bk BT" w:eastAsia="Questrial" w:hAnsi="AvantGarde Bk BT" w:cs="Questrial"/>
                <w:spacing w:val="-3"/>
                <w:sz w:val="20"/>
                <w:szCs w:val="20"/>
              </w:rPr>
            </w:pPr>
          </w:p>
          <w:p w:rsidR="004618F1" w:rsidRPr="00F369A3" w:rsidRDefault="004618F1" w:rsidP="00B8251E">
            <w:pPr>
              <w:spacing w:after="0" w:line="240" w:lineRule="auto"/>
              <w:ind w:hanging="2"/>
              <w:jc w:val="center"/>
              <w:rPr>
                <w:rFonts w:ascii="AvantGarde Bk BT" w:eastAsia="Questrial" w:hAnsi="AvantGarde Bk BT" w:cs="Questrial"/>
                <w:spacing w:val="-3"/>
                <w:sz w:val="20"/>
                <w:szCs w:val="20"/>
              </w:rPr>
            </w:pPr>
          </w:p>
          <w:p w:rsidR="00B8251E" w:rsidRPr="00F369A3" w:rsidRDefault="00B8251E" w:rsidP="00B8251E">
            <w:pPr>
              <w:spacing w:after="0" w:line="240" w:lineRule="auto"/>
              <w:ind w:hanging="2"/>
              <w:jc w:val="center"/>
              <w:rPr>
                <w:rFonts w:ascii="AvantGarde Bk BT" w:eastAsia="Questrial" w:hAnsi="AvantGarde Bk BT" w:cs="Questrial"/>
                <w:spacing w:val="-3"/>
                <w:sz w:val="20"/>
                <w:szCs w:val="20"/>
              </w:rPr>
            </w:pPr>
          </w:p>
          <w:p w:rsidR="004618F1" w:rsidRPr="00F369A3" w:rsidRDefault="004618F1" w:rsidP="00B8251E">
            <w:pPr>
              <w:spacing w:after="0" w:line="240" w:lineRule="auto"/>
              <w:ind w:hanging="2"/>
              <w:jc w:val="center"/>
              <w:rPr>
                <w:rFonts w:ascii="AvantGarde Bk BT" w:eastAsia="Questrial" w:hAnsi="AvantGarde Bk BT" w:cs="Questrial"/>
                <w:spacing w:val="-3"/>
                <w:sz w:val="20"/>
                <w:szCs w:val="20"/>
              </w:rPr>
            </w:pPr>
            <w:r w:rsidRPr="00F369A3">
              <w:rPr>
                <w:rFonts w:ascii="AvantGarde Bk BT" w:eastAsia="Questrial" w:hAnsi="AvantGarde Bk BT" w:cs="Questrial"/>
                <w:spacing w:val="-3"/>
                <w:sz w:val="20"/>
                <w:szCs w:val="20"/>
              </w:rPr>
              <w:t>Mtra. Karla Alejandrina Planter Pérez</w:t>
            </w:r>
          </w:p>
        </w:tc>
        <w:tc>
          <w:tcPr>
            <w:tcW w:w="4810" w:type="dxa"/>
            <w:tcMar>
              <w:top w:w="0" w:type="dxa"/>
              <w:left w:w="108" w:type="dxa"/>
              <w:bottom w:w="0" w:type="dxa"/>
              <w:right w:w="108" w:type="dxa"/>
            </w:tcMar>
          </w:tcPr>
          <w:p w:rsidR="004618F1" w:rsidRPr="00F369A3" w:rsidRDefault="004618F1" w:rsidP="00B8251E">
            <w:pPr>
              <w:spacing w:after="0" w:line="240" w:lineRule="auto"/>
              <w:ind w:hanging="2"/>
              <w:jc w:val="center"/>
              <w:rPr>
                <w:rFonts w:ascii="AvantGarde Bk BT" w:eastAsia="Questrial" w:hAnsi="AvantGarde Bk BT" w:cs="Questrial"/>
                <w:spacing w:val="-3"/>
                <w:sz w:val="20"/>
                <w:szCs w:val="20"/>
              </w:rPr>
            </w:pPr>
          </w:p>
          <w:p w:rsidR="004618F1" w:rsidRPr="00F369A3" w:rsidRDefault="004618F1" w:rsidP="00B8251E">
            <w:pPr>
              <w:spacing w:after="0" w:line="240" w:lineRule="auto"/>
              <w:ind w:hanging="2"/>
              <w:jc w:val="center"/>
              <w:rPr>
                <w:rFonts w:ascii="AvantGarde Bk BT" w:eastAsia="Questrial" w:hAnsi="AvantGarde Bk BT" w:cs="Questrial"/>
                <w:spacing w:val="-3"/>
                <w:sz w:val="20"/>
                <w:szCs w:val="20"/>
              </w:rPr>
            </w:pPr>
          </w:p>
          <w:p w:rsidR="00B8251E" w:rsidRPr="00F369A3" w:rsidRDefault="00B8251E" w:rsidP="00B8251E">
            <w:pPr>
              <w:spacing w:after="0" w:line="240" w:lineRule="auto"/>
              <w:ind w:hanging="2"/>
              <w:jc w:val="center"/>
              <w:rPr>
                <w:rFonts w:ascii="AvantGarde Bk BT" w:eastAsia="Questrial" w:hAnsi="AvantGarde Bk BT" w:cs="Questrial"/>
                <w:spacing w:val="-3"/>
                <w:sz w:val="20"/>
                <w:szCs w:val="20"/>
              </w:rPr>
            </w:pPr>
          </w:p>
          <w:p w:rsidR="004618F1" w:rsidRPr="00F369A3" w:rsidRDefault="004618F1" w:rsidP="00B8251E">
            <w:pPr>
              <w:spacing w:after="0" w:line="240" w:lineRule="auto"/>
              <w:ind w:hanging="2"/>
              <w:jc w:val="center"/>
              <w:rPr>
                <w:rFonts w:ascii="AvantGarde Bk BT" w:eastAsia="Questrial" w:hAnsi="AvantGarde Bk BT" w:cs="Questrial"/>
                <w:spacing w:val="-3"/>
                <w:sz w:val="20"/>
                <w:szCs w:val="20"/>
              </w:rPr>
            </w:pPr>
            <w:r w:rsidRPr="00F369A3">
              <w:rPr>
                <w:rFonts w:ascii="AvantGarde Bk BT" w:eastAsia="Questrial" w:hAnsi="AvantGarde Bk BT" w:cs="Questrial"/>
                <w:spacing w:val="-3"/>
                <w:sz w:val="20"/>
                <w:szCs w:val="20"/>
              </w:rPr>
              <w:t>Mtro. Luis Gustavo Padilla Montes</w:t>
            </w:r>
          </w:p>
        </w:tc>
      </w:tr>
      <w:tr w:rsidR="00F369A3" w:rsidRPr="00F369A3" w:rsidTr="00744BEB">
        <w:trPr>
          <w:jc w:val="center"/>
        </w:trPr>
        <w:tc>
          <w:tcPr>
            <w:tcW w:w="4595" w:type="dxa"/>
            <w:tcMar>
              <w:top w:w="0" w:type="dxa"/>
              <w:left w:w="108" w:type="dxa"/>
              <w:bottom w:w="0" w:type="dxa"/>
              <w:right w:w="108" w:type="dxa"/>
            </w:tcMar>
          </w:tcPr>
          <w:p w:rsidR="004618F1" w:rsidRPr="00F369A3" w:rsidRDefault="004618F1" w:rsidP="00B8251E">
            <w:pPr>
              <w:spacing w:after="0" w:line="240" w:lineRule="auto"/>
              <w:ind w:hanging="2"/>
              <w:jc w:val="center"/>
              <w:rPr>
                <w:rFonts w:ascii="AvantGarde Bk BT" w:eastAsia="Questrial" w:hAnsi="AvantGarde Bk BT" w:cs="Questrial"/>
                <w:spacing w:val="-3"/>
                <w:sz w:val="20"/>
                <w:szCs w:val="20"/>
              </w:rPr>
            </w:pPr>
          </w:p>
          <w:p w:rsidR="004618F1" w:rsidRPr="00F369A3" w:rsidRDefault="004618F1" w:rsidP="00B8251E">
            <w:pPr>
              <w:spacing w:after="0" w:line="240" w:lineRule="auto"/>
              <w:ind w:hanging="2"/>
              <w:jc w:val="center"/>
              <w:rPr>
                <w:rFonts w:ascii="AvantGarde Bk BT" w:eastAsia="Questrial" w:hAnsi="AvantGarde Bk BT" w:cs="Questrial"/>
                <w:spacing w:val="-3"/>
                <w:sz w:val="20"/>
                <w:szCs w:val="20"/>
              </w:rPr>
            </w:pPr>
          </w:p>
          <w:p w:rsidR="00B8251E" w:rsidRPr="00F369A3" w:rsidRDefault="00B8251E" w:rsidP="00B8251E">
            <w:pPr>
              <w:spacing w:after="0" w:line="240" w:lineRule="auto"/>
              <w:ind w:hanging="2"/>
              <w:jc w:val="center"/>
              <w:rPr>
                <w:rFonts w:ascii="AvantGarde Bk BT" w:eastAsia="Questrial" w:hAnsi="AvantGarde Bk BT" w:cs="Questrial"/>
                <w:spacing w:val="-3"/>
                <w:sz w:val="20"/>
                <w:szCs w:val="20"/>
              </w:rPr>
            </w:pPr>
          </w:p>
          <w:p w:rsidR="004618F1" w:rsidRPr="00F369A3" w:rsidRDefault="004618F1" w:rsidP="00B8251E">
            <w:pPr>
              <w:spacing w:after="0" w:line="240" w:lineRule="auto"/>
              <w:ind w:hanging="2"/>
              <w:jc w:val="center"/>
              <w:rPr>
                <w:rFonts w:ascii="AvantGarde Bk BT" w:eastAsia="Questrial" w:hAnsi="AvantGarde Bk BT" w:cs="Questrial"/>
                <w:spacing w:val="-3"/>
                <w:sz w:val="20"/>
                <w:szCs w:val="20"/>
              </w:rPr>
            </w:pPr>
            <w:r w:rsidRPr="00F369A3">
              <w:rPr>
                <w:rFonts w:ascii="AvantGarde Bk BT" w:eastAsia="Questrial" w:hAnsi="AvantGarde Bk BT" w:cs="Questrial"/>
                <w:spacing w:val="-3"/>
                <w:sz w:val="20"/>
                <w:szCs w:val="20"/>
              </w:rPr>
              <w:t xml:space="preserve">Dr. Jaime Federico Andrade Villanueva </w:t>
            </w:r>
          </w:p>
        </w:tc>
        <w:tc>
          <w:tcPr>
            <w:tcW w:w="4810" w:type="dxa"/>
            <w:tcMar>
              <w:top w:w="0" w:type="dxa"/>
              <w:left w:w="108" w:type="dxa"/>
              <w:bottom w:w="0" w:type="dxa"/>
              <w:right w:w="108" w:type="dxa"/>
            </w:tcMar>
          </w:tcPr>
          <w:p w:rsidR="004618F1" w:rsidRPr="00F369A3" w:rsidRDefault="004618F1" w:rsidP="00B8251E">
            <w:pPr>
              <w:spacing w:after="0" w:line="240" w:lineRule="auto"/>
              <w:ind w:hanging="2"/>
              <w:jc w:val="center"/>
              <w:rPr>
                <w:rFonts w:ascii="AvantGarde Bk BT" w:eastAsia="Questrial" w:hAnsi="AvantGarde Bk BT" w:cs="Questrial"/>
                <w:spacing w:val="-3"/>
                <w:sz w:val="20"/>
                <w:szCs w:val="20"/>
              </w:rPr>
            </w:pPr>
          </w:p>
          <w:p w:rsidR="004618F1" w:rsidRPr="00F369A3" w:rsidRDefault="004618F1" w:rsidP="00B8251E">
            <w:pPr>
              <w:spacing w:after="0" w:line="240" w:lineRule="auto"/>
              <w:ind w:hanging="2"/>
              <w:jc w:val="center"/>
              <w:rPr>
                <w:rFonts w:ascii="AvantGarde Bk BT" w:eastAsia="Questrial" w:hAnsi="AvantGarde Bk BT" w:cs="Questrial"/>
                <w:spacing w:val="-3"/>
                <w:sz w:val="20"/>
                <w:szCs w:val="20"/>
              </w:rPr>
            </w:pPr>
          </w:p>
          <w:p w:rsidR="00B8251E" w:rsidRPr="00F369A3" w:rsidRDefault="00B8251E" w:rsidP="00B8251E">
            <w:pPr>
              <w:spacing w:after="0" w:line="240" w:lineRule="auto"/>
              <w:ind w:hanging="2"/>
              <w:jc w:val="center"/>
              <w:rPr>
                <w:rFonts w:ascii="AvantGarde Bk BT" w:eastAsia="Questrial" w:hAnsi="AvantGarde Bk BT" w:cs="Questrial"/>
                <w:spacing w:val="-3"/>
                <w:sz w:val="20"/>
                <w:szCs w:val="20"/>
              </w:rPr>
            </w:pPr>
          </w:p>
          <w:p w:rsidR="004618F1" w:rsidRPr="00F369A3" w:rsidRDefault="004618F1" w:rsidP="00B8251E">
            <w:pPr>
              <w:spacing w:after="0" w:line="240" w:lineRule="auto"/>
              <w:ind w:hanging="2"/>
              <w:jc w:val="center"/>
              <w:rPr>
                <w:rFonts w:ascii="AvantGarde Bk BT" w:eastAsia="Questrial" w:hAnsi="AvantGarde Bk BT" w:cs="Questrial"/>
                <w:spacing w:val="-3"/>
                <w:sz w:val="20"/>
                <w:szCs w:val="20"/>
              </w:rPr>
            </w:pPr>
            <w:r w:rsidRPr="00F369A3">
              <w:rPr>
                <w:rFonts w:ascii="AvantGarde Bk BT" w:eastAsia="Questrial" w:hAnsi="AvantGarde Bk BT" w:cs="Questrial"/>
                <w:spacing w:val="-3"/>
                <w:sz w:val="20"/>
                <w:szCs w:val="20"/>
              </w:rPr>
              <w:t>Lic. Jesús Palafox Yáñez</w:t>
            </w:r>
          </w:p>
        </w:tc>
      </w:tr>
      <w:tr w:rsidR="004618F1" w:rsidRPr="00F369A3" w:rsidTr="00744BEB">
        <w:trPr>
          <w:jc w:val="center"/>
        </w:trPr>
        <w:tc>
          <w:tcPr>
            <w:tcW w:w="4595" w:type="dxa"/>
            <w:tcMar>
              <w:top w:w="0" w:type="dxa"/>
              <w:left w:w="108" w:type="dxa"/>
              <w:bottom w:w="0" w:type="dxa"/>
              <w:right w:w="108" w:type="dxa"/>
            </w:tcMar>
          </w:tcPr>
          <w:p w:rsidR="004618F1" w:rsidRPr="00F369A3" w:rsidRDefault="004618F1" w:rsidP="00B8251E">
            <w:pPr>
              <w:spacing w:after="0" w:line="240" w:lineRule="auto"/>
              <w:ind w:hanging="2"/>
              <w:jc w:val="center"/>
              <w:rPr>
                <w:rFonts w:ascii="AvantGarde Bk BT" w:eastAsia="Questrial" w:hAnsi="AvantGarde Bk BT" w:cs="Questrial"/>
                <w:spacing w:val="-3"/>
                <w:sz w:val="20"/>
                <w:szCs w:val="20"/>
              </w:rPr>
            </w:pPr>
          </w:p>
          <w:p w:rsidR="004618F1" w:rsidRPr="00F369A3" w:rsidRDefault="004618F1" w:rsidP="00B8251E">
            <w:pPr>
              <w:spacing w:after="0" w:line="240" w:lineRule="auto"/>
              <w:ind w:hanging="2"/>
              <w:jc w:val="center"/>
              <w:rPr>
                <w:rFonts w:ascii="AvantGarde Bk BT" w:eastAsia="Questrial" w:hAnsi="AvantGarde Bk BT" w:cs="Questrial"/>
                <w:spacing w:val="-3"/>
                <w:sz w:val="20"/>
                <w:szCs w:val="20"/>
              </w:rPr>
            </w:pPr>
          </w:p>
          <w:p w:rsidR="00B8251E" w:rsidRPr="00F369A3" w:rsidRDefault="00B8251E" w:rsidP="00B8251E">
            <w:pPr>
              <w:spacing w:after="0" w:line="240" w:lineRule="auto"/>
              <w:ind w:hanging="2"/>
              <w:jc w:val="center"/>
              <w:rPr>
                <w:rFonts w:ascii="AvantGarde Bk BT" w:eastAsia="Questrial" w:hAnsi="AvantGarde Bk BT" w:cs="Questrial"/>
                <w:spacing w:val="-3"/>
                <w:sz w:val="20"/>
                <w:szCs w:val="20"/>
              </w:rPr>
            </w:pPr>
          </w:p>
          <w:p w:rsidR="004618F1" w:rsidRPr="00F369A3" w:rsidRDefault="004618F1" w:rsidP="00B8251E">
            <w:pPr>
              <w:spacing w:after="0" w:line="240" w:lineRule="auto"/>
              <w:ind w:hanging="2"/>
              <w:jc w:val="center"/>
              <w:rPr>
                <w:rFonts w:ascii="AvantGarde Bk BT" w:eastAsia="Questrial" w:hAnsi="AvantGarde Bk BT" w:cs="Questrial"/>
                <w:spacing w:val="-3"/>
                <w:sz w:val="20"/>
                <w:szCs w:val="20"/>
              </w:rPr>
            </w:pPr>
            <w:r w:rsidRPr="00F369A3">
              <w:rPr>
                <w:rFonts w:ascii="AvantGarde Bk BT" w:eastAsia="Questrial" w:hAnsi="AvantGarde Bk BT" w:cs="Questrial"/>
                <w:spacing w:val="-3"/>
                <w:sz w:val="20"/>
                <w:szCs w:val="20"/>
              </w:rPr>
              <w:t>C. Iván Tenorio Alanís</w:t>
            </w:r>
          </w:p>
        </w:tc>
        <w:tc>
          <w:tcPr>
            <w:tcW w:w="4810" w:type="dxa"/>
            <w:tcMar>
              <w:top w:w="0" w:type="dxa"/>
              <w:left w:w="108" w:type="dxa"/>
              <w:bottom w:w="0" w:type="dxa"/>
              <w:right w:w="108" w:type="dxa"/>
            </w:tcMar>
          </w:tcPr>
          <w:p w:rsidR="004618F1" w:rsidRPr="00F369A3" w:rsidRDefault="004618F1" w:rsidP="00B8251E">
            <w:pPr>
              <w:spacing w:after="0" w:line="240" w:lineRule="auto"/>
              <w:ind w:hanging="2"/>
              <w:jc w:val="center"/>
              <w:rPr>
                <w:rFonts w:ascii="AvantGarde Bk BT" w:eastAsia="Questrial" w:hAnsi="AvantGarde Bk BT" w:cs="Questrial"/>
                <w:spacing w:val="-3"/>
                <w:sz w:val="20"/>
                <w:szCs w:val="20"/>
              </w:rPr>
            </w:pPr>
          </w:p>
          <w:p w:rsidR="004618F1" w:rsidRPr="00F369A3" w:rsidRDefault="004618F1" w:rsidP="00B8251E">
            <w:pPr>
              <w:spacing w:after="0" w:line="240" w:lineRule="auto"/>
              <w:ind w:hanging="2"/>
              <w:jc w:val="center"/>
              <w:rPr>
                <w:rFonts w:ascii="AvantGarde Bk BT" w:eastAsia="Questrial" w:hAnsi="AvantGarde Bk BT" w:cs="Questrial"/>
                <w:spacing w:val="-3"/>
                <w:sz w:val="20"/>
                <w:szCs w:val="20"/>
              </w:rPr>
            </w:pPr>
          </w:p>
          <w:p w:rsidR="00B8251E" w:rsidRPr="00F369A3" w:rsidRDefault="00B8251E" w:rsidP="00B8251E">
            <w:pPr>
              <w:spacing w:after="0" w:line="240" w:lineRule="auto"/>
              <w:ind w:hanging="2"/>
              <w:jc w:val="center"/>
              <w:rPr>
                <w:rFonts w:ascii="AvantGarde Bk BT" w:eastAsia="Questrial" w:hAnsi="AvantGarde Bk BT" w:cs="Questrial"/>
                <w:spacing w:val="-3"/>
                <w:sz w:val="20"/>
                <w:szCs w:val="20"/>
              </w:rPr>
            </w:pPr>
          </w:p>
          <w:p w:rsidR="004618F1" w:rsidRPr="00F369A3" w:rsidRDefault="004618F1" w:rsidP="00B8251E">
            <w:pPr>
              <w:spacing w:after="0" w:line="240" w:lineRule="auto"/>
              <w:ind w:hanging="2"/>
              <w:jc w:val="center"/>
              <w:rPr>
                <w:rFonts w:ascii="AvantGarde Bk BT" w:eastAsia="Questrial" w:hAnsi="AvantGarde Bk BT" w:cs="Questrial"/>
                <w:spacing w:val="-3"/>
                <w:sz w:val="20"/>
                <w:szCs w:val="20"/>
              </w:rPr>
            </w:pPr>
            <w:r w:rsidRPr="00F369A3">
              <w:rPr>
                <w:rFonts w:ascii="AvantGarde Bk BT" w:eastAsia="Questrial" w:hAnsi="AvantGarde Bk BT" w:cs="Questrial"/>
                <w:spacing w:val="-3"/>
                <w:sz w:val="20"/>
                <w:szCs w:val="20"/>
              </w:rPr>
              <w:t>C. Zoé Elizabeth García Romero</w:t>
            </w:r>
          </w:p>
        </w:tc>
      </w:tr>
    </w:tbl>
    <w:p w:rsidR="004618F1" w:rsidRPr="00F369A3" w:rsidRDefault="004618F1" w:rsidP="00B8251E">
      <w:pPr>
        <w:spacing w:after="0" w:line="240" w:lineRule="auto"/>
        <w:ind w:hanging="2"/>
        <w:jc w:val="center"/>
        <w:rPr>
          <w:rFonts w:ascii="AvantGarde Bk BT" w:eastAsia="Questrial" w:hAnsi="AvantGarde Bk BT" w:cs="Questrial"/>
          <w:spacing w:val="-3"/>
          <w:sz w:val="20"/>
          <w:szCs w:val="20"/>
        </w:rPr>
      </w:pPr>
    </w:p>
    <w:p w:rsidR="004618F1" w:rsidRPr="00F369A3" w:rsidRDefault="004618F1" w:rsidP="00B8251E">
      <w:pPr>
        <w:spacing w:after="0" w:line="240" w:lineRule="auto"/>
        <w:ind w:hanging="2"/>
        <w:jc w:val="center"/>
        <w:rPr>
          <w:rFonts w:ascii="Questrial" w:eastAsia="Questrial" w:hAnsi="Questrial" w:cs="Questrial"/>
          <w:sz w:val="20"/>
          <w:szCs w:val="20"/>
        </w:rPr>
      </w:pPr>
    </w:p>
    <w:p w:rsidR="00B8251E" w:rsidRPr="00F369A3" w:rsidRDefault="00B8251E" w:rsidP="00B8251E">
      <w:pPr>
        <w:spacing w:after="0" w:line="240" w:lineRule="auto"/>
        <w:ind w:hanging="2"/>
        <w:jc w:val="center"/>
        <w:rPr>
          <w:rFonts w:ascii="Questrial" w:eastAsia="Questrial" w:hAnsi="Questrial" w:cs="Questrial"/>
          <w:sz w:val="20"/>
          <w:szCs w:val="20"/>
        </w:rPr>
      </w:pPr>
    </w:p>
    <w:p w:rsidR="004618F1" w:rsidRPr="00F369A3" w:rsidRDefault="004618F1" w:rsidP="00B8251E">
      <w:pPr>
        <w:pBdr>
          <w:top w:val="nil"/>
          <w:left w:val="nil"/>
          <w:bottom w:val="nil"/>
          <w:right w:val="nil"/>
          <w:between w:val="nil"/>
        </w:pBdr>
        <w:spacing w:after="0" w:line="240" w:lineRule="auto"/>
        <w:ind w:right="57"/>
        <w:jc w:val="center"/>
        <w:rPr>
          <w:rFonts w:ascii="AvantGarde Bk BT" w:eastAsia="Questrial" w:hAnsi="AvantGarde Bk BT" w:cs="Questrial"/>
          <w:b/>
          <w:spacing w:val="-3"/>
          <w:sz w:val="20"/>
          <w:szCs w:val="20"/>
        </w:rPr>
      </w:pPr>
      <w:r w:rsidRPr="00F369A3">
        <w:rPr>
          <w:rFonts w:ascii="AvantGarde Bk BT" w:eastAsia="Questrial" w:hAnsi="AvantGarde Bk BT" w:cs="Questrial"/>
          <w:b/>
          <w:spacing w:val="-3"/>
          <w:sz w:val="20"/>
          <w:szCs w:val="20"/>
        </w:rPr>
        <w:t xml:space="preserve">Mtro. Guillermo Arturo Gómez Mata </w:t>
      </w:r>
    </w:p>
    <w:p w:rsidR="000D4236" w:rsidRPr="00F369A3" w:rsidRDefault="004618F1" w:rsidP="00B8251E">
      <w:pPr>
        <w:pBdr>
          <w:top w:val="nil"/>
          <w:left w:val="nil"/>
          <w:bottom w:val="nil"/>
          <w:right w:val="nil"/>
          <w:between w:val="nil"/>
        </w:pBdr>
        <w:spacing w:after="0" w:line="240" w:lineRule="auto"/>
        <w:ind w:right="57"/>
        <w:jc w:val="center"/>
        <w:rPr>
          <w:rFonts w:ascii="AvantGarde Bk BT" w:eastAsia="Questrial" w:hAnsi="AvantGarde Bk BT" w:cs="Questrial"/>
          <w:b/>
          <w:spacing w:val="-3"/>
          <w:sz w:val="20"/>
          <w:szCs w:val="20"/>
        </w:rPr>
      </w:pPr>
      <w:r w:rsidRPr="00F369A3">
        <w:rPr>
          <w:rFonts w:ascii="AvantGarde Bk BT" w:eastAsia="Questrial" w:hAnsi="AvantGarde Bk BT" w:cs="Questrial"/>
          <w:spacing w:val="-3"/>
          <w:sz w:val="20"/>
          <w:szCs w:val="20"/>
        </w:rPr>
        <w:t>Secretario de Actas y Acuerdos</w:t>
      </w:r>
    </w:p>
    <w:p w:rsidR="000D4236" w:rsidRPr="00F369A3" w:rsidRDefault="000D4236" w:rsidP="004C24BF">
      <w:pPr>
        <w:spacing w:after="0" w:line="240" w:lineRule="auto"/>
        <w:rPr>
          <w:rFonts w:ascii="AvantGarde Bk BT" w:hAnsi="AvantGarde Bk BT" w:cs="Arial"/>
          <w:sz w:val="20"/>
          <w:szCs w:val="20"/>
        </w:rPr>
      </w:pPr>
    </w:p>
    <w:sectPr w:rsidR="000D4236" w:rsidRPr="00F369A3" w:rsidSect="00201176">
      <w:headerReference w:type="default" r:id="rId9"/>
      <w:footerReference w:type="default" r:id="rId10"/>
      <w:pgSz w:w="12240" w:h="15840" w:code="1"/>
      <w:pgMar w:top="2552" w:right="1327" w:bottom="1418" w:left="1843" w:header="709" w:footer="709" w:gutter="0"/>
      <w:pgNumType w:start="1"/>
      <w:cols w:space="720"/>
      <w:vAlign w:val="cen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36B7" w:rsidRDefault="001E36B7">
      <w:pPr>
        <w:spacing w:after="0" w:line="240" w:lineRule="auto"/>
      </w:pPr>
      <w:r>
        <w:separator/>
      </w:r>
    </w:p>
  </w:endnote>
  <w:endnote w:type="continuationSeparator" w:id="0">
    <w:p w:rsidR="001E36B7" w:rsidRDefault="001E3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vantGarde Bk BT">
    <w:altName w:val="Arial"/>
    <w:panose1 w:val="020B0402020202020204"/>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Questrial">
    <w:altName w:val="Arial"/>
    <w:charset w:val="4D"/>
    <w:family w:val="auto"/>
    <w:pitch w:val="variable"/>
    <w:sig w:usb0="E00002FF" w:usb1="4000201F" w:usb2="08000029"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17"/>
        <w:szCs w:val="17"/>
      </w:rPr>
      <w:id w:val="-1148131779"/>
      <w:docPartObj>
        <w:docPartGallery w:val="Page Numbers (Bottom of Page)"/>
        <w:docPartUnique/>
      </w:docPartObj>
    </w:sdtPr>
    <w:sdtEndPr/>
    <w:sdtContent>
      <w:sdt>
        <w:sdtPr>
          <w:rPr>
            <w:rFonts w:ascii="Times New Roman" w:hAnsi="Times New Roman" w:cs="Times New Roman"/>
            <w:sz w:val="17"/>
            <w:szCs w:val="17"/>
          </w:rPr>
          <w:id w:val="588129350"/>
          <w:docPartObj>
            <w:docPartGallery w:val="Page Numbers (Top of Page)"/>
            <w:docPartUnique/>
          </w:docPartObj>
        </w:sdtPr>
        <w:sdtEndPr/>
        <w:sdtContent>
          <w:p w:rsidR="00950F5F" w:rsidRPr="00CC1504" w:rsidRDefault="00950F5F" w:rsidP="00950F5F">
            <w:pPr>
              <w:pStyle w:val="Piedepgina"/>
              <w:jc w:val="center"/>
              <w:rPr>
                <w:rFonts w:ascii="Times New Roman" w:hAnsi="Times New Roman" w:cs="Times New Roman"/>
                <w:sz w:val="17"/>
                <w:szCs w:val="17"/>
              </w:rPr>
            </w:pPr>
            <w:r w:rsidRPr="00950F5F">
              <w:rPr>
                <w:rFonts w:ascii="Times New Roman" w:hAnsi="Times New Roman" w:cs="Times New Roman"/>
                <w:color w:val="7F7F7F" w:themeColor="text1" w:themeTint="80"/>
                <w:sz w:val="17"/>
                <w:szCs w:val="17"/>
              </w:rPr>
              <w:t xml:space="preserve">Página </w:t>
            </w:r>
            <w:r w:rsidRPr="00950F5F">
              <w:rPr>
                <w:rFonts w:ascii="Times New Roman" w:hAnsi="Times New Roman" w:cs="Times New Roman"/>
                <w:color w:val="7F7F7F" w:themeColor="text1" w:themeTint="80"/>
                <w:sz w:val="17"/>
                <w:szCs w:val="17"/>
              </w:rPr>
              <w:fldChar w:fldCharType="begin"/>
            </w:r>
            <w:r w:rsidRPr="00950F5F">
              <w:rPr>
                <w:rFonts w:ascii="Times New Roman" w:hAnsi="Times New Roman" w:cs="Times New Roman"/>
                <w:color w:val="7F7F7F" w:themeColor="text1" w:themeTint="80"/>
                <w:sz w:val="17"/>
                <w:szCs w:val="17"/>
              </w:rPr>
              <w:instrText>PAGE</w:instrText>
            </w:r>
            <w:r w:rsidRPr="00950F5F">
              <w:rPr>
                <w:rFonts w:ascii="Times New Roman" w:hAnsi="Times New Roman" w:cs="Times New Roman"/>
                <w:color w:val="7F7F7F" w:themeColor="text1" w:themeTint="80"/>
                <w:sz w:val="17"/>
                <w:szCs w:val="17"/>
              </w:rPr>
              <w:fldChar w:fldCharType="separate"/>
            </w:r>
            <w:r w:rsidR="00881DD4">
              <w:rPr>
                <w:rFonts w:ascii="Times New Roman" w:hAnsi="Times New Roman" w:cs="Times New Roman"/>
                <w:noProof/>
                <w:color w:val="7F7F7F" w:themeColor="text1" w:themeTint="80"/>
                <w:sz w:val="17"/>
                <w:szCs w:val="17"/>
              </w:rPr>
              <w:t>1</w:t>
            </w:r>
            <w:r w:rsidRPr="00950F5F">
              <w:rPr>
                <w:rFonts w:ascii="Times New Roman" w:hAnsi="Times New Roman" w:cs="Times New Roman"/>
                <w:color w:val="7F7F7F" w:themeColor="text1" w:themeTint="80"/>
                <w:sz w:val="17"/>
                <w:szCs w:val="17"/>
              </w:rPr>
              <w:fldChar w:fldCharType="end"/>
            </w:r>
            <w:r w:rsidRPr="00950F5F">
              <w:rPr>
                <w:rFonts w:ascii="Times New Roman" w:hAnsi="Times New Roman" w:cs="Times New Roman"/>
                <w:color w:val="7F7F7F" w:themeColor="text1" w:themeTint="80"/>
                <w:sz w:val="17"/>
                <w:szCs w:val="17"/>
              </w:rPr>
              <w:t xml:space="preserve"> de </w:t>
            </w:r>
            <w:r w:rsidRPr="00950F5F">
              <w:rPr>
                <w:rFonts w:ascii="Times New Roman" w:hAnsi="Times New Roman" w:cs="Times New Roman"/>
                <w:color w:val="7F7F7F" w:themeColor="text1" w:themeTint="80"/>
                <w:sz w:val="17"/>
                <w:szCs w:val="17"/>
              </w:rPr>
              <w:fldChar w:fldCharType="begin"/>
            </w:r>
            <w:r w:rsidRPr="00950F5F">
              <w:rPr>
                <w:rFonts w:ascii="Times New Roman" w:hAnsi="Times New Roman" w:cs="Times New Roman"/>
                <w:color w:val="7F7F7F" w:themeColor="text1" w:themeTint="80"/>
                <w:sz w:val="17"/>
                <w:szCs w:val="17"/>
              </w:rPr>
              <w:instrText>NUMPAGES</w:instrText>
            </w:r>
            <w:r w:rsidRPr="00950F5F">
              <w:rPr>
                <w:rFonts w:ascii="Times New Roman" w:hAnsi="Times New Roman" w:cs="Times New Roman"/>
                <w:color w:val="7F7F7F" w:themeColor="text1" w:themeTint="80"/>
                <w:sz w:val="17"/>
                <w:szCs w:val="17"/>
              </w:rPr>
              <w:fldChar w:fldCharType="separate"/>
            </w:r>
            <w:r w:rsidR="00881DD4">
              <w:rPr>
                <w:rFonts w:ascii="Times New Roman" w:hAnsi="Times New Roman" w:cs="Times New Roman"/>
                <w:noProof/>
                <w:color w:val="7F7F7F" w:themeColor="text1" w:themeTint="80"/>
                <w:sz w:val="17"/>
                <w:szCs w:val="17"/>
              </w:rPr>
              <w:t>1</w:t>
            </w:r>
            <w:r w:rsidRPr="00950F5F">
              <w:rPr>
                <w:rFonts w:ascii="Times New Roman" w:hAnsi="Times New Roman" w:cs="Times New Roman"/>
                <w:color w:val="7F7F7F" w:themeColor="text1" w:themeTint="80"/>
                <w:sz w:val="17"/>
                <w:szCs w:val="17"/>
              </w:rPr>
              <w:fldChar w:fldCharType="end"/>
            </w:r>
          </w:p>
        </w:sdtContent>
      </w:sdt>
    </w:sdtContent>
  </w:sdt>
  <w:p w:rsidR="00950F5F" w:rsidRDefault="00950F5F" w:rsidP="00950F5F">
    <w:pPr>
      <w:pStyle w:val="Piedepgina"/>
      <w:spacing w:line="276" w:lineRule="auto"/>
      <w:jc w:val="center"/>
      <w:rPr>
        <w:rFonts w:ascii="Times New Roman" w:hAnsi="Times New Roman" w:cs="Times New Roman"/>
        <w:sz w:val="17"/>
        <w:szCs w:val="17"/>
      </w:rPr>
    </w:pPr>
  </w:p>
  <w:p w:rsidR="00950F5F" w:rsidRPr="00950F5F" w:rsidRDefault="00950F5F" w:rsidP="00950F5F">
    <w:pPr>
      <w:pStyle w:val="Piedepgina"/>
      <w:spacing w:line="276" w:lineRule="auto"/>
      <w:jc w:val="center"/>
      <w:rPr>
        <w:rFonts w:ascii="Times New Roman" w:hAnsi="Times New Roman" w:cs="Times New Roman"/>
        <w:sz w:val="16"/>
        <w:szCs w:val="17"/>
      </w:rPr>
    </w:pPr>
    <w:r w:rsidRPr="00950F5F">
      <w:rPr>
        <w:rFonts w:ascii="Times New Roman" w:hAnsi="Times New Roman" w:cs="Times New Roman"/>
        <w:sz w:val="16"/>
        <w:szCs w:val="17"/>
      </w:rPr>
      <w:t>Av. Juárez No. 976, Edificio de la Rectoría General, Piso 5, Colonia Centro C.P. 44100.</w:t>
    </w:r>
  </w:p>
  <w:p w:rsidR="00950F5F" w:rsidRPr="00C85DA2" w:rsidRDefault="00950F5F" w:rsidP="00950F5F">
    <w:pPr>
      <w:pStyle w:val="Piedepgina"/>
      <w:spacing w:line="276" w:lineRule="auto"/>
      <w:jc w:val="center"/>
      <w:rPr>
        <w:rFonts w:ascii="Times New Roman" w:hAnsi="Times New Roman" w:cs="Times New Roman"/>
        <w:sz w:val="17"/>
        <w:szCs w:val="17"/>
      </w:rPr>
    </w:pPr>
    <w:r w:rsidRPr="00950F5F">
      <w:rPr>
        <w:rFonts w:ascii="Times New Roman" w:hAnsi="Times New Roman" w:cs="Times New Roman"/>
        <w:sz w:val="16"/>
        <w:szCs w:val="17"/>
      </w:rPr>
      <w:t>Guadalajara, Jalisco. México. Tel. [52] (33) 3134 2222, Exts. 12428, 12243, 12420 y 12457  Tel. dir. 3134 2243 Fax 3134 2278</w:t>
    </w:r>
  </w:p>
  <w:p w:rsidR="00950F5F" w:rsidRPr="00950F5F" w:rsidRDefault="00950F5F" w:rsidP="00950F5F">
    <w:pPr>
      <w:pStyle w:val="Piedepgina"/>
      <w:spacing w:line="276" w:lineRule="auto"/>
      <w:jc w:val="center"/>
      <w:rPr>
        <w:rFonts w:ascii="Times New Roman" w:hAnsi="Times New Roman" w:cs="Times New Roman"/>
        <w:b/>
        <w:sz w:val="17"/>
        <w:szCs w:val="17"/>
      </w:rPr>
    </w:pPr>
    <w:r>
      <w:rPr>
        <w:rFonts w:ascii="Times New Roman" w:hAnsi="Times New Roman" w:cs="Times New Roman"/>
        <w:b/>
        <w:sz w:val="17"/>
        <w:szCs w:val="17"/>
      </w:rPr>
      <w:t>www.hcgu</w:t>
    </w:r>
    <w:r w:rsidRPr="00C85DA2">
      <w:rPr>
        <w:rFonts w:ascii="Times New Roman" w:hAnsi="Times New Roman" w:cs="Times New Roman"/>
        <w:b/>
        <w:sz w:val="17"/>
        <w:szCs w:val="17"/>
      </w:rPr>
      <w:t>.udg.mx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36B7" w:rsidRDefault="001E36B7">
      <w:pPr>
        <w:spacing w:after="0" w:line="240" w:lineRule="auto"/>
      </w:pPr>
      <w:r>
        <w:separator/>
      </w:r>
    </w:p>
  </w:footnote>
  <w:footnote w:type="continuationSeparator" w:id="0">
    <w:p w:rsidR="001E36B7" w:rsidRDefault="001E36B7">
      <w:pPr>
        <w:spacing w:after="0" w:line="240" w:lineRule="auto"/>
      </w:pPr>
      <w:r>
        <w:continuationSeparator/>
      </w:r>
    </w:p>
  </w:footnote>
  <w:footnote w:id="1">
    <w:p w:rsidR="000D4236" w:rsidRDefault="00E56A23">
      <w:pPr>
        <w:pBdr>
          <w:top w:val="nil"/>
          <w:left w:val="nil"/>
          <w:bottom w:val="nil"/>
          <w:right w:val="nil"/>
          <w:between w:val="nil"/>
        </w:pBdr>
        <w:spacing w:after="0" w:line="240" w:lineRule="auto"/>
        <w:rPr>
          <w:sz w:val="16"/>
          <w:szCs w:val="16"/>
        </w:rPr>
      </w:pPr>
      <w:r>
        <w:rPr>
          <w:vertAlign w:val="superscript"/>
        </w:rPr>
        <w:footnoteRef/>
      </w:r>
      <w:r>
        <w:rPr>
          <w:sz w:val="20"/>
          <w:szCs w:val="20"/>
        </w:rPr>
        <w:t xml:space="preserve"> </w:t>
      </w:r>
      <w:r>
        <w:rPr>
          <w:rFonts w:ascii="Arial" w:eastAsia="Arial" w:hAnsi="Arial" w:cs="Arial"/>
          <w:sz w:val="16"/>
          <w:szCs w:val="16"/>
        </w:rPr>
        <w:t>UdeG Noticias: (</w:t>
      </w:r>
      <w:hyperlink r:id="rId1">
        <w:r>
          <w:rPr>
            <w:rFonts w:ascii="Arial" w:eastAsia="Arial" w:hAnsi="Arial" w:cs="Arial"/>
            <w:sz w:val="16"/>
            <w:szCs w:val="16"/>
          </w:rPr>
          <w:t>https://www.udg.mx/es/noticia/instalaran-un-laboratorio-de-investigacion-aplicada-del-mit-en-el-museo-de-ciencias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0F5F" w:rsidRDefault="00950F5F" w:rsidP="00950F5F">
    <w:pPr>
      <w:pStyle w:val="Encabezado"/>
      <w:ind w:right="190"/>
      <w:jc w:val="right"/>
      <w:rPr>
        <w:rFonts w:ascii="AvantGarde Bk BT" w:hAnsi="AvantGarde Bk BT"/>
        <w:noProof/>
        <w:sz w:val="16"/>
        <w:szCs w:val="16"/>
        <w:lang w:val="es-ES"/>
      </w:rPr>
    </w:pPr>
    <w:r w:rsidRPr="007B1178">
      <w:rPr>
        <w:noProof/>
      </w:rPr>
      <w:drawing>
        <wp:anchor distT="0" distB="0" distL="114300" distR="114300" simplePos="0" relativeHeight="251659264" behindDoc="1" locked="0" layoutInCell="1" allowOverlap="1" wp14:anchorId="09E12BF3" wp14:editId="1E5FB410">
          <wp:simplePos x="0" y="0"/>
          <wp:positionH relativeFrom="page">
            <wp:align>left</wp:align>
          </wp:positionH>
          <wp:positionV relativeFrom="paragraph">
            <wp:posOffset>-438785</wp:posOffset>
          </wp:positionV>
          <wp:extent cx="7753350" cy="1619250"/>
          <wp:effectExtent l="0" t="0" r="0" b="0"/>
          <wp:wrapNone/>
          <wp:docPr id="17" name="Imagen 17" descr="C:\Users\Diseño\Desktop\Membrete C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seño\Desktop\Membrete CG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53350" cy="1619250"/>
                  </a:xfrm>
                  <a:prstGeom prst="rect">
                    <a:avLst/>
                  </a:prstGeom>
                  <a:noFill/>
                  <a:ln>
                    <a:noFill/>
                  </a:ln>
                </pic:spPr>
              </pic:pic>
            </a:graphicData>
          </a:graphic>
        </wp:anchor>
      </w:drawing>
    </w:r>
  </w:p>
  <w:p w:rsidR="00950F5F" w:rsidRDefault="00950F5F" w:rsidP="00950F5F">
    <w:pPr>
      <w:pStyle w:val="Encabezado"/>
      <w:ind w:right="190"/>
      <w:jc w:val="right"/>
      <w:rPr>
        <w:rFonts w:ascii="AvantGarde Bk BT" w:hAnsi="AvantGarde Bk BT"/>
        <w:noProof/>
        <w:sz w:val="16"/>
        <w:szCs w:val="16"/>
        <w:lang w:val="es-ES"/>
      </w:rPr>
    </w:pPr>
  </w:p>
  <w:p w:rsidR="00950F5F" w:rsidRDefault="00950F5F" w:rsidP="00950F5F">
    <w:pPr>
      <w:pStyle w:val="Encabezado"/>
      <w:ind w:right="190"/>
      <w:jc w:val="right"/>
      <w:rPr>
        <w:rFonts w:ascii="AvantGarde Bk BT" w:hAnsi="AvantGarde Bk BT"/>
        <w:noProof/>
        <w:sz w:val="16"/>
        <w:szCs w:val="16"/>
        <w:lang w:val="es-ES"/>
      </w:rPr>
    </w:pPr>
  </w:p>
  <w:p w:rsidR="00950F5F" w:rsidRDefault="00950F5F" w:rsidP="00950F5F">
    <w:pPr>
      <w:pStyle w:val="Encabezado"/>
      <w:ind w:right="190"/>
      <w:jc w:val="right"/>
      <w:rPr>
        <w:rFonts w:ascii="AvantGarde Bk BT" w:hAnsi="AvantGarde Bk BT"/>
        <w:noProof/>
        <w:sz w:val="16"/>
        <w:szCs w:val="16"/>
        <w:lang w:val="es-ES"/>
      </w:rPr>
    </w:pPr>
  </w:p>
  <w:p w:rsidR="00950F5F" w:rsidRDefault="00950F5F" w:rsidP="00950F5F">
    <w:pPr>
      <w:pStyle w:val="Encabezado"/>
      <w:ind w:right="190"/>
      <w:jc w:val="right"/>
      <w:rPr>
        <w:rFonts w:ascii="AvantGarde Bk BT" w:hAnsi="AvantGarde Bk BT"/>
        <w:noProof/>
        <w:sz w:val="16"/>
        <w:szCs w:val="16"/>
        <w:lang w:val="es-ES"/>
      </w:rPr>
    </w:pPr>
  </w:p>
  <w:p w:rsidR="00950F5F" w:rsidRDefault="00950F5F" w:rsidP="00950F5F">
    <w:pPr>
      <w:pStyle w:val="Encabezado"/>
      <w:ind w:right="190"/>
      <w:jc w:val="right"/>
      <w:rPr>
        <w:rFonts w:ascii="AvantGarde Bk BT" w:hAnsi="AvantGarde Bk BT"/>
        <w:noProof/>
        <w:sz w:val="16"/>
        <w:szCs w:val="16"/>
        <w:lang w:val="es-ES"/>
      </w:rPr>
    </w:pPr>
  </w:p>
  <w:p w:rsidR="00950F5F" w:rsidRPr="00B8251E" w:rsidRDefault="00950F5F" w:rsidP="00950F5F">
    <w:pPr>
      <w:pStyle w:val="Encabezado"/>
      <w:ind w:right="190"/>
      <w:jc w:val="right"/>
      <w:rPr>
        <w:rFonts w:ascii="AvantGarde Bk BT" w:hAnsi="AvantGarde Bk BT"/>
        <w:noProof/>
        <w:sz w:val="20"/>
        <w:szCs w:val="20"/>
        <w:lang w:val="es-ES"/>
      </w:rPr>
    </w:pPr>
    <w:r w:rsidRPr="00B8251E">
      <w:rPr>
        <w:rFonts w:ascii="AvantGarde Bk BT" w:hAnsi="AvantGarde Bk BT"/>
        <w:noProof/>
        <w:sz w:val="20"/>
        <w:szCs w:val="20"/>
        <w:lang w:val="es-ES"/>
      </w:rPr>
      <w:t>Exp.021</w:t>
    </w:r>
  </w:p>
  <w:p w:rsidR="00950F5F" w:rsidRPr="00950F5F" w:rsidRDefault="00950F5F" w:rsidP="00950F5F">
    <w:pPr>
      <w:pStyle w:val="Encabezado"/>
      <w:ind w:right="190"/>
      <w:jc w:val="right"/>
      <w:rPr>
        <w:rFonts w:ascii="AvantGarde Bk BT" w:hAnsi="AvantGarde Bk BT"/>
        <w:sz w:val="18"/>
        <w:szCs w:val="16"/>
        <w:lang w:val="es-ES"/>
      </w:rPr>
    </w:pPr>
    <w:r w:rsidRPr="00B8251E">
      <w:rPr>
        <w:rFonts w:ascii="AvantGarde Bk BT" w:hAnsi="AvantGarde Bk BT"/>
        <w:noProof/>
        <w:sz w:val="20"/>
        <w:szCs w:val="20"/>
        <w:lang w:val="es-ES"/>
      </w:rPr>
      <w:t xml:space="preserve">Dictamen Núm. </w:t>
    </w:r>
    <w:r w:rsidR="00B8251E" w:rsidRPr="00B8251E">
      <w:rPr>
        <w:rFonts w:ascii="AvantGarde Bk BT" w:hAnsi="AvantGarde Bk BT"/>
        <w:noProof/>
        <w:sz w:val="20"/>
        <w:szCs w:val="20"/>
        <w:lang w:val="es-ES"/>
      </w:rPr>
      <w:t>I</w:t>
    </w:r>
    <w:r w:rsidRPr="00B8251E">
      <w:rPr>
        <w:rFonts w:ascii="AvantGarde Bk BT" w:hAnsi="AvantGarde Bk BT"/>
        <w:noProof/>
        <w:sz w:val="20"/>
        <w:szCs w:val="20"/>
        <w:lang w:val="es-ES"/>
      </w:rPr>
      <w:t>/2023/</w:t>
    </w:r>
    <w:r w:rsidR="00B8251E" w:rsidRPr="00B8251E">
      <w:rPr>
        <w:rFonts w:ascii="AvantGarde Bk BT" w:hAnsi="AvantGarde Bk BT"/>
        <w:noProof/>
        <w:sz w:val="20"/>
        <w:szCs w:val="20"/>
        <w:lang w:val="es-ES"/>
      </w:rPr>
      <w:t>602</w:t>
    </w:r>
  </w:p>
  <w:p w:rsidR="00950F5F" w:rsidRDefault="00950F5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82119"/>
    <w:multiLevelType w:val="multilevel"/>
    <w:tmpl w:val="8EC6E8EE"/>
    <w:lvl w:ilvl="0">
      <w:start w:val="1"/>
      <w:numFmt w:val="upperRoman"/>
      <w:lvlText w:val="%1."/>
      <w:lvlJc w:val="right"/>
      <w:pPr>
        <w:ind w:left="786" w:hanging="360"/>
      </w:pPr>
      <w:rPr>
        <w:b/>
        <w:color w:val="auto"/>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 w15:restartNumberingAfterBreak="0">
    <w:nsid w:val="167832AF"/>
    <w:multiLevelType w:val="multilevel"/>
    <w:tmpl w:val="A12A77A6"/>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CB803B1"/>
    <w:multiLevelType w:val="hybridMultilevel"/>
    <w:tmpl w:val="DB5E5CFE"/>
    <w:lvl w:ilvl="0" w:tplc="E4760FD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CD7E84"/>
    <w:multiLevelType w:val="multilevel"/>
    <w:tmpl w:val="C08401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5A56B4"/>
    <w:multiLevelType w:val="multilevel"/>
    <w:tmpl w:val="464C4370"/>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69447CF"/>
    <w:multiLevelType w:val="multilevel"/>
    <w:tmpl w:val="48C6268E"/>
    <w:lvl w:ilvl="0">
      <w:start w:val="1"/>
      <w:numFmt w:val="upperRoman"/>
      <w:lvlText w:val="%1."/>
      <w:lvlJc w:val="right"/>
      <w:pPr>
        <w:ind w:left="1170" w:hanging="81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8324051"/>
    <w:multiLevelType w:val="multilevel"/>
    <w:tmpl w:val="722C9A54"/>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93D3D0B"/>
    <w:multiLevelType w:val="multilevel"/>
    <w:tmpl w:val="1B387B8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AFB1394"/>
    <w:multiLevelType w:val="multilevel"/>
    <w:tmpl w:val="B6D6D43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2D86189C"/>
    <w:multiLevelType w:val="multilevel"/>
    <w:tmpl w:val="8E002820"/>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F3A08F9"/>
    <w:multiLevelType w:val="multilevel"/>
    <w:tmpl w:val="9ECC7BE8"/>
    <w:lvl w:ilvl="0">
      <w:start w:val="1"/>
      <w:numFmt w:val="upperRoman"/>
      <w:lvlText w:val="%1."/>
      <w:lvlJc w:val="right"/>
      <w:pPr>
        <w:ind w:left="0" w:firstLine="0"/>
      </w:pPr>
      <w:rPr>
        <w:b/>
        <w:color w:val="auto"/>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30B54AE8"/>
    <w:multiLevelType w:val="multilevel"/>
    <w:tmpl w:val="B5F2A2F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650370D"/>
    <w:multiLevelType w:val="multilevel"/>
    <w:tmpl w:val="495CB1A0"/>
    <w:lvl w:ilvl="0">
      <w:start w:val="1"/>
      <w:numFmt w:val="lowerLetter"/>
      <w:lvlText w:val="%1."/>
      <w:lvlJc w:val="left"/>
      <w:pPr>
        <w:ind w:left="716" w:hanging="360"/>
      </w:pPr>
    </w:lvl>
    <w:lvl w:ilvl="1">
      <w:start w:val="1"/>
      <w:numFmt w:val="lowerLetter"/>
      <w:lvlText w:val="%2."/>
      <w:lvlJc w:val="left"/>
      <w:pPr>
        <w:ind w:left="1436" w:hanging="360"/>
      </w:pPr>
    </w:lvl>
    <w:lvl w:ilvl="2">
      <w:start w:val="1"/>
      <w:numFmt w:val="lowerRoman"/>
      <w:lvlText w:val="%3."/>
      <w:lvlJc w:val="right"/>
      <w:pPr>
        <w:ind w:left="2156" w:hanging="180"/>
      </w:pPr>
    </w:lvl>
    <w:lvl w:ilvl="3">
      <w:start w:val="1"/>
      <w:numFmt w:val="decimal"/>
      <w:lvlText w:val="%4."/>
      <w:lvlJc w:val="left"/>
      <w:pPr>
        <w:ind w:left="2876" w:hanging="360"/>
      </w:pPr>
    </w:lvl>
    <w:lvl w:ilvl="4">
      <w:start w:val="1"/>
      <w:numFmt w:val="lowerLetter"/>
      <w:lvlText w:val="%5."/>
      <w:lvlJc w:val="left"/>
      <w:pPr>
        <w:ind w:left="3596" w:hanging="360"/>
      </w:pPr>
    </w:lvl>
    <w:lvl w:ilvl="5">
      <w:start w:val="1"/>
      <w:numFmt w:val="lowerRoman"/>
      <w:lvlText w:val="%6."/>
      <w:lvlJc w:val="right"/>
      <w:pPr>
        <w:ind w:left="4316" w:hanging="180"/>
      </w:pPr>
    </w:lvl>
    <w:lvl w:ilvl="6">
      <w:start w:val="1"/>
      <w:numFmt w:val="decimal"/>
      <w:lvlText w:val="%7."/>
      <w:lvlJc w:val="left"/>
      <w:pPr>
        <w:ind w:left="5036" w:hanging="360"/>
      </w:pPr>
    </w:lvl>
    <w:lvl w:ilvl="7">
      <w:start w:val="1"/>
      <w:numFmt w:val="lowerLetter"/>
      <w:lvlText w:val="%8."/>
      <w:lvlJc w:val="left"/>
      <w:pPr>
        <w:ind w:left="5756" w:hanging="360"/>
      </w:pPr>
    </w:lvl>
    <w:lvl w:ilvl="8">
      <w:start w:val="1"/>
      <w:numFmt w:val="lowerRoman"/>
      <w:lvlText w:val="%9."/>
      <w:lvlJc w:val="right"/>
      <w:pPr>
        <w:ind w:left="6476" w:hanging="180"/>
      </w:pPr>
    </w:lvl>
  </w:abstractNum>
  <w:abstractNum w:abstractNumId="13" w15:restartNumberingAfterBreak="0">
    <w:nsid w:val="4E47324B"/>
    <w:multiLevelType w:val="multilevel"/>
    <w:tmpl w:val="5F8270D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0A91BBD"/>
    <w:multiLevelType w:val="multilevel"/>
    <w:tmpl w:val="EE14244C"/>
    <w:lvl w:ilvl="0">
      <w:start w:val="1"/>
      <w:numFmt w:val="upperRoman"/>
      <w:lvlText w:val="%1."/>
      <w:lvlJc w:val="right"/>
      <w:pPr>
        <w:ind w:left="0" w:firstLine="0"/>
      </w:pPr>
      <w:rPr>
        <w:b/>
        <w:color w:val="auto"/>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58435B62"/>
    <w:multiLevelType w:val="multilevel"/>
    <w:tmpl w:val="81CC0E7A"/>
    <w:lvl w:ilvl="0">
      <w:start w:val="1"/>
      <w:numFmt w:val="upperRoman"/>
      <w:lvlText w:val="%1."/>
      <w:lvlJc w:val="right"/>
      <w:pPr>
        <w:ind w:left="721" w:hanging="360"/>
      </w:pPr>
      <w:rPr>
        <w:b/>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16" w15:restartNumberingAfterBreak="0">
    <w:nsid w:val="6BBF5961"/>
    <w:multiLevelType w:val="multilevel"/>
    <w:tmpl w:val="68BA4826"/>
    <w:lvl w:ilvl="0">
      <w:start w:val="1"/>
      <w:numFmt w:val="lowerLetter"/>
      <w:lvlText w:val="%1."/>
      <w:lvlJc w:val="left"/>
      <w:pPr>
        <w:ind w:left="568" w:firstLine="0"/>
      </w:pPr>
      <w:rPr>
        <w:rFonts w:ascii="Arial" w:eastAsia="Arial" w:hAnsi="Arial" w:cs="Arial"/>
        <w:u w:val="none"/>
      </w:rPr>
    </w:lvl>
    <w:lvl w:ilvl="1">
      <w:start w:val="1"/>
      <w:numFmt w:val="decimal"/>
      <w:lvlText w:val="%2."/>
      <w:lvlJc w:val="left"/>
      <w:pPr>
        <w:ind w:left="2008" w:hanging="360"/>
      </w:pPr>
    </w:lvl>
    <w:lvl w:ilvl="2">
      <w:start w:val="1"/>
      <w:numFmt w:val="decimal"/>
      <w:lvlText w:val="%3."/>
      <w:lvlJc w:val="left"/>
      <w:pPr>
        <w:ind w:left="2728" w:hanging="360"/>
      </w:pPr>
    </w:lvl>
    <w:lvl w:ilvl="3">
      <w:start w:val="1"/>
      <w:numFmt w:val="decimal"/>
      <w:lvlText w:val="%4."/>
      <w:lvlJc w:val="left"/>
      <w:pPr>
        <w:ind w:left="3448" w:hanging="360"/>
      </w:pPr>
    </w:lvl>
    <w:lvl w:ilvl="4">
      <w:start w:val="1"/>
      <w:numFmt w:val="decimal"/>
      <w:lvlText w:val="%5."/>
      <w:lvlJc w:val="left"/>
      <w:pPr>
        <w:ind w:left="4168" w:hanging="360"/>
      </w:pPr>
    </w:lvl>
    <w:lvl w:ilvl="5">
      <w:start w:val="1"/>
      <w:numFmt w:val="decimal"/>
      <w:lvlText w:val="%6."/>
      <w:lvlJc w:val="left"/>
      <w:pPr>
        <w:ind w:left="4888" w:hanging="360"/>
      </w:pPr>
    </w:lvl>
    <w:lvl w:ilvl="6">
      <w:start w:val="1"/>
      <w:numFmt w:val="decimal"/>
      <w:lvlText w:val="%7."/>
      <w:lvlJc w:val="left"/>
      <w:pPr>
        <w:ind w:left="5608" w:hanging="360"/>
      </w:pPr>
    </w:lvl>
    <w:lvl w:ilvl="7">
      <w:start w:val="1"/>
      <w:numFmt w:val="decimal"/>
      <w:lvlText w:val="%8."/>
      <w:lvlJc w:val="left"/>
      <w:pPr>
        <w:ind w:left="6328" w:hanging="360"/>
      </w:pPr>
    </w:lvl>
    <w:lvl w:ilvl="8">
      <w:start w:val="1"/>
      <w:numFmt w:val="decimal"/>
      <w:lvlText w:val="%9."/>
      <w:lvlJc w:val="left"/>
      <w:pPr>
        <w:ind w:left="7048" w:hanging="360"/>
      </w:pPr>
    </w:lvl>
  </w:abstractNum>
  <w:abstractNum w:abstractNumId="17" w15:restartNumberingAfterBreak="0">
    <w:nsid w:val="6D203D04"/>
    <w:multiLevelType w:val="multilevel"/>
    <w:tmpl w:val="5E7AD3F4"/>
    <w:lvl w:ilvl="0">
      <w:start w:val="1"/>
      <w:numFmt w:val="upperRoman"/>
      <w:lvlText w:val="%1."/>
      <w:lvlJc w:val="right"/>
      <w:pPr>
        <w:ind w:left="0" w:firstLine="0"/>
      </w:pPr>
      <w:rPr>
        <w:b/>
        <w:strike w:val="0"/>
        <w:color w:val="auto"/>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6DCF5BF8"/>
    <w:multiLevelType w:val="multilevel"/>
    <w:tmpl w:val="1DD836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F9F0957"/>
    <w:multiLevelType w:val="multilevel"/>
    <w:tmpl w:val="658C10E4"/>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2976B5E"/>
    <w:multiLevelType w:val="multilevel"/>
    <w:tmpl w:val="5B449E32"/>
    <w:lvl w:ilvl="0">
      <w:start w:val="1"/>
      <w:numFmt w:val="decimal"/>
      <w:lvlText w:val="%1."/>
      <w:lvlJc w:val="left"/>
      <w:pPr>
        <w:ind w:left="786" w:hanging="360"/>
      </w:pPr>
      <w:rPr>
        <w:b/>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1" w15:restartNumberingAfterBreak="0">
    <w:nsid w:val="74AE08B7"/>
    <w:multiLevelType w:val="multilevel"/>
    <w:tmpl w:val="2FB233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A684A0D"/>
    <w:multiLevelType w:val="multilevel"/>
    <w:tmpl w:val="468844C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21"/>
  </w:num>
  <w:num w:numId="2">
    <w:abstractNumId w:val="22"/>
  </w:num>
  <w:num w:numId="3">
    <w:abstractNumId w:val="7"/>
  </w:num>
  <w:num w:numId="4">
    <w:abstractNumId w:val="0"/>
  </w:num>
  <w:num w:numId="5">
    <w:abstractNumId w:val="14"/>
  </w:num>
  <w:num w:numId="6">
    <w:abstractNumId w:val="12"/>
  </w:num>
  <w:num w:numId="7">
    <w:abstractNumId w:val="17"/>
  </w:num>
  <w:num w:numId="8">
    <w:abstractNumId w:val="6"/>
  </w:num>
  <w:num w:numId="9">
    <w:abstractNumId w:val="16"/>
  </w:num>
  <w:num w:numId="10">
    <w:abstractNumId w:val="4"/>
  </w:num>
  <w:num w:numId="11">
    <w:abstractNumId w:val="3"/>
  </w:num>
  <w:num w:numId="12">
    <w:abstractNumId w:val="8"/>
  </w:num>
  <w:num w:numId="13">
    <w:abstractNumId w:val="19"/>
  </w:num>
  <w:num w:numId="14">
    <w:abstractNumId w:val="20"/>
  </w:num>
  <w:num w:numId="15">
    <w:abstractNumId w:val="13"/>
  </w:num>
  <w:num w:numId="16">
    <w:abstractNumId w:val="18"/>
  </w:num>
  <w:num w:numId="17">
    <w:abstractNumId w:val="10"/>
  </w:num>
  <w:num w:numId="18">
    <w:abstractNumId w:val="11"/>
  </w:num>
  <w:num w:numId="19">
    <w:abstractNumId w:val="9"/>
  </w:num>
  <w:num w:numId="20">
    <w:abstractNumId w:val="15"/>
  </w:num>
  <w:num w:numId="21">
    <w:abstractNumId w:val="5"/>
  </w:num>
  <w:num w:numId="22">
    <w:abstractNumId w:val="1"/>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236"/>
    <w:rsid w:val="0005706E"/>
    <w:rsid w:val="00077BC6"/>
    <w:rsid w:val="0009415F"/>
    <w:rsid w:val="000A7E3B"/>
    <w:rsid w:val="000D1B85"/>
    <w:rsid w:val="000D4236"/>
    <w:rsid w:val="00167166"/>
    <w:rsid w:val="001A5FB4"/>
    <w:rsid w:val="001C6584"/>
    <w:rsid w:val="001D57AB"/>
    <w:rsid w:val="001E1980"/>
    <w:rsid w:val="001E36B7"/>
    <w:rsid w:val="001F59F2"/>
    <w:rsid w:val="00201176"/>
    <w:rsid w:val="0020647E"/>
    <w:rsid w:val="00225818"/>
    <w:rsid w:val="002424F5"/>
    <w:rsid w:val="00271091"/>
    <w:rsid w:val="002740A1"/>
    <w:rsid w:val="00284B5F"/>
    <w:rsid w:val="002A0BF3"/>
    <w:rsid w:val="002B12C1"/>
    <w:rsid w:val="002C089B"/>
    <w:rsid w:val="002D3BD4"/>
    <w:rsid w:val="002E079E"/>
    <w:rsid w:val="002F2073"/>
    <w:rsid w:val="002F6765"/>
    <w:rsid w:val="00320186"/>
    <w:rsid w:val="003449AB"/>
    <w:rsid w:val="00364A1B"/>
    <w:rsid w:val="003715CF"/>
    <w:rsid w:val="00372274"/>
    <w:rsid w:val="00381A95"/>
    <w:rsid w:val="003B2977"/>
    <w:rsid w:val="003E2142"/>
    <w:rsid w:val="004075AA"/>
    <w:rsid w:val="00407FA9"/>
    <w:rsid w:val="00425BEC"/>
    <w:rsid w:val="004618F1"/>
    <w:rsid w:val="004835FC"/>
    <w:rsid w:val="004847FA"/>
    <w:rsid w:val="004C24BF"/>
    <w:rsid w:val="004C6EC7"/>
    <w:rsid w:val="004D675D"/>
    <w:rsid w:val="004E1D60"/>
    <w:rsid w:val="00515579"/>
    <w:rsid w:val="00524305"/>
    <w:rsid w:val="00534FAF"/>
    <w:rsid w:val="005B0BD9"/>
    <w:rsid w:val="005C11D4"/>
    <w:rsid w:val="005C1B78"/>
    <w:rsid w:val="005D6F49"/>
    <w:rsid w:val="00600198"/>
    <w:rsid w:val="00605E16"/>
    <w:rsid w:val="00621495"/>
    <w:rsid w:val="0066441F"/>
    <w:rsid w:val="006C53C8"/>
    <w:rsid w:val="006E0AF6"/>
    <w:rsid w:val="006F2C05"/>
    <w:rsid w:val="007333FC"/>
    <w:rsid w:val="00776CB7"/>
    <w:rsid w:val="00785AE4"/>
    <w:rsid w:val="007A1BAC"/>
    <w:rsid w:val="007C7988"/>
    <w:rsid w:val="007F2C85"/>
    <w:rsid w:val="0080559B"/>
    <w:rsid w:val="00820AED"/>
    <w:rsid w:val="008308BB"/>
    <w:rsid w:val="0085042B"/>
    <w:rsid w:val="00856C05"/>
    <w:rsid w:val="00881DD4"/>
    <w:rsid w:val="008A7473"/>
    <w:rsid w:val="008B05F1"/>
    <w:rsid w:val="008E69BB"/>
    <w:rsid w:val="008F4FD6"/>
    <w:rsid w:val="00920866"/>
    <w:rsid w:val="0092294A"/>
    <w:rsid w:val="00950F5F"/>
    <w:rsid w:val="0095158E"/>
    <w:rsid w:val="009B0A0E"/>
    <w:rsid w:val="009F08F5"/>
    <w:rsid w:val="009F755E"/>
    <w:rsid w:val="00A100AB"/>
    <w:rsid w:val="00A5210A"/>
    <w:rsid w:val="00A62901"/>
    <w:rsid w:val="00AB3B9D"/>
    <w:rsid w:val="00AB535F"/>
    <w:rsid w:val="00AB57F1"/>
    <w:rsid w:val="00AD6581"/>
    <w:rsid w:val="00AD66F3"/>
    <w:rsid w:val="00B8251E"/>
    <w:rsid w:val="00B967CA"/>
    <w:rsid w:val="00BB47C3"/>
    <w:rsid w:val="00BE341E"/>
    <w:rsid w:val="00BF733A"/>
    <w:rsid w:val="00BF78F8"/>
    <w:rsid w:val="00C850A5"/>
    <w:rsid w:val="00CD7010"/>
    <w:rsid w:val="00D309D1"/>
    <w:rsid w:val="00D41BD8"/>
    <w:rsid w:val="00DB214B"/>
    <w:rsid w:val="00DB2837"/>
    <w:rsid w:val="00DC7878"/>
    <w:rsid w:val="00DF157A"/>
    <w:rsid w:val="00DF5232"/>
    <w:rsid w:val="00E13BFD"/>
    <w:rsid w:val="00E423A6"/>
    <w:rsid w:val="00E56A23"/>
    <w:rsid w:val="00E61C78"/>
    <w:rsid w:val="00E6316D"/>
    <w:rsid w:val="00E82F53"/>
    <w:rsid w:val="00EA66C8"/>
    <w:rsid w:val="00ED3E47"/>
    <w:rsid w:val="00EF6BE0"/>
    <w:rsid w:val="00F3375D"/>
    <w:rsid w:val="00F350AE"/>
    <w:rsid w:val="00F369A3"/>
    <w:rsid w:val="00F5764E"/>
    <w:rsid w:val="00FB3C6A"/>
    <w:rsid w:val="00FE4D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599F27"/>
  <w15:docId w15:val="{AB52259A-F511-41C4-84F7-8EB6E8102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7F02"/>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Prrafodelista">
    <w:name w:val="List Paragraph"/>
    <w:basedOn w:val="Normal"/>
    <w:uiPriority w:val="34"/>
    <w:qFormat/>
    <w:rsid w:val="00717F02"/>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4">
    <w:name w:val="14"/>
    <w:basedOn w:val="TableNormal1"/>
    <w:tblPr>
      <w:tblStyleRowBandSize w:val="1"/>
      <w:tblStyleColBandSize w:val="1"/>
      <w:tblCellMar>
        <w:top w:w="15" w:type="dxa"/>
        <w:left w:w="15" w:type="dxa"/>
        <w:bottom w:w="15" w:type="dxa"/>
        <w:right w:w="15" w:type="dxa"/>
      </w:tblCellMar>
    </w:tblPr>
  </w:style>
  <w:style w:type="table" w:customStyle="1" w:styleId="13">
    <w:name w:val="13"/>
    <w:basedOn w:val="TableNormal1"/>
    <w:tblPr>
      <w:tblStyleRowBandSize w:val="1"/>
      <w:tblStyleColBandSize w:val="1"/>
      <w:tblCellMar>
        <w:top w:w="15" w:type="dxa"/>
        <w:left w:w="15" w:type="dxa"/>
        <w:bottom w:w="15" w:type="dxa"/>
        <w:right w:w="15" w:type="dxa"/>
      </w:tblCellMar>
    </w:tblPr>
  </w:style>
  <w:style w:type="table" w:customStyle="1" w:styleId="12">
    <w:name w:val="12"/>
    <w:basedOn w:val="TableNormal1"/>
    <w:tblPr>
      <w:tblStyleRowBandSize w:val="1"/>
      <w:tblStyleColBandSize w:val="1"/>
      <w:tblCellMar>
        <w:top w:w="15" w:type="dxa"/>
        <w:left w:w="15" w:type="dxa"/>
        <w:bottom w:w="15" w:type="dxa"/>
        <w:right w:w="15" w:type="dxa"/>
      </w:tblCellMar>
    </w:tblPr>
  </w:style>
  <w:style w:type="table" w:customStyle="1" w:styleId="11">
    <w:name w:val="11"/>
    <w:basedOn w:val="TableNormal1"/>
    <w:tblPr>
      <w:tblStyleRowBandSize w:val="1"/>
      <w:tblStyleColBandSize w:val="1"/>
      <w:tblCellMar>
        <w:top w:w="15" w:type="dxa"/>
        <w:left w:w="15" w:type="dxa"/>
        <w:bottom w:w="15" w:type="dxa"/>
        <w:right w:w="15" w:type="dxa"/>
      </w:tblCellMar>
    </w:tblPr>
  </w:style>
  <w:style w:type="paragraph" w:styleId="NormalWeb">
    <w:name w:val="Normal (Web)"/>
    <w:basedOn w:val="Normal"/>
    <w:uiPriority w:val="99"/>
    <w:semiHidden/>
    <w:unhideWhenUsed/>
    <w:rsid w:val="00C704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Fuentedeprrafopredeter"/>
    <w:rsid w:val="00C704F8"/>
  </w:style>
  <w:style w:type="paragraph" w:styleId="Textonotapie">
    <w:name w:val="footnote text"/>
    <w:basedOn w:val="Normal"/>
    <w:link w:val="TextonotapieCar"/>
    <w:uiPriority w:val="99"/>
    <w:semiHidden/>
    <w:unhideWhenUsed/>
    <w:rsid w:val="00240CB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40CB7"/>
    <w:rPr>
      <w:sz w:val="20"/>
      <w:szCs w:val="20"/>
    </w:rPr>
  </w:style>
  <w:style w:type="character" w:styleId="Refdenotaalpie">
    <w:name w:val="footnote reference"/>
    <w:basedOn w:val="Fuentedeprrafopredeter"/>
    <w:uiPriority w:val="99"/>
    <w:semiHidden/>
    <w:unhideWhenUsed/>
    <w:rsid w:val="00240CB7"/>
    <w:rPr>
      <w:vertAlign w:val="superscript"/>
    </w:rPr>
  </w:style>
  <w:style w:type="table" w:customStyle="1" w:styleId="10">
    <w:name w:val="10"/>
    <w:basedOn w:val="TableNormal2"/>
    <w:tblPr>
      <w:tblStyleRowBandSize w:val="1"/>
      <w:tblStyleColBandSize w:val="1"/>
      <w:tblCellMar>
        <w:top w:w="15" w:type="dxa"/>
        <w:left w:w="15" w:type="dxa"/>
        <w:bottom w:w="15" w:type="dxa"/>
        <w:right w:w="15" w:type="dxa"/>
      </w:tblCellMar>
    </w:tblPr>
  </w:style>
  <w:style w:type="table" w:customStyle="1" w:styleId="9">
    <w:name w:val="9"/>
    <w:basedOn w:val="TableNormal2"/>
    <w:tblPr>
      <w:tblStyleRowBandSize w:val="1"/>
      <w:tblStyleColBandSize w:val="1"/>
      <w:tblCellMar>
        <w:top w:w="15" w:type="dxa"/>
        <w:left w:w="15" w:type="dxa"/>
        <w:bottom w:w="15" w:type="dxa"/>
        <w:right w:w="15" w:type="dxa"/>
      </w:tblCellMar>
    </w:tblPr>
  </w:style>
  <w:style w:type="table" w:customStyle="1" w:styleId="8">
    <w:name w:val="8"/>
    <w:basedOn w:val="TableNormal3"/>
    <w:tblPr>
      <w:tblStyleRowBandSize w:val="1"/>
      <w:tblStyleColBandSize w:val="1"/>
      <w:tblCellMar>
        <w:top w:w="15" w:type="dxa"/>
        <w:left w:w="15" w:type="dxa"/>
        <w:bottom w:w="15" w:type="dxa"/>
        <w:right w:w="15" w:type="dxa"/>
      </w:tblCellMar>
    </w:tblPr>
  </w:style>
  <w:style w:type="table" w:customStyle="1" w:styleId="7">
    <w:name w:val="7"/>
    <w:basedOn w:val="TableNormal3"/>
    <w:tblPr>
      <w:tblStyleRowBandSize w:val="1"/>
      <w:tblStyleColBandSize w:val="1"/>
      <w:tblCellMar>
        <w:top w:w="15" w:type="dxa"/>
        <w:left w:w="15" w:type="dxa"/>
        <w:bottom w:w="15" w:type="dxa"/>
        <w:right w:w="15" w:type="dxa"/>
      </w:tblCellMar>
    </w:tblPr>
  </w:style>
  <w:style w:type="paragraph" w:styleId="Textodeglobo">
    <w:name w:val="Balloon Text"/>
    <w:basedOn w:val="Normal"/>
    <w:link w:val="TextodegloboCar"/>
    <w:uiPriority w:val="99"/>
    <w:semiHidden/>
    <w:unhideWhenUsed/>
    <w:rsid w:val="007E2F8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2F86"/>
    <w:rPr>
      <w:rFonts w:ascii="Segoe UI" w:hAnsi="Segoe UI" w:cs="Segoe UI"/>
      <w:sz w:val="18"/>
      <w:szCs w:val="18"/>
    </w:rPr>
  </w:style>
  <w:style w:type="character" w:styleId="Refdecomentario">
    <w:name w:val="annotation reference"/>
    <w:basedOn w:val="Fuentedeprrafopredeter"/>
    <w:uiPriority w:val="99"/>
    <w:semiHidden/>
    <w:unhideWhenUsed/>
    <w:rsid w:val="007A1A6B"/>
    <w:rPr>
      <w:sz w:val="16"/>
      <w:szCs w:val="16"/>
    </w:rPr>
  </w:style>
  <w:style w:type="paragraph" w:styleId="Textocomentario">
    <w:name w:val="annotation text"/>
    <w:basedOn w:val="Normal"/>
    <w:link w:val="TextocomentarioCar"/>
    <w:uiPriority w:val="99"/>
    <w:semiHidden/>
    <w:unhideWhenUsed/>
    <w:rsid w:val="007A1A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A1A6B"/>
    <w:rPr>
      <w:sz w:val="20"/>
      <w:szCs w:val="20"/>
    </w:rPr>
  </w:style>
  <w:style w:type="paragraph" w:styleId="Asuntodelcomentario">
    <w:name w:val="annotation subject"/>
    <w:basedOn w:val="Textocomentario"/>
    <w:next w:val="Textocomentario"/>
    <w:link w:val="AsuntodelcomentarioCar"/>
    <w:uiPriority w:val="99"/>
    <w:semiHidden/>
    <w:unhideWhenUsed/>
    <w:rsid w:val="007A1A6B"/>
    <w:rPr>
      <w:b/>
      <w:bCs/>
    </w:rPr>
  </w:style>
  <w:style w:type="character" w:customStyle="1" w:styleId="AsuntodelcomentarioCar">
    <w:name w:val="Asunto del comentario Car"/>
    <w:basedOn w:val="TextocomentarioCar"/>
    <w:link w:val="Asuntodelcomentario"/>
    <w:uiPriority w:val="99"/>
    <w:semiHidden/>
    <w:rsid w:val="007A1A6B"/>
    <w:rPr>
      <w:b/>
      <w:bCs/>
      <w:sz w:val="20"/>
      <w:szCs w:val="20"/>
    </w:rPr>
  </w:style>
  <w:style w:type="table" w:customStyle="1" w:styleId="6">
    <w:name w:val="6"/>
    <w:basedOn w:val="TableNormal4"/>
    <w:tblPr>
      <w:tblStyleRowBandSize w:val="1"/>
      <w:tblStyleColBandSize w:val="1"/>
      <w:tblCellMar>
        <w:top w:w="15" w:type="dxa"/>
        <w:left w:w="15" w:type="dxa"/>
        <w:bottom w:w="15" w:type="dxa"/>
        <w:right w:w="15" w:type="dxa"/>
      </w:tblCellMar>
    </w:tblPr>
  </w:style>
  <w:style w:type="table" w:customStyle="1" w:styleId="5">
    <w:name w:val="5"/>
    <w:basedOn w:val="TableNormal4"/>
    <w:tblPr>
      <w:tblStyleRowBandSize w:val="1"/>
      <w:tblStyleColBandSize w:val="1"/>
      <w:tblCellMar>
        <w:top w:w="15" w:type="dxa"/>
        <w:left w:w="15" w:type="dxa"/>
        <w:bottom w:w="15" w:type="dxa"/>
        <w:right w:w="15" w:type="dxa"/>
      </w:tblCellMar>
    </w:tblPr>
  </w:style>
  <w:style w:type="table" w:customStyle="1" w:styleId="4">
    <w:name w:val="4"/>
    <w:basedOn w:val="TableNormal5"/>
    <w:tblPr>
      <w:tblStyleRowBandSize w:val="1"/>
      <w:tblStyleColBandSize w:val="1"/>
      <w:tblCellMar>
        <w:top w:w="15" w:type="dxa"/>
        <w:left w:w="15" w:type="dxa"/>
        <w:bottom w:w="15" w:type="dxa"/>
        <w:right w:w="15" w:type="dxa"/>
      </w:tblCellMar>
    </w:tblPr>
  </w:style>
  <w:style w:type="table" w:customStyle="1" w:styleId="3">
    <w:name w:val="3"/>
    <w:basedOn w:val="TableNormal5"/>
    <w:tblPr>
      <w:tblStyleRowBandSize w:val="1"/>
      <w:tblStyleColBandSize w:val="1"/>
      <w:tblCellMar>
        <w:top w:w="15" w:type="dxa"/>
        <w:left w:w="15" w:type="dxa"/>
        <w:bottom w:w="15" w:type="dxa"/>
        <w:right w:w="15" w:type="dxa"/>
      </w:tblCellMar>
    </w:tblPr>
  </w:style>
  <w:style w:type="table" w:customStyle="1" w:styleId="2">
    <w:name w:val="2"/>
    <w:basedOn w:val="TableNormal6"/>
    <w:tblPr>
      <w:tblStyleRowBandSize w:val="1"/>
      <w:tblStyleColBandSize w:val="1"/>
      <w:tblCellMar>
        <w:top w:w="15" w:type="dxa"/>
        <w:left w:w="15" w:type="dxa"/>
        <w:bottom w:w="15" w:type="dxa"/>
        <w:right w:w="15" w:type="dxa"/>
      </w:tblCellMar>
    </w:tblPr>
  </w:style>
  <w:style w:type="table" w:customStyle="1" w:styleId="1">
    <w:name w:val="1"/>
    <w:basedOn w:val="TableNormal6"/>
    <w:tblPr>
      <w:tblStyleRowBandSize w:val="1"/>
      <w:tblStyleColBandSize w:val="1"/>
      <w:tblCellMar>
        <w:top w:w="15" w:type="dxa"/>
        <w:left w:w="15" w:type="dxa"/>
        <w:bottom w:w="15" w:type="dxa"/>
        <w:right w:w="15" w:type="dxa"/>
      </w:tblCellMar>
    </w:tblPr>
  </w:style>
  <w:style w:type="paragraph" w:styleId="Encabezado">
    <w:name w:val="header"/>
    <w:basedOn w:val="Normal"/>
    <w:link w:val="EncabezadoCar"/>
    <w:uiPriority w:val="99"/>
    <w:unhideWhenUsed/>
    <w:rsid w:val="00950F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50F5F"/>
  </w:style>
  <w:style w:type="paragraph" w:styleId="Piedepgina">
    <w:name w:val="footer"/>
    <w:basedOn w:val="Normal"/>
    <w:link w:val="PiedepginaCar"/>
    <w:uiPriority w:val="99"/>
    <w:unhideWhenUsed/>
    <w:rsid w:val="00950F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0F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udg.mx/es/noticia/instalaran-un-laboratorio-de-investigacion-aplicada-del-mit-en-el-museo-de-cienci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M8uIcuxq+CCW3pzoAJk6ubL8A==">CgMxLjAyCWguMzBqMHpsbDIIaC5namRneHMyCWguMWZvYjl0ZTIJaC4yZXQ5MnAwMgloLjN6bnlzaDc4AHIhMS1CUkhaZWRqTlE3LW15LXRaOVJtQ0FBT3RvbW1zMU9f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3FF946C-41DE-4E0F-9D48-5FABE7FA9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19</Pages>
  <Words>7130</Words>
  <Characters>39219</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Usuario de Windows</cp:lastModifiedBy>
  <cp:revision>8</cp:revision>
  <cp:lastPrinted>2023-10-26T18:47:00Z</cp:lastPrinted>
  <dcterms:created xsi:type="dcterms:W3CDTF">2023-10-04T14:36:00Z</dcterms:created>
  <dcterms:modified xsi:type="dcterms:W3CDTF">2023-10-26T18:48:00Z</dcterms:modified>
</cp:coreProperties>
</file>