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B9B30" w14:textId="77777777" w:rsidR="0032460C" w:rsidRPr="003242E4" w:rsidRDefault="0032460C" w:rsidP="0032460C">
      <w:pPr>
        <w:tabs>
          <w:tab w:val="left" w:pos="0"/>
        </w:tabs>
        <w:suppressAutoHyphens/>
        <w:jc w:val="both"/>
        <w:rPr>
          <w:rFonts w:ascii="AvantGarde Bk BT" w:hAnsi="AvantGarde Bk BT" w:cs="Arial"/>
          <w:b/>
          <w:bCs/>
          <w:spacing w:val="-3"/>
          <w:sz w:val="20"/>
          <w:szCs w:val="20"/>
          <w:lang w:val="pt-BR"/>
        </w:rPr>
      </w:pPr>
      <w:r w:rsidRPr="003242E4">
        <w:rPr>
          <w:rFonts w:ascii="AvantGarde Bk BT" w:hAnsi="AvantGarde Bk BT" w:cs="Arial"/>
          <w:b/>
          <w:bCs/>
          <w:spacing w:val="-3"/>
          <w:sz w:val="20"/>
          <w:szCs w:val="20"/>
          <w:lang w:val="pt-BR"/>
        </w:rPr>
        <w:t>H. CONSEJO GENERAL UNIVERSITARIO</w:t>
      </w:r>
    </w:p>
    <w:p w14:paraId="41AD4FF0" w14:textId="1BAC02F0" w:rsidR="0032460C" w:rsidRPr="003242E4" w:rsidRDefault="003242E4" w:rsidP="0032460C">
      <w:pPr>
        <w:tabs>
          <w:tab w:val="left" w:pos="0"/>
        </w:tabs>
        <w:suppressAutoHyphens/>
        <w:jc w:val="both"/>
        <w:rPr>
          <w:rFonts w:ascii="AvantGarde Bk BT" w:hAnsi="AvantGarde Bk BT" w:cs="Arial"/>
          <w:b/>
          <w:bCs/>
          <w:spacing w:val="-3"/>
          <w:sz w:val="20"/>
          <w:szCs w:val="20"/>
          <w:lang w:val="pt-BR"/>
        </w:rPr>
      </w:pPr>
      <w:r>
        <w:rPr>
          <w:rFonts w:ascii="AvantGarde Bk BT" w:hAnsi="AvantGarde Bk BT" w:cs="Arial"/>
          <w:b/>
          <w:bCs/>
          <w:spacing w:val="-3"/>
          <w:sz w:val="20"/>
          <w:szCs w:val="20"/>
          <w:lang w:val="pt-BR"/>
        </w:rPr>
        <w:t>PRESENT</w:t>
      </w:r>
      <w:r w:rsidR="0032460C" w:rsidRPr="003242E4">
        <w:rPr>
          <w:rFonts w:ascii="AvantGarde Bk BT" w:hAnsi="AvantGarde Bk BT" w:cs="Arial"/>
          <w:b/>
          <w:bCs/>
          <w:spacing w:val="-3"/>
          <w:sz w:val="20"/>
          <w:szCs w:val="20"/>
          <w:lang w:val="pt-BR"/>
        </w:rPr>
        <w:t>E</w:t>
      </w:r>
    </w:p>
    <w:p w14:paraId="30E07950" w14:textId="77777777" w:rsidR="0032460C" w:rsidRPr="005075E1" w:rsidRDefault="0032460C" w:rsidP="0032460C">
      <w:pPr>
        <w:tabs>
          <w:tab w:val="left" w:pos="0"/>
        </w:tabs>
        <w:suppressAutoHyphens/>
        <w:jc w:val="both"/>
        <w:rPr>
          <w:rFonts w:ascii="AvantGarde Bk BT" w:hAnsi="AvantGarde Bk BT" w:cs="Arial"/>
          <w:bCs/>
          <w:spacing w:val="-3"/>
          <w:sz w:val="20"/>
          <w:szCs w:val="20"/>
          <w:lang w:val="pt-BR"/>
        </w:rPr>
      </w:pPr>
    </w:p>
    <w:p w14:paraId="6AF410EE" w14:textId="77777777" w:rsidR="00E001DF" w:rsidRPr="005075E1" w:rsidRDefault="00E001DF" w:rsidP="0032460C">
      <w:pPr>
        <w:tabs>
          <w:tab w:val="left" w:pos="0"/>
        </w:tabs>
        <w:suppressAutoHyphens/>
        <w:jc w:val="both"/>
        <w:rPr>
          <w:rFonts w:ascii="AvantGarde Bk BT" w:hAnsi="AvantGarde Bk BT" w:cs="Arial"/>
          <w:bCs/>
          <w:spacing w:val="-3"/>
          <w:sz w:val="20"/>
          <w:szCs w:val="20"/>
          <w:lang w:val="pt-BR"/>
        </w:rPr>
      </w:pPr>
    </w:p>
    <w:p w14:paraId="2E9AC4B6" w14:textId="03175FEC" w:rsidR="0032460C" w:rsidRPr="0076563F" w:rsidRDefault="001F7585" w:rsidP="0032460C">
      <w:pPr>
        <w:pStyle w:val="Piedepgina"/>
        <w:autoSpaceDE w:val="0"/>
        <w:autoSpaceDN w:val="0"/>
        <w:adjustRightInd w:val="0"/>
        <w:jc w:val="both"/>
        <w:rPr>
          <w:rFonts w:ascii="AvantGarde Bk BT" w:hAnsi="AvantGarde Bk BT" w:cs="Arial"/>
          <w:b/>
          <w:sz w:val="20"/>
          <w:szCs w:val="20"/>
        </w:rPr>
      </w:pPr>
      <w:r w:rsidRPr="005075E1">
        <w:rPr>
          <w:rFonts w:ascii="AvantGarde Bk BT" w:hAnsi="AvantGarde Bk BT" w:cs="Arial"/>
          <w:color w:val="000000" w:themeColor="text1"/>
          <w:sz w:val="20"/>
          <w:szCs w:val="20"/>
        </w:rPr>
        <w:t>A esta</w:t>
      </w:r>
      <w:r w:rsidR="00B87E27" w:rsidRPr="005075E1">
        <w:rPr>
          <w:rFonts w:ascii="AvantGarde Bk BT" w:hAnsi="AvantGarde Bk BT" w:cs="Arial"/>
          <w:color w:val="000000" w:themeColor="text1"/>
          <w:sz w:val="20"/>
          <w:szCs w:val="20"/>
        </w:rPr>
        <w:t>s</w:t>
      </w:r>
      <w:r w:rsidR="00F60C2E" w:rsidRPr="005075E1">
        <w:rPr>
          <w:rFonts w:ascii="AvantGarde Bk BT" w:hAnsi="AvantGarde Bk BT" w:cs="Arial"/>
          <w:color w:val="000000" w:themeColor="text1"/>
          <w:sz w:val="20"/>
          <w:szCs w:val="20"/>
        </w:rPr>
        <w:t xml:space="preserve"> </w:t>
      </w:r>
      <w:r w:rsidRPr="005075E1">
        <w:rPr>
          <w:rFonts w:ascii="AvantGarde Bk BT" w:hAnsi="AvantGarde Bk BT" w:cs="Arial"/>
          <w:color w:val="000000" w:themeColor="text1"/>
          <w:sz w:val="20"/>
          <w:szCs w:val="20"/>
        </w:rPr>
        <w:t>Comisi</w:t>
      </w:r>
      <w:r w:rsidR="00B87E27" w:rsidRPr="005075E1">
        <w:rPr>
          <w:rFonts w:ascii="AvantGarde Bk BT" w:hAnsi="AvantGarde Bk BT" w:cs="Arial"/>
          <w:color w:val="000000" w:themeColor="text1"/>
          <w:sz w:val="20"/>
          <w:szCs w:val="20"/>
        </w:rPr>
        <w:t xml:space="preserve">ones </w:t>
      </w:r>
      <w:r w:rsidR="003242E4" w:rsidRPr="0076563F">
        <w:rPr>
          <w:rFonts w:ascii="AvantGarde Bk BT" w:hAnsi="AvantGarde Bk BT" w:cs="Arial"/>
          <w:sz w:val="20"/>
          <w:szCs w:val="20"/>
        </w:rPr>
        <w:t xml:space="preserve">Permanentes </w:t>
      </w:r>
      <w:r w:rsidR="000C5D8E" w:rsidRPr="0076563F">
        <w:rPr>
          <w:rFonts w:ascii="AvantGarde Bk BT" w:hAnsi="AvantGarde Bk BT" w:cs="Arial"/>
          <w:sz w:val="20"/>
          <w:szCs w:val="20"/>
        </w:rPr>
        <w:t>d</w:t>
      </w:r>
      <w:r w:rsidRPr="0076563F">
        <w:rPr>
          <w:rFonts w:ascii="AvantGarde Bk BT" w:hAnsi="AvantGarde Bk BT" w:cs="Arial"/>
          <w:sz w:val="20"/>
          <w:szCs w:val="20"/>
        </w:rPr>
        <w:t>e Educación</w:t>
      </w:r>
      <w:r w:rsidR="00B87E27" w:rsidRPr="0076563F">
        <w:rPr>
          <w:rFonts w:ascii="AvantGarde Bk BT" w:hAnsi="AvantGarde Bk BT" w:cs="Arial"/>
          <w:sz w:val="20"/>
          <w:szCs w:val="20"/>
        </w:rPr>
        <w:t xml:space="preserve"> y </w:t>
      </w:r>
      <w:r w:rsidR="003242E4" w:rsidRPr="0076563F">
        <w:rPr>
          <w:rFonts w:ascii="AvantGarde Bk BT" w:hAnsi="AvantGarde Bk BT" w:cs="Arial"/>
          <w:sz w:val="20"/>
          <w:szCs w:val="20"/>
        </w:rPr>
        <w:t xml:space="preserve">de </w:t>
      </w:r>
      <w:r w:rsidR="00B87E27" w:rsidRPr="0076563F">
        <w:rPr>
          <w:rFonts w:ascii="AvantGarde Bk BT" w:hAnsi="AvantGarde Bk BT" w:cs="Arial"/>
          <w:sz w:val="20"/>
          <w:szCs w:val="20"/>
        </w:rPr>
        <w:t xml:space="preserve">Hacienda </w:t>
      </w:r>
      <w:r w:rsidRPr="0076563F">
        <w:rPr>
          <w:rFonts w:ascii="AvantGarde Bk BT" w:hAnsi="AvantGarde Bk BT" w:cs="Arial"/>
          <w:sz w:val="20"/>
          <w:szCs w:val="20"/>
        </w:rPr>
        <w:t xml:space="preserve">ha sido turnado </w:t>
      </w:r>
      <w:r w:rsidR="000C5D8E" w:rsidRPr="0076563F">
        <w:rPr>
          <w:rFonts w:ascii="AvantGarde Bk BT" w:hAnsi="AvantGarde Bk BT" w:cs="Arial"/>
          <w:sz w:val="20"/>
          <w:szCs w:val="20"/>
        </w:rPr>
        <w:t>e</w:t>
      </w:r>
      <w:r w:rsidRPr="0076563F">
        <w:rPr>
          <w:rFonts w:ascii="AvantGarde Bk BT" w:hAnsi="AvantGarde Bk BT" w:cs="Arial"/>
          <w:sz w:val="20"/>
          <w:szCs w:val="20"/>
        </w:rPr>
        <w:t>l dict</w:t>
      </w:r>
      <w:r w:rsidR="000C5D8E" w:rsidRPr="0076563F">
        <w:rPr>
          <w:rFonts w:ascii="AvantGarde Bk BT" w:hAnsi="AvantGarde Bk BT" w:cs="Arial"/>
          <w:sz w:val="20"/>
          <w:szCs w:val="20"/>
        </w:rPr>
        <w:t>a</w:t>
      </w:r>
      <w:r w:rsidR="00952F2A" w:rsidRPr="0076563F">
        <w:rPr>
          <w:rFonts w:ascii="AvantGarde Bk BT" w:hAnsi="AvantGarde Bk BT" w:cs="Arial"/>
          <w:sz w:val="20"/>
          <w:szCs w:val="20"/>
        </w:rPr>
        <w:t>men</w:t>
      </w:r>
      <w:r w:rsidR="00F60C2E" w:rsidRPr="0076563F">
        <w:rPr>
          <w:rFonts w:ascii="AvantGarde Bk BT" w:hAnsi="AvantGarde Bk BT" w:cs="Arial"/>
          <w:sz w:val="20"/>
          <w:szCs w:val="20"/>
        </w:rPr>
        <w:t xml:space="preserve"> </w:t>
      </w:r>
      <w:r w:rsidR="00B87E27" w:rsidRPr="0076563F">
        <w:rPr>
          <w:rFonts w:ascii="AvantGarde Bk BT" w:hAnsi="AvantGarde Bk BT" w:cs="Arial"/>
          <w:sz w:val="20"/>
          <w:szCs w:val="20"/>
        </w:rPr>
        <w:t>331/2021</w:t>
      </w:r>
      <w:r w:rsidR="00827DD4" w:rsidRPr="0076563F">
        <w:rPr>
          <w:rFonts w:ascii="AvantGarde Bk BT" w:hAnsi="AvantGarde Bk BT" w:cs="Arial"/>
          <w:sz w:val="20"/>
          <w:szCs w:val="20"/>
        </w:rPr>
        <w:t xml:space="preserve">, de fecha </w:t>
      </w:r>
      <w:r w:rsidR="00B87E27" w:rsidRPr="0076563F">
        <w:rPr>
          <w:rFonts w:ascii="AvantGarde Bk BT" w:hAnsi="AvantGarde Bk BT" w:cs="Arial"/>
          <w:sz w:val="20"/>
          <w:szCs w:val="20"/>
        </w:rPr>
        <w:t>14</w:t>
      </w:r>
      <w:r w:rsidR="002945D0" w:rsidRPr="0076563F">
        <w:rPr>
          <w:rFonts w:ascii="AvantGarde Bk BT" w:hAnsi="AvantGarde Bk BT" w:cs="Arial"/>
          <w:sz w:val="20"/>
          <w:szCs w:val="20"/>
        </w:rPr>
        <w:t xml:space="preserve"> de </w:t>
      </w:r>
      <w:r w:rsidR="00B87E27" w:rsidRPr="0076563F">
        <w:rPr>
          <w:rFonts w:ascii="AvantGarde Bk BT" w:hAnsi="AvantGarde Bk BT" w:cs="Arial"/>
          <w:sz w:val="20"/>
          <w:szCs w:val="20"/>
        </w:rPr>
        <w:t>julio</w:t>
      </w:r>
      <w:r w:rsidR="002945D0" w:rsidRPr="0076563F">
        <w:rPr>
          <w:rFonts w:ascii="AvantGarde Bk BT" w:hAnsi="AvantGarde Bk BT" w:cs="Arial"/>
          <w:sz w:val="20"/>
          <w:szCs w:val="20"/>
        </w:rPr>
        <w:t xml:space="preserve"> de 2021</w:t>
      </w:r>
      <w:r w:rsidR="00E001DF" w:rsidRPr="0076563F">
        <w:rPr>
          <w:rFonts w:ascii="AvantGarde Bk BT" w:hAnsi="AvantGarde Bk BT" w:cs="Arial"/>
          <w:sz w:val="20"/>
          <w:szCs w:val="20"/>
        </w:rPr>
        <w:t xml:space="preserve">, en donde el </w:t>
      </w:r>
      <w:r w:rsidRPr="0076563F">
        <w:rPr>
          <w:rFonts w:ascii="AvantGarde Bk BT" w:hAnsi="AvantGarde Bk BT" w:cs="Arial"/>
          <w:sz w:val="20"/>
          <w:szCs w:val="20"/>
        </w:rPr>
        <w:t xml:space="preserve">Consejo del </w:t>
      </w:r>
      <w:r w:rsidR="00137467" w:rsidRPr="0076563F">
        <w:rPr>
          <w:rFonts w:ascii="AvantGarde Bk BT" w:hAnsi="AvantGarde Bk BT" w:cs="Arial"/>
          <w:sz w:val="20"/>
          <w:szCs w:val="20"/>
        </w:rPr>
        <w:t>C</w:t>
      </w:r>
      <w:r w:rsidR="001F2C6F" w:rsidRPr="0076563F">
        <w:rPr>
          <w:rFonts w:ascii="AvantGarde Bk BT" w:hAnsi="AvantGarde Bk BT" w:cs="Arial"/>
          <w:sz w:val="20"/>
          <w:szCs w:val="20"/>
        </w:rPr>
        <w:t xml:space="preserve">entro Universitario de </w:t>
      </w:r>
      <w:r w:rsidR="00B87E27" w:rsidRPr="0076563F">
        <w:rPr>
          <w:rFonts w:ascii="AvantGarde Bk BT" w:hAnsi="AvantGarde Bk BT" w:cs="Arial"/>
          <w:sz w:val="20"/>
          <w:szCs w:val="20"/>
        </w:rPr>
        <w:t>Ciencias de la Salud</w:t>
      </w:r>
      <w:r w:rsidR="00F20420" w:rsidRPr="0076563F">
        <w:rPr>
          <w:rFonts w:ascii="AvantGarde Bk BT" w:hAnsi="AvantGarde Bk BT" w:cs="Arial"/>
          <w:sz w:val="20"/>
          <w:szCs w:val="20"/>
        </w:rPr>
        <w:t xml:space="preserve"> (CUCS)</w:t>
      </w:r>
      <w:r w:rsidR="00B87E27" w:rsidRPr="0076563F">
        <w:rPr>
          <w:rFonts w:ascii="AvantGarde Bk BT" w:hAnsi="AvantGarde Bk BT" w:cs="Arial"/>
          <w:sz w:val="20"/>
          <w:szCs w:val="20"/>
        </w:rPr>
        <w:t xml:space="preserve"> </w:t>
      </w:r>
      <w:r w:rsidR="00F60C2E" w:rsidRPr="0076563F">
        <w:rPr>
          <w:rFonts w:ascii="AvantGarde Bk BT" w:hAnsi="AvantGarde Bk BT" w:cs="Arial"/>
          <w:sz w:val="20"/>
          <w:szCs w:val="20"/>
        </w:rPr>
        <w:t>propone la modificación al programa educativo de</w:t>
      </w:r>
      <w:r w:rsidR="00B87E27" w:rsidRPr="0076563F">
        <w:rPr>
          <w:rFonts w:ascii="AvantGarde Bk BT" w:hAnsi="AvantGarde Bk BT" w:cs="Arial"/>
          <w:sz w:val="20"/>
          <w:szCs w:val="20"/>
        </w:rPr>
        <w:t xml:space="preserve"> la </w:t>
      </w:r>
      <w:r w:rsidR="00B87E27" w:rsidRPr="0076563F">
        <w:rPr>
          <w:rFonts w:ascii="AvantGarde Bk BT" w:hAnsi="AvantGarde Bk BT" w:cs="Arial"/>
          <w:b/>
          <w:sz w:val="20"/>
          <w:szCs w:val="20"/>
        </w:rPr>
        <w:t>Maestría en Patología y Medicina Bucal</w:t>
      </w:r>
      <w:r w:rsidR="00B146AE" w:rsidRPr="0076563F">
        <w:rPr>
          <w:rFonts w:ascii="AvantGarde Bk BT" w:hAnsi="AvantGarde Bk BT" w:cs="Arial"/>
          <w:b/>
          <w:sz w:val="20"/>
          <w:szCs w:val="20"/>
        </w:rPr>
        <w:t xml:space="preserve"> </w:t>
      </w:r>
      <w:r w:rsidR="003242E4" w:rsidRPr="0076563F">
        <w:rPr>
          <w:rFonts w:ascii="AvantGarde Bk BT" w:hAnsi="AvantGarde Bk BT" w:cs="Arial"/>
          <w:sz w:val="20"/>
          <w:szCs w:val="20"/>
          <w:lang w:val="es-ES_tradnl"/>
        </w:rPr>
        <w:t>a partir del ciclo escolar 2022 “B”</w:t>
      </w:r>
      <w:r w:rsidR="003242E4" w:rsidRPr="0076563F">
        <w:rPr>
          <w:rFonts w:ascii="AvantGarde Bk BT" w:hAnsi="AvantGarde Bk BT" w:cs="Arial"/>
          <w:b/>
          <w:sz w:val="20"/>
          <w:szCs w:val="20"/>
          <w:lang w:val="es-ES_tradnl"/>
        </w:rPr>
        <w:t xml:space="preserve">, </w:t>
      </w:r>
      <w:r w:rsidR="003242E4" w:rsidRPr="0076563F">
        <w:rPr>
          <w:rFonts w:ascii="AvantGarde Bk BT" w:hAnsi="AvantGarde Bk BT" w:cs="Arial"/>
          <w:sz w:val="20"/>
          <w:szCs w:val="20"/>
          <w:lang w:val="es-ES_tradnl"/>
        </w:rPr>
        <w:t>conforme a los siguientes:</w:t>
      </w:r>
    </w:p>
    <w:p w14:paraId="02793B02" w14:textId="77777777" w:rsidR="002355D6" w:rsidRPr="005075E1" w:rsidRDefault="002355D6" w:rsidP="00E001DF">
      <w:pPr>
        <w:pStyle w:val="Piedepgina"/>
        <w:autoSpaceDE w:val="0"/>
        <w:autoSpaceDN w:val="0"/>
        <w:adjustRightInd w:val="0"/>
        <w:jc w:val="both"/>
        <w:rPr>
          <w:rFonts w:ascii="AvantGarde Bk BT" w:hAnsi="AvantGarde Bk BT"/>
          <w:sz w:val="20"/>
          <w:szCs w:val="20"/>
          <w:lang w:val="pt-BR"/>
        </w:rPr>
      </w:pPr>
    </w:p>
    <w:p w14:paraId="7FD97ABD" w14:textId="32C7842D" w:rsidR="0032460C" w:rsidRPr="005075E1" w:rsidRDefault="00865327" w:rsidP="0032460C">
      <w:pPr>
        <w:pStyle w:val="Ttulo1"/>
        <w:jc w:val="center"/>
        <w:rPr>
          <w:rFonts w:ascii="AvantGarde Bk BT" w:hAnsi="AvantGarde Bk BT" w:cs="Arial"/>
          <w:b w:val="0"/>
          <w:lang w:val="pt-BR"/>
        </w:rPr>
      </w:pPr>
      <w:r w:rsidRPr="005075E1">
        <w:rPr>
          <w:rFonts w:ascii="AvantGarde Bk BT" w:hAnsi="AvantGarde Bk BT" w:cs="Arial"/>
          <w:lang w:val="pt-BR"/>
        </w:rPr>
        <w:t>ANTECEDENTES</w:t>
      </w:r>
    </w:p>
    <w:p w14:paraId="55469BA6" w14:textId="77777777" w:rsidR="0032460C" w:rsidRPr="005075E1" w:rsidRDefault="0032460C" w:rsidP="0032460C">
      <w:pPr>
        <w:pStyle w:val="Piedepgina"/>
        <w:autoSpaceDE w:val="0"/>
        <w:autoSpaceDN w:val="0"/>
        <w:adjustRightInd w:val="0"/>
        <w:jc w:val="both"/>
        <w:rPr>
          <w:rFonts w:ascii="AvantGarde Bk BT" w:hAnsi="AvantGarde Bk BT"/>
          <w:sz w:val="20"/>
          <w:szCs w:val="20"/>
          <w:lang w:val="pt-BR"/>
        </w:rPr>
      </w:pPr>
    </w:p>
    <w:p w14:paraId="4F4E1A5F" w14:textId="2B2688F8" w:rsidR="000E32AB" w:rsidRPr="005075E1" w:rsidRDefault="000E32AB" w:rsidP="000E32AB">
      <w:pPr>
        <w:pStyle w:val="Prrafodelista"/>
        <w:numPr>
          <w:ilvl w:val="0"/>
          <w:numId w:val="36"/>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 xml:space="preserve">Que </w:t>
      </w:r>
      <w:r w:rsidR="006E437F" w:rsidRPr="005075E1">
        <w:rPr>
          <w:rFonts w:ascii="AvantGarde Bk BT" w:eastAsia="Calibri" w:hAnsi="AvantGarde Bk BT"/>
          <w:sz w:val="20"/>
          <w:szCs w:val="20"/>
          <w:lang w:val="es-ES_tradnl" w:eastAsia="x-none"/>
        </w:rPr>
        <w:t>con dictamen número I/2019/1962, el H. Consejo General Universitario en sesión extraordinaria del 24 de julio de 2019, aprobó la supresión y creación del programa académico de la Maestría en Patología y Medicina Bucal de la Red Universitaria, con sede en este Centro Universitario de Ciencias de la Salud, a p</w:t>
      </w:r>
      <w:r w:rsidR="00324EB1" w:rsidRPr="005075E1">
        <w:rPr>
          <w:rFonts w:ascii="AvantGarde Bk BT" w:eastAsia="Calibri" w:hAnsi="AvantGarde Bk BT"/>
          <w:sz w:val="20"/>
          <w:szCs w:val="20"/>
          <w:lang w:val="es-ES_tradnl" w:eastAsia="x-none"/>
        </w:rPr>
        <w:t>artir del ciclo escolar 2020 A.</w:t>
      </w:r>
    </w:p>
    <w:p w14:paraId="68C7C588" w14:textId="77777777" w:rsidR="00324EB1" w:rsidRPr="005075E1" w:rsidRDefault="00324EB1" w:rsidP="00324EB1">
      <w:pPr>
        <w:pStyle w:val="Prrafodelista"/>
        <w:ind w:left="360"/>
        <w:jc w:val="both"/>
        <w:rPr>
          <w:rFonts w:ascii="AvantGarde Bk BT" w:eastAsia="Calibri" w:hAnsi="AvantGarde Bk BT"/>
          <w:sz w:val="20"/>
          <w:szCs w:val="20"/>
          <w:lang w:val="es-ES_tradnl" w:eastAsia="x-none"/>
        </w:rPr>
      </w:pPr>
    </w:p>
    <w:p w14:paraId="04383468" w14:textId="62EAC6D4" w:rsidR="000E32AB" w:rsidRPr="005075E1" w:rsidRDefault="00324EB1" w:rsidP="00CD1AF7">
      <w:pPr>
        <w:pStyle w:val="Prrafodelista"/>
        <w:numPr>
          <w:ilvl w:val="0"/>
          <w:numId w:val="36"/>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Que en agosto de 2020 el programa de la Maestría en Patología y Medicina Bucal ingres</w:t>
      </w:r>
      <w:r w:rsidR="00A14E73" w:rsidRPr="005075E1">
        <w:rPr>
          <w:rFonts w:ascii="AvantGarde Bk BT" w:eastAsia="Calibri" w:hAnsi="AvantGarde Bk BT"/>
          <w:sz w:val="20"/>
          <w:szCs w:val="20"/>
          <w:lang w:val="es-ES_tradnl" w:eastAsia="x-none"/>
        </w:rPr>
        <w:t>ó</w:t>
      </w:r>
      <w:r w:rsidRPr="005075E1">
        <w:rPr>
          <w:rFonts w:ascii="AvantGarde Bk BT" w:eastAsia="Calibri" w:hAnsi="AvantGarde Bk BT"/>
          <w:sz w:val="20"/>
          <w:szCs w:val="20"/>
          <w:lang w:val="es-ES_tradnl" w:eastAsia="x-none"/>
        </w:rPr>
        <w:t xml:space="preserve"> al padrón del Programa Nacional de Posgrados de Calidad del Consejo Nacional de Ciencia y Tecnología</w:t>
      </w:r>
      <w:r w:rsidR="00EC049C" w:rsidRPr="005075E1">
        <w:rPr>
          <w:rFonts w:ascii="AvantGarde Bk BT" w:eastAsia="Calibri" w:hAnsi="AvantGarde Bk BT"/>
          <w:sz w:val="20"/>
          <w:szCs w:val="20"/>
          <w:lang w:val="es-ES_tradnl" w:eastAsia="x-none"/>
        </w:rPr>
        <w:t xml:space="preserve"> (CONACYT)</w:t>
      </w:r>
      <w:r w:rsidR="00CD1AF7" w:rsidRPr="005075E1">
        <w:rPr>
          <w:rFonts w:ascii="AvantGarde Bk BT" w:eastAsia="Calibri" w:hAnsi="AvantGarde Bk BT"/>
          <w:sz w:val="20"/>
          <w:szCs w:val="20"/>
          <w:lang w:val="es-ES_tradnl" w:eastAsia="x-none"/>
        </w:rPr>
        <w:t>, en el nivel de Reciente Creación.</w:t>
      </w:r>
      <w:r w:rsidRPr="005075E1">
        <w:rPr>
          <w:rFonts w:ascii="AvantGarde Bk BT" w:eastAsia="Calibri" w:hAnsi="AvantGarde Bk BT"/>
          <w:sz w:val="20"/>
          <w:szCs w:val="20"/>
          <w:lang w:val="es-ES_tradnl" w:eastAsia="x-none"/>
        </w:rPr>
        <w:t xml:space="preserve"> </w:t>
      </w:r>
    </w:p>
    <w:p w14:paraId="55F7DFD2" w14:textId="31ECE4EC" w:rsidR="0010757B" w:rsidRPr="005075E1" w:rsidRDefault="0010757B" w:rsidP="006B4335">
      <w:pPr>
        <w:rPr>
          <w:rFonts w:ascii="AvantGarde Bk BT" w:eastAsia="Calibri" w:hAnsi="AvantGarde Bk BT"/>
          <w:sz w:val="20"/>
          <w:szCs w:val="20"/>
          <w:lang w:val="es-ES_tradnl" w:eastAsia="x-none"/>
        </w:rPr>
      </w:pPr>
    </w:p>
    <w:p w14:paraId="73F95A6F" w14:textId="56E49A75" w:rsidR="0010757B" w:rsidRPr="005075E1" w:rsidRDefault="0010757B" w:rsidP="000E32AB">
      <w:pPr>
        <w:pStyle w:val="Prrafodelista"/>
        <w:numPr>
          <w:ilvl w:val="0"/>
          <w:numId w:val="36"/>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 xml:space="preserve">Que el Sistema Interno de Aseguramiento de la Calidad tanto del programa, como de la Universidad de Guadalajara son instrumentos que permiten identificar y resolver los cambios necesarios para fortalecer y consolidar los distintos programas, mediante la aplicación de un Plan de Mejora. </w:t>
      </w:r>
    </w:p>
    <w:p w14:paraId="1F235131" w14:textId="77777777" w:rsidR="00231467" w:rsidRPr="005075E1" w:rsidRDefault="00231467" w:rsidP="00231467">
      <w:pPr>
        <w:pStyle w:val="Prrafodelista"/>
        <w:rPr>
          <w:rFonts w:ascii="AvantGarde Bk BT" w:eastAsia="Calibri" w:hAnsi="AvantGarde Bk BT"/>
          <w:sz w:val="20"/>
          <w:szCs w:val="20"/>
          <w:lang w:val="es-ES_tradnl" w:eastAsia="x-none"/>
        </w:rPr>
      </w:pPr>
    </w:p>
    <w:p w14:paraId="1B0670E5" w14:textId="00615BAD" w:rsidR="00231467" w:rsidRPr="0076563F" w:rsidRDefault="00231467" w:rsidP="000E32AB">
      <w:pPr>
        <w:pStyle w:val="Prrafodelista"/>
        <w:numPr>
          <w:ilvl w:val="0"/>
          <w:numId w:val="36"/>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Que dicho Plan de Mejora es resultado de una autoevaluación de la Junta Académica del Núcleo Académico Básico</w:t>
      </w:r>
      <w:r w:rsidR="00E57FE3">
        <w:rPr>
          <w:rFonts w:ascii="AvantGarde Bk BT" w:eastAsia="Calibri" w:hAnsi="AvantGarde Bk BT"/>
          <w:sz w:val="20"/>
          <w:szCs w:val="20"/>
          <w:lang w:val="es-ES_tradnl" w:eastAsia="x-none"/>
        </w:rPr>
        <w:t xml:space="preserve"> </w:t>
      </w:r>
      <w:r w:rsidR="00E57FE3" w:rsidRPr="0076563F">
        <w:rPr>
          <w:rFonts w:ascii="AvantGarde Bk BT" w:eastAsia="Calibri" w:hAnsi="AvantGarde Bk BT"/>
          <w:sz w:val="20"/>
          <w:szCs w:val="20"/>
          <w:lang w:val="es-ES_tradnl" w:eastAsia="x-none"/>
        </w:rPr>
        <w:t>(NAB)</w:t>
      </w:r>
      <w:r w:rsidRPr="0076563F">
        <w:rPr>
          <w:rFonts w:ascii="AvantGarde Bk BT" w:eastAsia="Calibri" w:hAnsi="AvantGarde Bk BT"/>
          <w:sz w:val="20"/>
          <w:szCs w:val="20"/>
          <w:lang w:val="es-ES_tradnl" w:eastAsia="x-none"/>
        </w:rPr>
        <w:t xml:space="preserve">, de los propios estudiantes y la Coordinación del programa, enriquecida por las observaciones emitidas por los Comités de Evaluación del Padrón Nacional de Posgrados de Calidad; cuyo objetivo es identificar rezagos y áreas de </w:t>
      </w:r>
      <w:r w:rsidR="00774BBB" w:rsidRPr="0076563F">
        <w:rPr>
          <w:rFonts w:ascii="AvantGarde Bk BT" w:eastAsia="Calibri" w:hAnsi="AvantGarde Bk BT"/>
          <w:sz w:val="20"/>
          <w:szCs w:val="20"/>
          <w:lang w:val="es-ES_tradnl" w:eastAsia="x-none"/>
        </w:rPr>
        <w:t>oportunidad,</w:t>
      </w:r>
      <w:r w:rsidRPr="0076563F">
        <w:rPr>
          <w:rFonts w:ascii="AvantGarde Bk BT" w:eastAsia="Calibri" w:hAnsi="AvantGarde Bk BT"/>
          <w:sz w:val="20"/>
          <w:szCs w:val="20"/>
          <w:lang w:val="es-ES_tradnl" w:eastAsia="x-none"/>
        </w:rPr>
        <w:t xml:space="preserve"> así como proponer acciones dirigidas a la resolución de estas. </w:t>
      </w:r>
    </w:p>
    <w:p w14:paraId="1C70668D" w14:textId="77777777" w:rsidR="00774BBB" w:rsidRPr="0076563F" w:rsidRDefault="00774BBB" w:rsidP="00774BBB">
      <w:pPr>
        <w:pStyle w:val="Prrafodelista"/>
        <w:rPr>
          <w:rFonts w:ascii="AvantGarde Bk BT" w:eastAsia="Calibri" w:hAnsi="AvantGarde Bk BT"/>
          <w:sz w:val="20"/>
          <w:szCs w:val="20"/>
          <w:lang w:val="es-ES_tradnl" w:eastAsia="x-none"/>
        </w:rPr>
      </w:pPr>
    </w:p>
    <w:p w14:paraId="5E2319C1" w14:textId="459F076A" w:rsidR="00774BBB" w:rsidRPr="0076563F" w:rsidRDefault="00774BBB" w:rsidP="000E32AB">
      <w:pPr>
        <w:pStyle w:val="Prrafodelista"/>
        <w:numPr>
          <w:ilvl w:val="0"/>
          <w:numId w:val="36"/>
        </w:numPr>
        <w:jc w:val="both"/>
        <w:rPr>
          <w:rFonts w:ascii="AvantGarde Bk BT" w:eastAsia="Calibri" w:hAnsi="AvantGarde Bk BT"/>
          <w:sz w:val="20"/>
          <w:szCs w:val="20"/>
          <w:lang w:val="es-ES_tradnl" w:eastAsia="x-none"/>
        </w:rPr>
      </w:pPr>
      <w:r w:rsidRPr="0076563F">
        <w:rPr>
          <w:rFonts w:ascii="AvantGarde Bk BT" w:eastAsia="Calibri" w:hAnsi="AvantGarde Bk BT"/>
          <w:sz w:val="20"/>
          <w:szCs w:val="20"/>
          <w:lang w:val="es-ES_tradnl" w:eastAsia="x-none"/>
        </w:rPr>
        <w:t xml:space="preserve">Que el </w:t>
      </w:r>
      <w:r w:rsidR="006B4335" w:rsidRPr="0076563F">
        <w:rPr>
          <w:rFonts w:ascii="AvantGarde Bk BT" w:eastAsia="Calibri" w:hAnsi="AvantGarde Bk BT"/>
          <w:sz w:val="20"/>
          <w:szCs w:val="20"/>
          <w:lang w:val="es-ES_tradnl" w:eastAsia="x-none"/>
        </w:rPr>
        <w:t>d</w:t>
      </w:r>
      <w:r w:rsidRPr="0076563F">
        <w:rPr>
          <w:rFonts w:ascii="AvantGarde Bk BT" w:eastAsia="Calibri" w:hAnsi="AvantGarde Bk BT"/>
          <w:sz w:val="20"/>
          <w:szCs w:val="20"/>
          <w:lang w:val="es-ES_tradnl" w:eastAsia="x-none"/>
        </w:rPr>
        <w:t>ictamen</w:t>
      </w:r>
      <w:r w:rsidR="00EC049C" w:rsidRPr="0076563F">
        <w:rPr>
          <w:rFonts w:ascii="AvantGarde Bk BT" w:eastAsia="Calibri" w:hAnsi="AvantGarde Bk BT"/>
          <w:sz w:val="20"/>
          <w:szCs w:val="20"/>
          <w:lang w:val="es-ES_tradnl" w:eastAsia="x-none"/>
        </w:rPr>
        <w:t xml:space="preserve"> de evaluación de</w:t>
      </w:r>
      <w:r w:rsidRPr="0076563F">
        <w:rPr>
          <w:rFonts w:ascii="AvantGarde Bk BT" w:eastAsia="Calibri" w:hAnsi="AvantGarde Bk BT"/>
          <w:sz w:val="20"/>
          <w:szCs w:val="20"/>
          <w:lang w:val="es-ES_tradnl" w:eastAsia="x-none"/>
        </w:rPr>
        <w:t xml:space="preserve"> </w:t>
      </w:r>
      <w:r w:rsidR="00EC049C" w:rsidRPr="0076563F">
        <w:rPr>
          <w:rFonts w:ascii="AvantGarde Bk BT" w:eastAsia="Calibri" w:hAnsi="AvantGarde Bk BT"/>
          <w:sz w:val="20"/>
          <w:szCs w:val="20"/>
          <w:lang w:val="es-ES_tradnl" w:eastAsia="x-none"/>
        </w:rPr>
        <w:t>la Maestría en Patología y Medicina Bucal</w:t>
      </w:r>
      <w:r w:rsidR="007C1007" w:rsidRPr="0076563F">
        <w:rPr>
          <w:rFonts w:ascii="AvantGarde Bk BT" w:eastAsia="Calibri" w:hAnsi="AvantGarde Bk BT"/>
          <w:sz w:val="20"/>
          <w:szCs w:val="20"/>
          <w:lang w:val="es-ES_tradnl" w:eastAsia="x-none"/>
        </w:rPr>
        <w:t>,</w:t>
      </w:r>
      <w:r w:rsidR="00EC049C" w:rsidRPr="0076563F">
        <w:rPr>
          <w:rFonts w:ascii="AvantGarde Bk BT" w:eastAsia="Calibri" w:hAnsi="AvantGarde Bk BT"/>
          <w:sz w:val="20"/>
          <w:szCs w:val="20"/>
          <w:lang w:val="es-ES_tradnl" w:eastAsia="x-none"/>
        </w:rPr>
        <w:t xml:space="preserve"> emitido </w:t>
      </w:r>
      <w:r w:rsidR="00495EE7" w:rsidRPr="0076563F">
        <w:rPr>
          <w:rFonts w:ascii="AvantGarde Bk BT" w:eastAsia="Calibri" w:hAnsi="AvantGarde Bk BT"/>
          <w:sz w:val="20"/>
          <w:szCs w:val="20"/>
          <w:lang w:val="es-ES_tradnl" w:eastAsia="x-none"/>
        </w:rPr>
        <w:t>por el Comité Técnico de Evaluación del Padrón Nacional de Posgrados de Calidad del CONAC</w:t>
      </w:r>
      <w:r w:rsidR="007C1007" w:rsidRPr="0076563F">
        <w:rPr>
          <w:rFonts w:ascii="AvantGarde Bk BT" w:eastAsia="Calibri" w:hAnsi="AvantGarde Bk BT"/>
          <w:sz w:val="20"/>
          <w:szCs w:val="20"/>
          <w:lang w:val="es-ES_tradnl" w:eastAsia="x-none"/>
        </w:rPr>
        <w:t>Y</w:t>
      </w:r>
      <w:r w:rsidR="00495EE7" w:rsidRPr="0076563F">
        <w:rPr>
          <w:rFonts w:ascii="AvantGarde Bk BT" w:eastAsia="Calibri" w:hAnsi="AvantGarde Bk BT"/>
          <w:sz w:val="20"/>
          <w:szCs w:val="20"/>
          <w:lang w:val="es-ES_tradnl" w:eastAsia="x-none"/>
        </w:rPr>
        <w:t xml:space="preserve">T, </w:t>
      </w:r>
      <w:r w:rsidR="007C1007" w:rsidRPr="0076563F">
        <w:rPr>
          <w:rFonts w:ascii="AvantGarde Bk BT" w:eastAsia="Calibri" w:hAnsi="AvantGarde Bk BT"/>
          <w:sz w:val="20"/>
          <w:szCs w:val="20"/>
          <w:lang w:val="es-ES_tradnl" w:eastAsia="x-none"/>
        </w:rPr>
        <w:t>indica</w:t>
      </w:r>
      <w:r w:rsidR="00495EE7" w:rsidRPr="0076563F">
        <w:rPr>
          <w:rFonts w:ascii="AvantGarde Bk BT" w:eastAsia="Calibri" w:hAnsi="AvantGarde Bk BT"/>
          <w:sz w:val="20"/>
          <w:szCs w:val="20"/>
          <w:lang w:val="es-ES_tradnl" w:eastAsia="x-none"/>
        </w:rPr>
        <w:t xml:space="preserve"> para la mejora del programa</w:t>
      </w:r>
      <w:r w:rsidR="00E57FE3" w:rsidRPr="0076563F">
        <w:rPr>
          <w:rFonts w:ascii="AvantGarde Bk BT" w:eastAsia="Calibri" w:hAnsi="AvantGarde Bk BT"/>
          <w:sz w:val="20"/>
          <w:szCs w:val="20"/>
          <w:lang w:val="es-ES_tradnl" w:eastAsia="x-none"/>
        </w:rPr>
        <w:t>,</w:t>
      </w:r>
      <w:r w:rsidR="00495EE7" w:rsidRPr="0076563F">
        <w:rPr>
          <w:rFonts w:ascii="AvantGarde Bk BT" w:eastAsia="Calibri" w:hAnsi="AvantGarde Bk BT"/>
          <w:sz w:val="20"/>
          <w:szCs w:val="20"/>
          <w:lang w:val="es-ES_tradnl" w:eastAsia="x-none"/>
        </w:rPr>
        <w:t xml:space="preserve"> las siguientes observaciones: </w:t>
      </w:r>
    </w:p>
    <w:p w14:paraId="1B414ECB" w14:textId="77777777" w:rsidR="00495EE7" w:rsidRPr="0076563F" w:rsidRDefault="00495EE7" w:rsidP="00495EE7">
      <w:pPr>
        <w:pStyle w:val="Prrafodelista"/>
        <w:rPr>
          <w:rFonts w:ascii="AvantGarde Bk BT" w:eastAsia="Calibri" w:hAnsi="AvantGarde Bk BT"/>
          <w:sz w:val="20"/>
          <w:szCs w:val="20"/>
          <w:lang w:val="es-ES_tradnl" w:eastAsia="x-none"/>
        </w:rPr>
      </w:pPr>
    </w:p>
    <w:p w14:paraId="3838DA1A" w14:textId="1D336760" w:rsidR="00D8510F" w:rsidRPr="005075E1" w:rsidRDefault="008479DE" w:rsidP="00495EE7">
      <w:pPr>
        <w:pStyle w:val="Prrafodelista"/>
        <w:numPr>
          <w:ilvl w:val="0"/>
          <w:numId w:val="37"/>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 xml:space="preserve">“Se recomienda enfáticamente replantear los mecanismos de obtención de grado sobre todo en el apartado titulación por presentación en congreso internacional”; </w:t>
      </w:r>
    </w:p>
    <w:p w14:paraId="0D102C05" w14:textId="006D80D9" w:rsidR="008479DE" w:rsidRPr="005075E1" w:rsidRDefault="008479DE" w:rsidP="00495EE7">
      <w:pPr>
        <w:pStyle w:val="Prrafodelista"/>
        <w:numPr>
          <w:ilvl w:val="0"/>
          <w:numId w:val="37"/>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 xml:space="preserve">“En caso de conservar la titulación por artículo publicado, este sea directamente emanado del proyecto de tesis y el alumno sea primer autor, considerar la posibilidad de que sea autorizado con la carta de aceptación”, y </w:t>
      </w:r>
    </w:p>
    <w:p w14:paraId="1FF8BFFF" w14:textId="2BA1C781" w:rsidR="00573158" w:rsidRPr="005075E1" w:rsidRDefault="006A3EB1" w:rsidP="00495EE7">
      <w:pPr>
        <w:pStyle w:val="Prrafodelista"/>
        <w:numPr>
          <w:ilvl w:val="0"/>
          <w:numId w:val="37"/>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w:t>
      </w:r>
      <w:r w:rsidR="008479DE" w:rsidRPr="005075E1">
        <w:rPr>
          <w:rFonts w:ascii="AvantGarde Bk BT" w:eastAsia="Calibri" w:hAnsi="AvantGarde Bk BT"/>
          <w:sz w:val="20"/>
          <w:szCs w:val="20"/>
          <w:lang w:val="es-ES_tradnl" w:eastAsia="x-none"/>
        </w:rPr>
        <w:t xml:space="preserve">Se recomienda </w:t>
      </w:r>
      <w:r w:rsidR="008479DE" w:rsidRPr="0076563F">
        <w:rPr>
          <w:rFonts w:ascii="AvantGarde Bk BT" w:eastAsia="Calibri" w:hAnsi="AvantGarde Bk BT"/>
          <w:sz w:val="20"/>
          <w:szCs w:val="20"/>
          <w:lang w:val="es-ES_tradnl" w:eastAsia="x-none"/>
        </w:rPr>
        <w:t xml:space="preserve">especificar las </w:t>
      </w:r>
      <w:r w:rsidR="00E57FE3" w:rsidRPr="0076563F">
        <w:rPr>
          <w:rFonts w:ascii="AvantGarde Bk BT" w:eastAsia="Calibri" w:hAnsi="AvantGarde Bk BT"/>
          <w:sz w:val="20"/>
          <w:szCs w:val="20"/>
          <w:lang w:val="es-ES_tradnl" w:eastAsia="x-none"/>
        </w:rPr>
        <w:t>Líneas de Generación y Aplicación del Conocimiento (</w:t>
      </w:r>
      <w:r w:rsidR="008479DE" w:rsidRPr="0076563F">
        <w:rPr>
          <w:rFonts w:ascii="AvantGarde Bk BT" w:eastAsia="Calibri" w:hAnsi="AvantGarde Bk BT"/>
          <w:sz w:val="20"/>
          <w:szCs w:val="20"/>
          <w:lang w:val="es-ES_tradnl" w:eastAsia="x-none"/>
        </w:rPr>
        <w:t>LGAC</w:t>
      </w:r>
      <w:r w:rsidR="00E57FE3" w:rsidRPr="0076563F">
        <w:rPr>
          <w:rFonts w:ascii="AvantGarde Bk BT" w:eastAsia="Calibri" w:hAnsi="AvantGarde Bk BT"/>
          <w:sz w:val="20"/>
          <w:szCs w:val="20"/>
          <w:lang w:val="es-ES_tradnl" w:eastAsia="x-none"/>
        </w:rPr>
        <w:t>)</w:t>
      </w:r>
      <w:r w:rsidR="008479DE" w:rsidRPr="0076563F">
        <w:rPr>
          <w:rFonts w:ascii="AvantGarde Bk BT" w:eastAsia="Calibri" w:hAnsi="AvantGarde Bk BT"/>
          <w:sz w:val="20"/>
          <w:szCs w:val="20"/>
          <w:lang w:val="es-ES_tradnl" w:eastAsia="x-none"/>
        </w:rPr>
        <w:t xml:space="preserve"> del NAB para favorecer la solución de problemas prioritarios en materia de salud y no atomizar el </w:t>
      </w:r>
      <w:r w:rsidR="008479DE" w:rsidRPr="005075E1">
        <w:rPr>
          <w:rFonts w:ascii="AvantGarde Bk BT" w:eastAsia="Calibri" w:hAnsi="AvantGarde Bk BT"/>
          <w:sz w:val="20"/>
          <w:szCs w:val="20"/>
          <w:lang w:val="es-ES_tradnl" w:eastAsia="x-none"/>
        </w:rPr>
        <w:t xml:space="preserve">conocimiento”. </w:t>
      </w:r>
    </w:p>
    <w:p w14:paraId="4C44A870" w14:textId="0D30920D" w:rsidR="005075E1" w:rsidRDefault="005075E1">
      <w:pPr>
        <w:spacing w:after="200" w:line="276" w:lineRule="auto"/>
        <w:rPr>
          <w:rFonts w:ascii="AvantGarde Bk BT" w:eastAsia="Calibri" w:hAnsi="AvantGarde Bk BT"/>
          <w:sz w:val="20"/>
          <w:szCs w:val="20"/>
          <w:lang w:val="es-ES_tradnl" w:eastAsia="x-none"/>
        </w:rPr>
      </w:pPr>
      <w:r>
        <w:rPr>
          <w:rFonts w:ascii="AvantGarde Bk BT" w:eastAsia="Calibri" w:hAnsi="AvantGarde Bk BT"/>
          <w:sz w:val="20"/>
          <w:szCs w:val="20"/>
          <w:lang w:val="es-ES_tradnl" w:eastAsia="x-none"/>
        </w:rPr>
        <w:br w:type="page"/>
      </w:r>
    </w:p>
    <w:p w14:paraId="1B5FA351" w14:textId="77777777" w:rsidR="00AE13E0" w:rsidRPr="005075E1" w:rsidRDefault="00AE13E0" w:rsidP="00AE13E0">
      <w:pPr>
        <w:pStyle w:val="Prrafodelista"/>
        <w:ind w:left="720"/>
        <w:jc w:val="both"/>
        <w:rPr>
          <w:rFonts w:ascii="AvantGarde Bk BT" w:eastAsia="Calibri" w:hAnsi="AvantGarde Bk BT"/>
          <w:sz w:val="20"/>
          <w:szCs w:val="20"/>
          <w:lang w:val="es-ES_tradnl" w:eastAsia="x-none"/>
        </w:rPr>
      </w:pPr>
    </w:p>
    <w:p w14:paraId="03F4C6B3" w14:textId="0F4D07B7" w:rsidR="008479DE" w:rsidRPr="005075E1" w:rsidRDefault="00AE13E0" w:rsidP="00AE13E0">
      <w:pPr>
        <w:pStyle w:val="Prrafodelista"/>
        <w:numPr>
          <w:ilvl w:val="0"/>
          <w:numId w:val="36"/>
        </w:numPr>
        <w:jc w:val="both"/>
        <w:rPr>
          <w:rFonts w:ascii="AvantGarde Bk BT" w:eastAsia="Calibri" w:hAnsi="AvantGarde Bk BT"/>
          <w:sz w:val="20"/>
          <w:szCs w:val="20"/>
          <w:lang w:val="es-ES_tradnl" w:eastAsia="x-none"/>
        </w:rPr>
      </w:pPr>
      <w:r w:rsidRPr="0008675D">
        <w:rPr>
          <w:rFonts w:ascii="AvantGarde Bk BT" w:eastAsia="Calibri" w:hAnsi="AvantGarde Bk BT"/>
          <w:sz w:val="20"/>
          <w:szCs w:val="20"/>
          <w:lang w:val="es-ES_tradnl" w:eastAsia="x-none"/>
        </w:rPr>
        <w:t xml:space="preserve">Que igualmente se solicita modificación al importe de la matrícula </w:t>
      </w:r>
      <w:r w:rsidR="0008675D">
        <w:rPr>
          <w:rFonts w:ascii="AvantGarde Bk BT" w:eastAsia="Calibri" w:hAnsi="AvantGarde Bk BT"/>
          <w:sz w:val="20"/>
          <w:szCs w:val="20"/>
          <w:lang w:val="es-ES_tradnl" w:eastAsia="x-none"/>
        </w:rPr>
        <w:t xml:space="preserve">estipulado, ya que ha impactado </w:t>
      </w:r>
      <w:r w:rsidRPr="0008675D">
        <w:rPr>
          <w:rFonts w:ascii="AvantGarde Bk BT" w:eastAsia="Calibri" w:hAnsi="AvantGarde Bk BT"/>
          <w:sz w:val="20"/>
          <w:szCs w:val="20"/>
          <w:lang w:val="es-ES_tradnl" w:eastAsia="x-none"/>
        </w:rPr>
        <w:t>negativamente al programa con una deserción del 25% en la segunda generación y con el desistimiento de inscripción del 40% en la primera generación.</w:t>
      </w:r>
      <w:r w:rsidRPr="005075E1">
        <w:rPr>
          <w:rFonts w:ascii="AvantGarde Bk BT" w:eastAsia="Calibri" w:hAnsi="AvantGarde Bk BT"/>
          <w:sz w:val="20"/>
          <w:szCs w:val="20"/>
          <w:lang w:val="es-ES_tradnl" w:eastAsia="x-none"/>
        </w:rPr>
        <w:t xml:space="preserve"> </w:t>
      </w:r>
      <w:r w:rsidR="00266232" w:rsidRPr="005075E1">
        <w:rPr>
          <w:rFonts w:ascii="AvantGarde Bk BT" w:eastAsia="Calibri" w:hAnsi="AvantGarde Bk BT"/>
          <w:sz w:val="20"/>
          <w:szCs w:val="20"/>
          <w:lang w:val="es-ES_tradnl" w:eastAsia="x-none"/>
        </w:rPr>
        <w:t xml:space="preserve"> </w:t>
      </w:r>
    </w:p>
    <w:p w14:paraId="55DFE8C2" w14:textId="77777777" w:rsidR="00266232" w:rsidRPr="005075E1" w:rsidRDefault="00266232" w:rsidP="00266232">
      <w:pPr>
        <w:pStyle w:val="Prrafodelista"/>
        <w:ind w:left="360"/>
        <w:jc w:val="both"/>
        <w:rPr>
          <w:rFonts w:ascii="AvantGarde Bk BT" w:eastAsia="Calibri" w:hAnsi="AvantGarde Bk BT"/>
          <w:sz w:val="20"/>
          <w:szCs w:val="20"/>
          <w:lang w:val="es-ES_tradnl" w:eastAsia="x-none"/>
        </w:rPr>
      </w:pPr>
    </w:p>
    <w:p w14:paraId="01356C40" w14:textId="08D90801" w:rsidR="00266232" w:rsidRPr="0076563F" w:rsidRDefault="00266232" w:rsidP="00AE13E0">
      <w:pPr>
        <w:pStyle w:val="Prrafodelista"/>
        <w:numPr>
          <w:ilvl w:val="0"/>
          <w:numId w:val="36"/>
        </w:numPr>
        <w:jc w:val="both"/>
        <w:rPr>
          <w:rFonts w:ascii="AvantGarde Bk BT" w:eastAsia="Calibri" w:hAnsi="AvantGarde Bk BT"/>
          <w:sz w:val="20"/>
          <w:szCs w:val="20"/>
          <w:lang w:val="es-ES_tradnl" w:eastAsia="x-none"/>
        </w:rPr>
      </w:pPr>
      <w:r w:rsidRPr="005075E1">
        <w:rPr>
          <w:rFonts w:ascii="AvantGarde Bk BT" w:eastAsia="Calibri" w:hAnsi="AvantGarde Bk BT"/>
          <w:sz w:val="20"/>
          <w:szCs w:val="20"/>
          <w:lang w:val="es-ES_tradnl" w:eastAsia="x-none"/>
        </w:rPr>
        <w:t xml:space="preserve">Que el promedio de la </w:t>
      </w:r>
      <w:r w:rsidRPr="0076563F">
        <w:rPr>
          <w:rFonts w:ascii="AvantGarde Bk BT" w:eastAsia="Calibri" w:hAnsi="AvantGarde Bk BT"/>
          <w:sz w:val="20"/>
          <w:szCs w:val="20"/>
          <w:lang w:val="es-ES_tradnl" w:eastAsia="x-none"/>
        </w:rPr>
        <w:t xml:space="preserve">matrícula de inscripción semestral de los programas de maestría que son impartidos en el CUCS ronda </w:t>
      </w:r>
      <w:r w:rsidR="00D700BC" w:rsidRPr="0076563F">
        <w:rPr>
          <w:rFonts w:ascii="AvantGarde Bk BT" w:eastAsia="Calibri" w:hAnsi="AvantGarde Bk BT"/>
          <w:sz w:val="20"/>
          <w:szCs w:val="20"/>
          <w:lang w:val="es-ES_tradnl" w:eastAsia="x-none"/>
        </w:rPr>
        <w:t>de las</w:t>
      </w:r>
      <w:r w:rsidRPr="0076563F">
        <w:rPr>
          <w:rFonts w:ascii="AvantGarde Bk BT" w:eastAsia="Calibri" w:hAnsi="AvantGarde Bk BT"/>
          <w:sz w:val="20"/>
          <w:szCs w:val="20"/>
          <w:lang w:val="es-ES_tradnl" w:eastAsia="x-none"/>
        </w:rPr>
        <w:t xml:space="preserve"> 3 a </w:t>
      </w:r>
      <w:r w:rsidR="00D700BC" w:rsidRPr="0076563F">
        <w:rPr>
          <w:rFonts w:ascii="AvantGarde Bk BT" w:eastAsia="Calibri" w:hAnsi="AvantGarde Bk BT"/>
          <w:sz w:val="20"/>
          <w:szCs w:val="20"/>
          <w:lang w:val="es-ES_tradnl" w:eastAsia="x-none"/>
        </w:rPr>
        <w:t xml:space="preserve">las </w:t>
      </w:r>
      <w:r w:rsidRPr="0076563F">
        <w:rPr>
          <w:rFonts w:ascii="AvantGarde Bk BT" w:eastAsia="Calibri" w:hAnsi="AvantGarde Bk BT"/>
          <w:sz w:val="20"/>
          <w:szCs w:val="20"/>
          <w:lang w:val="es-ES_tradnl" w:eastAsia="x-none"/>
        </w:rPr>
        <w:t xml:space="preserve">6 </w:t>
      </w:r>
      <w:r w:rsidR="00D700BC" w:rsidRPr="0076563F">
        <w:rPr>
          <w:rFonts w:ascii="AvantGarde Bk BT" w:eastAsia="Calibri" w:hAnsi="AvantGarde Bk BT"/>
          <w:sz w:val="20"/>
          <w:szCs w:val="20"/>
          <w:lang w:val="es-ES_tradnl" w:eastAsia="x-none"/>
        </w:rPr>
        <w:t>Unidades de Medida y Actualización (</w:t>
      </w:r>
      <w:r w:rsidRPr="0076563F">
        <w:rPr>
          <w:rFonts w:ascii="AvantGarde Bk BT" w:eastAsia="Calibri" w:hAnsi="AvantGarde Bk BT"/>
          <w:sz w:val="20"/>
          <w:szCs w:val="20"/>
          <w:lang w:val="es-ES_tradnl" w:eastAsia="x-none"/>
        </w:rPr>
        <w:t>UMA</w:t>
      </w:r>
      <w:r w:rsidR="00D700BC" w:rsidRPr="0076563F">
        <w:rPr>
          <w:rFonts w:ascii="AvantGarde Bk BT" w:eastAsia="Calibri" w:hAnsi="AvantGarde Bk BT"/>
          <w:sz w:val="20"/>
          <w:szCs w:val="20"/>
          <w:lang w:val="es-ES_tradnl" w:eastAsia="x-none"/>
        </w:rPr>
        <w:t>)</w:t>
      </w:r>
      <w:r w:rsidRPr="0076563F">
        <w:rPr>
          <w:rFonts w:ascii="AvantGarde Bk BT" w:eastAsia="Calibri" w:hAnsi="AvantGarde Bk BT"/>
          <w:sz w:val="20"/>
          <w:szCs w:val="20"/>
          <w:lang w:val="es-ES_tradnl" w:eastAsia="x-none"/>
        </w:rPr>
        <w:t xml:space="preserve"> mensuales. </w:t>
      </w:r>
    </w:p>
    <w:p w14:paraId="578EB9D6" w14:textId="77777777" w:rsidR="007B0C4A" w:rsidRPr="0076563F" w:rsidRDefault="007B0C4A" w:rsidP="007B0C4A">
      <w:pPr>
        <w:pStyle w:val="Prrafodelista"/>
        <w:rPr>
          <w:rFonts w:ascii="AvantGarde Bk BT" w:eastAsia="Calibri" w:hAnsi="AvantGarde Bk BT"/>
          <w:sz w:val="20"/>
          <w:szCs w:val="20"/>
          <w:lang w:val="es-ES_tradnl" w:eastAsia="x-none"/>
        </w:rPr>
      </w:pPr>
    </w:p>
    <w:p w14:paraId="628275C5" w14:textId="4C0D643F" w:rsidR="007B0C4A" w:rsidRPr="0076563F" w:rsidRDefault="007B0C4A" w:rsidP="00AE13E0">
      <w:pPr>
        <w:pStyle w:val="Prrafodelista"/>
        <w:numPr>
          <w:ilvl w:val="0"/>
          <w:numId w:val="36"/>
        </w:numPr>
        <w:jc w:val="both"/>
        <w:rPr>
          <w:rFonts w:ascii="AvantGarde Bk BT" w:eastAsia="Calibri" w:hAnsi="AvantGarde Bk BT"/>
          <w:sz w:val="20"/>
          <w:szCs w:val="20"/>
          <w:lang w:val="es-ES_tradnl" w:eastAsia="x-none"/>
        </w:rPr>
      </w:pPr>
      <w:r w:rsidRPr="0076563F">
        <w:rPr>
          <w:rFonts w:ascii="AvantGarde Bk BT" w:eastAsia="Calibri" w:hAnsi="AvantGarde Bk BT"/>
          <w:sz w:val="20"/>
          <w:szCs w:val="20"/>
          <w:lang w:val="es-ES_tradnl" w:eastAsia="x-none"/>
        </w:rPr>
        <w:t xml:space="preserve">Que la maestría, si bien, es profesionalizante, el monto de inscripción de la matrícula semestral no es equiparable al concepto de inversión que se tiene al cursar una especialidad odontológica, refiriéndose al egreso y a la posterior actividad profesional especializada. </w:t>
      </w:r>
      <w:r w:rsidR="00F06FA6" w:rsidRPr="0076563F">
        <w:rPr>
          <w:rFonts w:ascii="AvantGarde Bk BT" w:eastAsia="Calibri" w:hAnsi="AvantGarde Bk BT"/>
          <w:sz w:val="20"/>
          <w:szCs w:val="20"/>
          <w:lang w:val="es-ES_tradnl" w:eastAsia="x-none"/>
        </w:rPr>
        <w:t xml:space="preserve"> </w:t>
      </w:r>
    </w:p>
    <w:p w14:paraId="3578F374" w14:textId="77777777" w:rsidR="00F06FA6" w:rsidRPr="0076563F" w:rsidRDefault="00F06FA6" w:rsidP="00F06FA6">
      <w:pPr>
        <w:pStyle w:val="Prrafodelista"/>
        <w:rPr>
          <w:rFonts w:ascii="AvantGarde Bk BT" w:eastAsia="Calibri" w:hAnsi="AvantGarde Bk BT"/>
          <w:sz w:val="20"/>
          <w:szCs w:val="20"/>
          <w:lang w:val="es-ES_tradnl" w:eastAsia="x-none"/>
        </w:rPr>
      </w:pPr>
    </w:p>
    <w:p w14:paraId="38CBA356" w14:textId="1881C6F6" w:rsidR="00F06FA6" w:rsidRPr="0076563F" w:rsidRDefault="00F06FA6" w:rsidP="00AE13E0">
      <w:pPr>
        <w:pStyle w:val="Prrafodelista"/>
        <w:numPr>
          <w:ilvl w:val="0"/>
          <w:numId w:val="36"/>
        </w:numPr>
        <w:jc w:val="both"/>
        <w:rPr>
          <w:rFonts w:ascii="AvantGarde Bk BT" w:eastAsia="Calibri" w:hAnsi="AvantGarde Bk BT"/>
          <w:sz w:val="20"/>
          <w:szCs w:val="20"/>
          <w:lang w:val="es-ES_tradnl" w:eastAsia="x-none"/>
        </w:rPr>
      </w:pPr>
      <w:r w:rsidRPr="0076563F">
        <w:rPr>
          <w:rFonts w:ascii="AvantGarde Bk BT" w:eastAsia="Calibri" w:hAnsi="AvantGarde Bk BT"/>
          <w:sz w:val="20"/>
          <w:szCs w:val="20"/>
          <w:lang w:val="es-ES_tradnl" w:eastAsia="x-none"/>
        </w:rPr>
        <w:t xml:space="preserve">Que </w:t>
      </w:r>
      <w:r w:rsidR="00F25CEE" w:rsidRPr="0076563F">
        <w:rPr>
          <w:rFonts w:ascii="AvantGarde Bk BT" w:eastAsia="Calibri" w:hAnsi="AvantGarde Bk BT"/>
          <w:sz w:val="20"/>
          <w:szCs w:val="20"/>
          <w:lang w:val="es-ES_tradnl" w:eastAsia="x-none"/>
        </w:rPr>
        <w:t xml:space="preserve">el Colegio Departamental de Clínicas Odontológicas Integrales, le extendió al </w:t>
      </w:r>
      <w:r w:rsidRPr="0076563F">
        <w:rPr>
          <w:rFonts w:ascii="AvantGarde Bk BT" w:eastAsia="Calibri" w:hAnsi="AvantGarde Bk BT"/>
          <w:sz w:val="20"/>
          <w:szCs w:val="20"/>
          <w:lang w:val="es-ES_tradnl" w:eastAsia="x-none"/>
        </w:rPr>
        <w:t>Consejo de División Disciplinas Clínicas</w:t>
      </w:r>
      <w:r w:rsidR="00F25CEE" w:rsidRPr="0076563F">
        <w:rPr>
          <w:rFonts w:ascii="AvantGarde Bk BT" w:eastAsia="Calibri" w:hAnsi="AvantGarde Bk BT"/>
          <w:sz w:val="20"/>
          <w:szCs w:val="20"/>
          <w:lang w:val="es-ES_tradnl" w:eastAsia="x-none"/>
        </w:rPr>
        <w:t xml:space="preserve"> y este a su </w:t>
      </w:r>
      <w:r w:rsidR="00AE1FD9" w:rsidRPr="0076563F">
        <w:rPr>
          <w:rFonts w:ascii="AvantGarde Bk BT" w:eastAsia="Calibri" w:hAnsi="AvantGarde Bk BT"/>
          <w:sz w:val="20"/>
          <w:szCs w:val="20"/>
          <w:lang w:val="es-ES_tradnl" w:eastAsia="x-none"/>
        </w:rPr>
        <w:t>vez</w:t>
      </w:r>
      <w:r w:rsidR="00F25CEE" w:rsidRPr="0076563F">
        <w:rPr>
          <w:rFonts w:ascii="AvantGarde Bk BT" w:eastAsia="Calibri" w:hAnsi="AvantGarde Bk BT"/>
          <w:sz w:val="20"/>
          <w:szCs w:val="20"/>
          <w:lang w:val="es-ES_tradnl" w:eastAsia="x-none"/>
        </w:rPr>
        <w:t xml:space="preserve">, Consejo del Centro Universitario de Ciencias de la Salud, la propuesta de modificación del </w:t>
      </w:r>
      <w:r w:rsidR="00FA0327" w:rsidRPr="0076563F">
        <w:rPr>
          <w:rFonts w:ascii="AvantGarde Bk BT" w:eastAsia="Calibri" w:hAnsi="AvantGarde Bk BT"/>
          <w:sz w:val="20"/>
          <w:szCs w:val="20"/>
          <w:lang w:val="es-ES_tradnl" w:eastAsia="x-none"/>
        </w:rPr>
        <w:t>programa académico de</w:t>
      </w:r>
      <w:r w:rsidR="00F25CEE" w:rsidRPr="0076563F">
        <w:rPr>
          <w:rFonts w:ascii="AvantGarde Bk BT" w:eastAsia="Calibri" w:hAnsi="AvantGarde Bk BT"/>
          <w:sz w:val="20"/>
          <w:szCs w:val="20"/>
          <w:lang w:val="es-ES_tradnl" w:eastAsia="x-none"/>
        </w:rPr>
        <w:t xml:space="preserve"> la</w:t>
      </w:r>
      <w:r w:rsidR="00FA0327" w:rsidRPr="0076563F">
        <w:rPr>
          <w:rFonts w:ascii="AvantGarde Bk BT" w:eastAsia="Calibri" w:hAnsi="AvantGarde Bk BT"/>
          <w:sz w:val="20"/>
          <w:szCs w:val="20"/>
          <w:lang w:val="es-ES_tradnl" w:eastAsia="x-none"/>
        </w:rPr>
        <w:t xml:space="preserve"> Maestría en Patología y Medicina Buca</w:t>
      </w:r>
      <w:r w:rsidR="00F25CEE" w:rsidRPr="0076563F">
        <w:rPr>
          <w:rFonts w:ascii="AvantGarde Bk BT" w:eastAsia="Calibri" w:hAnsi="AvantGarde Bk BT"/>
          <w:sz w:val="20"/>
          <w:szCs w:val="20"/>
          <w:lang w:val="es-ES_tradnl" w:eastAsia="x-none"/>
        </w:rPr>
        <w:t xml:space="preserve">l, aprobado </w:t>
      </w:r>
      <w:r w:rsidR="00AE1FD9" w:rsidRPr="0076563F">
        <w:rPr>
          <w:rFonts w:ascii="AvantGarde Bk BT" w:eastAsia="Calibri" w:hAnsi="AvantGarde Bk BT"/>
          <w:sz w:val="20"/>
          <w:szCs w:val="20"/>
          <w:lang w:val="es-ES_tradnl" w:eastAsia="x-none"/>
        </w:rPr>
        <w:t>mediante</w:t>
      </w:r>
      <w:r w:rsidR="00F25CEE" w:rsidRPr="0076563F">
        <w:rPr>
          <w:rFonts w:ascii="AvantGarde Bk BT" w:eastAsia="Calibri" w:hAnsi="AvantGarde Bk BT"/>
          <w:sz w:val="20"/>
          <w:szCs w:val="20"/>
          <w:lang w:val="es-ES_tradnl" w:eastAsia="x-none"/>
        </w:rPr>
        <w:t xml:space="preserve"> dictamen </w:t>
      </w:r>
      <w:r w:rsidR="00AE1FD9" w:rsidRPr="0076563F">
        <w:rPr>
          <w:rFonts w:ascii="AvantGarde Bk BT" w:hAnsi="AvantGarde Bk BT" w:cs="Arial"/>
          <w:sz w:val="20"/>
          <w:szCs w:val="20"/>
        </w:rPr>
        <w:t>331/2021 de fecha 14 de julio de 2021</w:t>
      </w:r>
      <w:r w:rsidR="00FA0327" w:rsidRPr="0076563F">
        <w:rPr>
          <w:rFonts w:ascii="AvantGarde Bk BT" w:eastAsia="Calibri" w:hAnsi="AvantGarde Bk BT"/>
          <w:sz w:val="20"/>
          <w:szCs w:val="20"/>
          <w:lang w:val="es-ES_tradnl" w:eastAsia="x-none"/>
        </w:rPr>
        <w:t xml:space="preserve">.  </w:t>
      </w:r>
      <w:r w:rsidRPr="0076563F">
        <w:rPr>
          <w:rFonts w:ascii="AvantGarde Bk BT" w:eastAsia="Calibri" w:hAnsi="AvantGarde Bk BT"/>
          <w:sz w:val="20"/>
          <w:szCs w:val="20"/>
          <w:lang w:val="es-ES_tradnl" w:eastAsia="x-none"/>
        </w:rPr>
        <w:t xml:space="preserve"> </w:t>
      </w:r>
    </w:p>
    <w:p w14:paraId="739849F7" w14:textId="4B2620EC" w:rsidR="00315509" w:rsidRPr="0076563F" w:rsidRDefault="00315509" w:rsidP="0032460C">
      <w:pPr>
        <w:jc w:val="both"/>
        <w:rPr>
          <w:rFonts w:ascii="AvantGarde Bk BT" w:hAnsi="AvantGarde Bk BT"/>
          <w:spacing w:val="-2"/>
          <w:sz w:val="20"/>
          <w:szCs w:val="20"/>
          <w:lang w:val="es-ES_tradnl"/>
        </w:rPr>
      </w:pPr>
    </w:p>
    <w:p w14:paraId="0E4DFC18" w14:textId="650C00A6" w:rsidR="0032460C" w:rsidRPr="0076563F" w:rsidRDefault="0032460C" w:rsidP="0032460C">
      <w:pPr>
        <w:jc w:val="both"/>
        <w:rPr>
          <w:rFonts w:ascii="AvantGarde Bk BT" w:hAnsi="AvantGarde Bk BT"/>
          <w:spacing w:val="-2"/>
          <w:sz w:val="20"/>
          <w:szCs w:val="20"/>
          <w:lang w:val="es-ES_tradnl"/>
        </w:rPr>
      </w:pPr>
      <w:r w:rsidRPr="0076563F">
        <w:rPr>
          <w:rFonts w:ascii="AvantGarde Bk BT" w:hAnsi="AvantGarde Bk BT"/>
          <w:spacing w:val="-2"/>
          <w:sz w:val="20"/>
          <w:szCs w:val="20"/>
          <w:lang w:val="es-ES_tradnl"/>
        </w:rPr>
        <w:t>En virtud de los</w:t>
      </w:r>
      <w:r w:rsidR="0008675D" w:rsidRPr="0076563F">
        <w:rPr>
          <w:rFonts w:ascii="AvantGarde Bk BT" w:hAnsi="AvantGarde Bk BT"/>
          <w:spacing w:val="-2"/>
          <w:sz w:val="20"/>
          <w:szCs w:val="20"/>
          <w:lang w:val="es-ES_tradnl"/>
        </w:rPr>
        <w:t xml:space="preserve"> antecedentes</w:t>
      </w:r>
      <w:r w:rsidRPr="0076563F">
        <w:rPr>
          <w:rFonts w:ascii="AvantGarde Bk BT" w:hAnsi="AvantGarde Bk BT"/>
          <w:spacing w:val="-2"/>
          <w:sz w:val="20"/>
          <w:szCs w:val="20"/>
          <w:lang w:val="es-ES_tradnl"/>
        </w:rPr>
        <w:t xml:space="preserve"> antes expuestos y</w:t>
      </w:r>
      <w:r w:rsidR="00AE1FD9" w:rsidRPr="0076563F">
        <w:rPr>
          <w:rFonts w:ascii="AvantGarde Bk BT" w:hAnsi="AvantGarde Bk BT"/>
          <w:spacing w:val="-2"/>
          <w:sz w:val="20"/>
          <w:szCs w:val="20"/>
          <w:lang w:val="es-ES_tradnl"/>
        </w:rPr>
        <w:t xml:space="preserve"> de acuerdo con los siguientes:</w:t>
      </w:r>
    </w:p>
    <w:p w14:paraId="60CCCF20" w14:textId="77777777" w:rsidR="0032460C" w:rsidRPr="0076563F" w:rsidRDefault="0032460C" w:rsidP="0032460C">
      <w:pPr>
        <w:jc w:val="both"/>
        <w:rPr>
          <w:rFonts w:ascii="AvantGarde Bk BT" w:hAnsi="AvantGarde Bk BT" w:cs="Arial"/>
          <w:b/>
          <w:spacing w:val="-2"/>
          <w:sz w:val="20"/>
          <w:szCs w:val="20"/>
          <w:lang w:val="es-ES_tradnl"/>
        </w:rPr>
      </w:pPr>
    </w:p>
    <w:p w14:paraId="2C32F77C" w14:textId="45BA7900" w:rsidR="0032460C" w:rsidRPr="0076563F" w:rsidRDefault="00865327" w:rsidP="0032460C">
      <w:pPr>
        <w:jc w:val="center"/>
        <w:rPr>
          <w:rFonts w:ascii="AvantGarde Bk BT" w:hAnsi="AvantGarde Bk BT" w:cs="Arial"/>
          <w:b/>
          <w:sz w:val="20"/>
          <w:szCs w:val="20"/>
          <w:lang w:val="pt-BR"/>
        </w:rPr>
      </w:pPr>
      <w:r w:rsidRPr="0076563F">
        <w:rPr>
          <w:rFonts w:ascii="AvantGarde Bk BT" w:hAnsi="AvantGarde Bk BT" w:cs="Arial"/>
          <w:b/>
          <w:sz w:val="20"/>
          <w:szCs w:val="20"/>
          <w:lang w:val="pt-BR"/>
        </w:rPr>
        <w:t>FUNDAMENTOS JURÍDICOS</w:t>
      </w:r>
      <w:r w:rsidR="0032460C" w:rsidRPr="0076563F">
        <w:rPr>
          <w:rFonts w:ascii="AvantGarde Bk BT" w:hAnsi="AvantGarde Bk BT" w:cs="Arial"/>
          <w:b/>
          <w:sz w:val="20"/>
          <w:szCs w:val="20"/>
          <w:lang w:val="pt-BR"/>
        </w:rPr>
        <w:t xml:space="preserve"> </w:t>
      </w:r>
    </w:p>
    <w:p w14:paraId="3A4D295D" w14:textId="77777777" w:rsidR="0032460C" w:rsidRPr="005075E1" w:rsidRDefault="0032460C" w:rsidP="0032460C">
      <w:pPr>
        <w:jc w:val="both"/>
        <w:rPr>
          <w:rFonts w:ascii="AvantGarde Bk BT" w:hAnsi="AvantGarde Bk BT" w:cs="Arial"/>
          <w:sz w:val="20"/>
          <w:szCs w:val="20"/>
          <w:lang w:val="pt-BR"/>
        </w:rPr>
      </w:pPr>
    </w:p>
    <w:p w14:paraId="3D389C0B" w14:textId="6EA9911B" w:rsidR="0032460C" w:rsidRPr="005075E1" w:rsidRDefault="0032460C" w:rsidP="0032460C">
      <w:pPr>
        <w:numPr>
          <w:ilvl w:val="0"/>
          <w:numId w:val="1"/>
        </w:numPr>
        <w:jc w:val="both"/>
        <w:rPr>
          <w:rFonts w:ascii="AvantGarde Bk BT" w:hAnsi="AvantGarde Bk BT" w:cs="Arial"/>
          <w:sz w:val="20"/>
          <w:szCs w:val="20"/>
        </w:rPr>
      </w:pPr>
      <w:r w:rsidRPr="005075E1">
        <w:rPr>
          <w:rFonts w:ascii="AvantGarde Bk BT" w:hAnsi="AvantGarde Bk BT" w:cs="Arial"/>
          <w:sz w:val="20"/>
          <w:szCs w:val="20"/>
        </w:rPr>
        <w:t xml:space="preserve">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w:t>
      </w:r>
      <w:r w:rsidR="00C827C9" w:rsidRPr="005075E1">
        <w:rPr>
          <w:rFonts w:ascii="AvantGarde Bk BT" w:hAnsi="AvantGarde Bk BT" w:cs="Arial"/>
          <w:sz w:val="20"/>
          <w:szCs w:val="20"/>
        </w:rPr>
        <w:t>1994, en ejecución del decreto N</w:t>
      </w:r>
      <w:r w:rsidR="000F4846" w:rsidRPr="005075E1">
        <w:rPr>
          <w:rFonts w:ascii="AvantGarde Bk BT" w:hAnsi="AvantGarde Bk BT" w:cs="Arial"/>
          <w:sz w:val="20"/>
          <w:szCs w:val="20"/>
        </w:rPr>
        <w:t>o. 15319</w:t>
      </w:r>
      <w:r w:rsidRPr="005075E1">
        <w:rPr>
          <w:rFonts w:ascii="AvantGarde Bk BT" w:hAnsi="AvantGarde Bk BT" w:cs="Arial"/>
          <w:sz w:val="20"/>
          <w:szCs w:val="20"/>
        </w:rPr>
        <w:t xml:space="preserve"> del H. Congreso del Estado de Jalisco.</w:t>
      </w:r>
    </w:p>
    <w:p w14:paraId="51E7FFAC" w14:textId="77777777" w:rsidR="0032460C" w:rsidRPr="005075E1" w:rsidRDefault="0032460C" w:rsidP="0032460C">
      <w:pPr>
        <w:jc w:val="both"/>
        <w:rPr>
          <w:rFonts w:ascii="AvantGarde Bk BT" w:hAnsi="AvantGarde Bk BT" w:cs="Arial"/>
          <w:sz w:val="20"/>
          <w:szCs w:val="20"/>
        </w:rPr>
      </w:pPr>
    </w:p>
    <w:p w14:paraId="556B339D" w14:textId="77777777" w:rsidR="0032460C" w:rsidRPr="005075E1" w:rsidRDefault="0032460C" w:rsidP="0032460C">
      <w:pPr>
        <w:numPr>
          <w:ilvl w:val="0"/>
          <w:numId w:val="1"/>
        </w:numPr>
        <w:jc w:val="both"/>
        <w:rPr>
          <w:rFonts w:ascii="AvantGarde Bk BT" w:hAnsi="AvantGarde Bk BT" w:cs="Arial"/>
          <w:spacing w:val="-2"/>
          <w:sz w:val="20"/>
          <w:szCs w:val="20"/>
        </w:rPr>
      </w:pPr>
      <w:r w:rsidRPr="005075E1">
        <w:rPr>
          <w:rFonts w:ascii="AvantGarde Bk BT" w:hAnsi="AvantGarde Bk BT" w:cs="Arial"/>
          <w:spacing w:val="-2"/>
          <w:sz w:val="20"/>
          <w:szCs w:val="20"/>
        </w:rPr>
        <w:t>Que como lo se</w:t>
      </w:r>
      <w:r w:rsidR="00C827C9" w:rsidRPr="005075E1">
        <w:rPr>
          <w:rFonts w:ascii="AvantGarde Bk BT" w:hAnsi="AvantGarde Bk BT" w:cs="Arial"/>
          <w:spacing w:val="-2"/>
          <w:sz w:val="20"/>
          <w:szCs w:val="20"/>
        </w:rPr>
        <w:t>ñalan las fracciones I, II y IV del</w:t>
      </w:r>
      <w:r w:rsidRPr="005075E1">
        <w:rPr>
          <w:rFonts w:ascii="AvantGarde Bk BT" w:hAnsi="AvantGarde Bk BT" w:cs="Arial"/>
          <w:spacing w:val="-2"/>
          <w:sz w:val="20"/>
          <w:szCs w:val="20"/>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0CA7F271" w14:textId="77777777" w:rsidR="0032460C" w:rsidRPr="005075E1" w:rsidRDefault="0032460C" w:rsidP="0032460C">
      <w:pPr>
        <w:jc w:val="both"/>
        <w:rPr>
          <w:rFonts w:ascii="AvantGarde Bk BT" w:hAnsi="AvantGarde Bk BT" w:cs="Arial"/>
          <w:spacing w:val="-2"/>
          <w:sz w:val="20"/>
          <w:szCs w:val="20"/>
        </w:rPr>
      </w:pPr>
    </w:p>
    <w:p w14:paraId="220C9BD0" w14:textId="7072126F" w:rsidR="0032460C" w:rsidRPr="005075E1" w:rsidRDefault="0032460C" w:rsidP="0032460C">
      <w:pPr>
        <w:numPr>
          <w:ilvl w:val="0"/>
          <w:numId w:val="1"/>
        </w:numPr>
        <w:jc w:val="both"/>
        <w:rPr>
          <w:rFonts w:ascii="AvantGarde Bk BT" w:hAnsi="AvantGarde Bk BT" w:cs="Arial"/>
          <w:spacing w:val="-2"/>
          <w:sz w:val="20"/>
          <w:szCs w:val="20"/>
        </w:rPr>
      </w:pPr>
      <w:r w:rsidRPr="005075E1">
        <w:rPr>
          <w:rFonts w:ascii="AvantGarde Bk BT" w:hAnsi="AvantGarde Bk BT" w:cs="Arial"/>
          <w:spacing w:val="-2"/>
          <w:sz w:val="20"/>
          <w:szCs w:val="20"/>
        </w:rPr>
        <w:t xml:space="preserve">Que es atribución de la Universidad realizar programas de docencia, investigación y difusión de la cultura, de acuerdo con los principios y orientaciones previstos en el artículo </w:t>
      </w:r>
      <w:r w:rsidRPr="0076563F">
        <w:rPr>
          <w:rFonts w:ascii="AvantGarde Bk BT" w:hAnsi="AvantGarde Bk BT" w:cs="Arial"/>
          <w:spacing w:val="-2"/>
          <w:sz w:val="20"/>
          <w:szCs w:val="20"/>
        </w:rPr>
        <w:t>3</w:t>
      </w:r>
      <w:r w:rsidR="0008675D" w:rsidRPr="0076563F">
        <w:rPr>
          <w:rFonts w:ascii="AvantGarde Bk BT" w:hAnsi="AvantGarde Bk BT" w:cs="Arial"/>
          <w:spacing w:val="-2"/>
          <w:sz w:val="20"/>
          <w:szCs w:val="20"/>
        </w:rPr>
        <w:t>o.</w:t>
      </w:r>
      <w:r w:rsidRPr="0076563F">
        <w:rPr>
          <w:rFonts w:ascii="AvantGarde Bk BT" w:hAnsi="AvantGarde Bk BT" w:cs="Arial"/>
          <w:spacing w:val="-2"/>
          <w:sz w:val="20"/>
          <w:szCs w:val="20"/>
        </w:rPr>
        <w:t xml:space="preserve"> de </w:t>
      </w:r>
      <w:r w:rsidRPr="005075E1">
        <w:rPr>
          <w:rFonts w:ascii="AvantGarde Bk BT" w:hAnsi="AvantGarde Bk BT" w:cs="Arial"/>
          <w:spacing w:val="-2"/>
          <w:sz w:val="20"/>
          <w:szCs w:val="20"/>
        </w:rPr>
        <w:t>la Constitución Política de los Estados Unidos Mexicanos, así como la de establecer las aportaciones de cooperación y recuperación por los servicios que presta, tal y como se estip</w:t>
      </w:r>
      <w:r w:rsidR="000F4846" w:rsidRPr="005075E1">
        <w:rPr>
          <w:rFonts w:ascii="AvantGarde Bk BT" w:hAnsi="AvantGarde Bk BT" w:cs="Arial"/>
          <w:spacing w:val="-2"/>
          <w:sz w:val="20"/>
          <w:szCs w:val="20"/>
        </w:rPr>
        <w:t>ula en las fracciones III y XII del</w:t>
      </w:r>
      <w:r w:rsidRPr="005075E1">
        <w:rPr>
          <w:rFonts w:ascii="AvantGarde Bk BT" w:hAnsi="AvantGarde Bk BT" w:cs="Arial"/>
          <w:spacing w:val="-2"/>
          <w:sz w:val="20"/>
          <w:szCs w:val="20"/>
        </w:rPr>
        <w:t xml:space="preserve"> artículo 6 de la Ley Orgánica de la Universidad de Guadalajara.</w:t>
      </w:r>
    </w:p>
    <w:p w14:paraId="58C24E55" w14:textId="5882A2DF" w:rsidR="005075E1" w:rsidRDefault="005075E1">
      <w:pPr>
        <w:spacing w:after="200" w:line="276" w:lineRule="auto"/>
        <w:rPr>
          <w:rFonts w:ascii="AvantGarde Bk BT" w:hAnsi="AvantGarde Bk BT" w:cs="Arial"/>
          <w:spacing w:val="-2"/>
          <w:sz w:val="20"/>
          <w:szCs w:val="20"/>
        </w:rPr>
      </w:pPr>
      <w:r>
        <w:rPr>
          <w:rFonts w:ascii="AvantGarde Bk BT" w:hAnsi="AvantGarde Bk BT" w:cs="Arial"/>
          <w:spacing w:val="-2"/>
          <w:sz w:val="20"/>
          <w:szCs w:val="20"/>
        </w:rPr>
        <w:br w:type="page"/>
      </w:r>
    </w:p>
    <w:p w14:paraId="26AF1FFA" w14:textId="77777777" w:rsidR="0032460C" w:rsidRPr="005075E1" w:rsidRDefault="0032460C" w:rsidP="0032460C">
      <w:pPr>
        <w:jc w:val="both"/>
        <w:rPr>
          <w:rFonts w:ascii="AvantGarde Bk BT" w:hAnsi="AvantGarde Bk BT" w:cs="Arial"/>
          <w:spacing w:val="-2"/>
          <w:sz w:val="20"/>
          <w:szCs w:val="20"/>
        </w:rPr>
      </w:pPr>
    </w:p>
    <w:p w14:paraId="3143EF91" w14:textId="10B20602" w:rsidR="0032460C" w:rsidRPr="0076563F" w:rsidRDefault="0032460C" w:rsidP="0032460C">
      <w:pPr>
        <w:numPr>
          <w:ilvl w:val="0"/>
          <w:numId w:val="1"/>
        </w:numPr>
        <w:jc w:val="both"/>
        <w:rPr>
          <w:rFonts w:ascii="AvantGarde Bk BT" w:hAnsi="AvantGarde Bk BT" w:cs="Arial"/>
          <w:spacing w:val="-2"/>
          <w:sz w:val="20"/>
          <w:szCs w:val="20"/>
        </w:rPr>
      </w:pPr>
      <w:r w:rsidRPr="005075E1">
        <w:rPr>
          <w:rFonts w:ascii="AvantGarde Bk BT" w:hAnsi="AvantGarde Bk BT" w:cs="Arial"/>
          <w:spacing w:val="-2"/>
          <w:sz w:val="20"/>
          <w:szCs w:val="20"/>
        </w:rPr>
        <w:t xml:space="preserve">Que de acuerdo con el artículo 22 </w:t>
      </w:r>
      <w:r w:rsidRPr="0076563F">
        <w:rPr>
          <w:rFonts w:ascii="AvantGarde Bk BT" w:hAnsi="AvantGarde Bk BT" w:cs="Arial"/>
          <w:spacing w:val="-2"/>
          <w:sz w:val="20"/>
          <w:szCs w:val="20"/>
        </w:rPr>
        <w:t>de</w:t>
      </w:r>
      <w:r w:rsidR="008B20F0" w:rsidRPr="0076563F">
        <w:rPr>
          <w:rFonts w:ascii="AvantGarde Bk BT" w:hAnsi="AvantGarde Bk BT" w:cs="Arial"/>
          <w:spacing w:val="-2"/>
          <w:sz w:val="20"/>
          <w:szCs w:val="20"/>
        </w:rPr>
        <w:t xml:space="preserve"> la</w:t>
      </w:r>
      <w:r w:rsidRPr="0076563F">
        <w:rPr>
          <w:rFonts w:ascii="AvantGarde Bk BT" w:hAnsi="AvantGarde Bk BT" w:cs="Arial"/>
          <w:spacing w:val="-2"/>
          <w:sz w:val="20"/>
          <w:szCs w:val="20"/>
        </w:rPr>
        <w:t xml:space="preserve"> Ley Orgánica, la Universidad de Guadalajara adoptará el modelo de Red para organizar sus actividades académicas y administrativas. </w:t>
      </w:r>
    </w:p>
    <w:p w14:paraId="09EA0ACD" w14:textId="77777777" w:rsidR="0032460C" w:rsidRPr="0076563F" w:rsidRDefault="0032460C" w:rsidP="0032460C">
      <w:pPr>
        <w:jc w:val="both"/>
        <w:rPr>
          <w:rFonts w:ascii="AvantGarde Bk BT" w:hAnsi="AvantGarde Bk BT" w:cs="Arial"/>
          <w:spacing w:val="-2"/>
          <w:sz w:val="20"/>
          <w:szCs w:val="20"/>
        </w:rPr>
      </w:pPr>
    </w:p>
    <w:p w14:paraId="3DA8F930" w14:textId="43A1BD3E" w:rsidR="0032460C" w:rsidRPr="0076563F" w:rsidRDefault="0032460C" w:rsidP="0032460C">
      <w:pPr>
        <w:numPr>
          <w:ilvl w:val="0"/>
          <w:numId w:val="1"/>
        </w:numPr>
        <w:jc w:val="both"/>
        <w:rPr>
          <w:rFonts w:ascii="AvantGarde Bk BT" w:hAnsi="AvantGarde Bk BT" w:cs="Arial"/>
          <w:spacing w:val="-2"/>
          <w:sz w:val="20"/>
          <w:szCs w:val="20"/>
        </w:rPr>
      </w:pPr>
      <w:r w:rsidRPr="0076563F">
        <w:rPr>
          <w:rFonts w:ascii="AvantGarde Bk BT" w:hAnsi="AvantGarde Bk BT" w:cs="Arial"/>
          <w:spacing w:val="-2"/>
          <w:sz w:val="20"/>
          <w:szCs w:val="20"/>
        </w:rPr>
        <w:t xml:space="preserve">Que es atribución del </w:t>
      </w:r>
      <w:r w:rsidR="00A32D44" w:rsidRPr="0076563F">
        <w:rPr>
          <w:rFonts w:ascii="AvantGarde Bk BT" w:hAnsi="AvantGarde Bk BT" w:cs="Arial"/>
          <w:spacing w:val="-2"/>
          <w:sz w:val="20"/>
          <w:szCs w:val="20"/>
        </w:rPr>
        <w:t xml:space="preserve">H. </w:t>
      </w:r>
      <w:r w:rsidRPr="0076563F">
        <w:rPr>
          <w:rFonts w:ascii="AvantGarde Bk BT" w:hAnsi="AvantGarde Bk BT" w:cs="Arial"/>
          <w:spacing w:val="-2"/>
          <w:sz w:val="20"/>
          <w:szCs w:val="20"/>
        </w:rPr>
        <w:t>Consejo General Universitario, conforme lo establece el artículo 31, fracción VI de la Ley Orgáni</w:t>
      </w:r>
      <w:r w:rsidR="006F4E5D" w:rsidRPr="0076563F">
        <w:rPr>
          <w:rFonts w:ascii="AvantGarde Bk BT" w:hAnsi="AvantGarde Bk BT" w:cs="Arial"/>
          <w:spacing w:val="-2"/>
          <w:sz w:val="20"/>
          <w:szCs w:val="20"/>
        </w:rPr>
        <w:t>ca y el artículo 39, fracción I</w:t>
      </w:r>
      <w:r w:rsidR="000F4846" w:rsidRPr="0076563F">
        <w:rPr>
          <w:rFonts w:ascii="AvantGarde Bk BT" w:hAnsi="AvantGarde Bk BT" w:cs="Arial"/>
          <w:spacing w:val="-2"/>
          <w:sz w:val="20"/>
          <w:szCs w:val="20"/>
        </w:rPr>
        <w:t xml:space="preserve"> del Estatuto General</w:t>
      </w:r>
      <w:r w:rsidR="00A32D44" w:rsidRPr="0076563F">
        <w:rPr>
          <w:rFonts w:ascii="AvantGarde Bk BT" w:hAnsi="AvantGarde Bk BT" w:cs="Arial"/>
          <w:spacing w:val="-2"/>
          <w:sz w:val="20"/>
          <w:szCs w:val="20"/>
        </w:rPr>
        <w:t>,</w:t>
      </w:r>
      <w:r w:rsidRPr="0076563F">
        <w:rPr>
          <w:rFonts w:ascii="AvantGarde Bk BT" w:hAnsi="AvantGarde Bk BT" w:cs="Arial"/>
          <w:spacing w:val="-2"/>
          <w:sz w:val="20"/>
          <w:szCs w:val="20"/>
        </w:rPr>
        <w:t xml:space="preserve"> crear, suprimir o modificar carreras y programas de posgrado y promover iniciativas y estrategias para poner en marcha nuevas carreras y posgrados.</w:t>
      </w:r>
    </w:p>
    <w:p w14:paraId="166C82E7" w14:textId="77777777" w:rsidR="0032460C" w:rsidRPr="0076563F" w:rsidRDefault="0032460C" w:rsidP="0032460C">
      <w:pPr>
        <w:rPr>
          <w:rFonts w:ascii="AvantGarde Bk BT" w:hAnsi="AvantGarde Bk BT" w:cs="Arial"/>
          <w:spacing w:val="-2"/>
          <w:sz w:val="20"/>
          <w:szCs w:val="20"/>
        </w:rPr>
      </w:pPr>
    </w:p>
    <w:p w14:paraId="5BE690F0" w14:textId="6ADD675A" w:rsidR="0032460C" w:rsidRPr="0076563F" w:rsidRDefault="0032460C" w:rsidP="0032460C">
      <w:pPr>
        <w:numPr>
          <w:ilvl w:val="0"/>
          <w:numId w:val="1"/>
        </w:numPr>
        <w:jc w:val="both"/>
        <w:rPr>
          <w:rFonts w:ascii="AvantGarde Bk BT" w:hAnsi="AvantGarde Bk BT" w:cs="Arial"/>
          <w:spacing w:val="-2"/>
          <w:sz w:val="20"/>
          <w:szCs w:val="20"/>
        </w:rPr>
      </w:pPr>
      <w:r w:rsidRPr="0076563F">
        <w:rPr>
          <w:rFonts w:ascii="AvantGarde Bk BT" w:hAnsi="AvantGarde Bk BT" w:cs="Arial"/>
          <w:spacing w:val="-2"/>
          <w:sz w:val="20"/>
          <w:szCs w:val="20"/>
        </w:rPr>
        <w:t>Que conforme</w:t>
      </w:r>
      <w:r w:rsidR="00A32D44" w:rsidRPr="0076563F">
        <w:rPr>
          <w:rFonts w:ascii="AvantGarde Bk BT" w:hAnsi="AvantGarde Bk BT" w:cs="Arial"/>
          <w:spacing w:val="-2"/>
          <w:sz w:val="20"/>
          <w:szCs w:val="20"/>
        </w:rPr>
        <w:t xml:space="preserve"> a</w:t>
      </w:r>
      <w:r w:rsidRPr="0076563F">
        <w:rPr>
          <w:rFonts w:ascii="AvantGarde Bk BT" w:hAnsi="AvantGarde Bk BT" w:cs="Arial"/>
          <w:spacing w:val="-2"/>
          <w:sz w:val="20"/>
          <w:szCs w:val="20"/>
        </w:rPr>
        <w:t xml:space="preserve"> lo previsto en el artículo 27 de la Ley Orgánica, el H. Consejo General Universitario funcionará en pleno o por comisiones.</w:t>
      </w:r>
    </w:p>
    <w:p w14:paraId="375329CB" w14:textId="77777777" w:rsidR="0032460C" w:rsidRPr="0076563F" w:rsidRDefault="0032460C" w:rsidP="0032460C">
      <w:pPr>
        <w:jc w:val="both"/>
        <w:rPr>
          <w:rFonts w:ascii="AvantGarde Bk BT" w:hAnsi="AvantGarde Bk BT" w:cs="Arial"/>
          <w:spacing w:val="-2"/>
          <w:sz w:val="20"/>
          <w:szCs w:val="20"/>
        </w:rPr>
      </w:pPr>
    </w:p>
    <w:p w14:paraId="6423A1C8" w14:textId="2ECFD773" w:rsidR="00A46B24" w:rsidRPr="0076563F" w:rsidRDefault="0032460C" w:rsidP="00A46B24">
      <w:pPr>
        <w:numPr>
          <w:ilvl w:val="0"/>
          <w:numId w:val="1"/>
        </w:numPr>
        <w:jc w:val="both"/>
        <w:rPr>
          <w:rFonts w:ascii="AvantGarde Bk BT" w:hAnsi="AvantGarde Bk BT" w:cs="Arial"/>
          <w:spacing w:val="-2"/>
          <w:sz w:val="20"/>
          <w:szCs w:val="20"/>
        </w:rPr>
      </w:pPr>
      <w:r w:rsidRPr="0076563F">
        <w:rPr>
          <w:rFonts w:ascii="AvantGarde Bk BT" w:hAnsi="AvantGarde Bk BT" w:cs="Arial"/>
          <w:spacing w:val="-2"/>
          <w:sz w:val="20"/>
          <w:szCs w:val="20"/>
        </w:rPr>
        <w:t xml:space="preserve">Que es atribución de la Comisión </w:t>
      </w:r>
      <w:r w:rsidR="00A32D44" w:rsidRPr="0076563F">
        <w:rPr>
          <w:rFonts w:ascii="AvantGarde Bk BT" w:hAnsi="AvantGarde Bk BT" w:cs="Arial"/>
          <w:spacing w:val="-2"/>
          <w:sz w:val="20"/>
          <w:szCs w:val="20"/>
        </w:rPr>
        <w:t xml:space="preserve">Permanente </w:t>
      </w:r>
      <w:r w:rsidRPr="0076563F">
        <w:rPr>
          <w:rFonts w:ascii="AvantGarde Bk BT" w:hAnsi="AvantGarde Bk BT" w:cs="Arial"/>
          <w:spacing w:val="-2"/>
          <w:sz w:val="20"/>
          <w:szCs w:val="20"/>
        </w:rPr>
        <w:t xml:space="preserve">de Educación conocer y dictaminar acerca de las propuestas de los </w:t>
      </w:r>
      <w:r w:rsidR="005075E1" w:rsidRPr="0076563F">
        <w:rPr>
          <w:rFonts w:ascii="AvantGarde Bk BT" w:hAnsi="AvantGarde Bk BT" w:cs="Arial"/>
          <w:spacing w:val="-2"/>
          <w:sz w:val="20"/>
          <w:szCs w:val="20"/>
        </w:rPr>
        <w:t>c</w:t>
      </w:r>
      <w:r w:rsidRPr="0076563F">
        <w:rPr>
          <w:rFonts w:ascii="AvantGarde Bk BT" w:hAnsi="AvantGarde Bk BT" w:cs="Arial"/>
          <w:spacing w:val="-2"/>
          <w:sz w:val="20"/>
          <w:szCs w:val="20"/>
        </w:rPr>
        <w:t>onsejer</w:t>
      </w:r>
      <w:r w:rsidR="006F4E5D" w:rsidRPr="0076563F">
        <w:rPr>
          <w:rFonts w:ascii="AvantGarde Bk BT" w:hAnsi="AvantGarde Bk BT" w:cs="Arial"/>
          <w:spacing w:val="-2"/>
          <w:sz w:val="20"/>
          <w:szCs w:val="20"/>
        </w:rPr>
        <w:t xml:space="preserve">os, </w:t>
      </w:r>
      <w:r w:rsidR="00A32D44" w:rsidRPr="0076563F">
        <w:rPr>
          <w:rFonts w:ascii="AvantGarde Bk BT" w:hAnsi="AvantGarde Bk BT" w:cs="Arial"/>
          <w:spacing w:val="-2"/>
          <w:sz w:val="20"/>
          <w:szCs w:val="20"/>
        </w:rPr>
        <w:t>d</w:t>
      </w:r>
      <w:r w:rsidR="006F4E5D" w:rsidRPr="0076563F">
        <w:rPr>
          <w:rFonts w:ascii="AvantGarde Bk BT" w:hAnsi="AvantGarde Bk BT" w:cs="Arial"/>
          <w:spacing w:val="-2"/>
          <w:sz w:val="20"/>
          <w:szCs w:val="20"/>
        </w:rPr>
        <w:t>el Rector General o de los t</w:t>
      </w:r>
      <w:r w:rsidRPr="0076563F">
        <w:rPr>
          <w:rFonts w:ascii="AvantGarde Bk BT" w:hAnsi="AvantGarde Bk BT" w:cs="Arial"/>
          <w:spacing w:val="-2"/>
          <w:sz w:val="20"/>
          <w:szCs w:val="20"/>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sidR="006F4E5D" w:rsidRPr="0076563F">
        <w:rPr>
          <w:rFonts w:ascii="AvantGarde Bk BT" w:hAnsi="AvantGarde Bk BT" w:cs="Arial"/>
          <w:spacing w:val="-2"/>
          <w:sz w:val="20"/>
          <w:szCs w:val="20"/>
        </w:rPr>
        <w:t xml:space="preserve"> artículo 85, fracciones I y IV</w:t>
      </w:r>
      <w:r w:rsidRPr="0076563F">
        <w:rPr>
          <w:rFonts w:ascii="AvantGarde Bk BT" w:hAnsi="AvantGarde Bk BT" w:cs="Arial"/>
          <w:spacing w:val="-2"/>
          <w:sz w:val="20"/>
          <w:szCs w:val="20"/>
        </w:rPr>
        <w:t xml:space="preserve"> del Estatuto General.</w:t>
      </w:r>
    </w:p>
    <w:p w14:paraId="2DA1520A" w14:textId="77777777" w:rsidR="00A46B24" w:rsidRPr="0076563F" w:rsidRDefault="00A46B24" w:rsidP="00A46B24">
      <w:pPr>
        <w:pStyle w:val="Prrafodelista"/>
        <w:rPr>
          <w:rFonts w:ascii="AvantGarde Bk BT" w:hAnsi="AvantGarde Bk BT" w:cs="Arial"/>
          <w:spacing w:val="-2"/>
          <w:sz w:val="20"/>
          <w:szCs w:val="20"/>
        </w:rPr>
      </w:pPr>
    </w:p>
    <w:p w14:paraId="6B400075" w14:textId="375922CE" w:rsidR="0032460C" w:rsidRPr="005075E1" w:rsidRDefault="0032460C" w:rsidP="00A46B24">
      <w:pPr>
        <w:numPr>
          <w:ilvl w:val="0"/>
          <w:numId w:val="1"/>
        </w:numPr>
        <w:jc w:val="both"/>
        <w:rPr>
          <w:rFonts w:ascii="AvantGarde Bk BT" w:hAnsi="AvantGarde Bk BT" w:cs="Arial"/>
          <w:spacing w:val="-2"/>
          <w:sz w:val="20"/>
          <w:szCs w:val="20"/>
        </w:rPr>
      </w:pPr>
      <w:r w:rsidRPr="0076563F">
        <w:rPr>
          <w:rFonts w:ascii="AvantGarde Bk BT" w:hAnsi="AvantGarde Bk BT" w:cs="Arial"/>
          <w:spacing w:val="-2"/>
          <w:sz w:val="20"/>
          <w:szCs w:val="20"/>
        </w:rPr>
        <w:t>Que la Comisión</w:t>
      </w:r>
      <w:r w:rsidR="00A32D44" w:rsidRPr="0076563F">
        <w:rPr>
          <w:rFonts w:ascii="AvantGarde Bk BT" w:hAnsi="AvantGarde Bk BT" w:cs="Arial"/>
          <w:spacing w:val="-2"/>
          <w:sz w:val="20"/>
          <w:szCs w:val="20"/>
        </w:rPr>
        <w:t xml:space="preserve"> Permanente</w:t>
      </w:r>
      <w:r w:rsidRPr="0076563F">
        <w:rPr>
          <w:rFonts w:ascii="AvantGarde Bk BT" w:hAnsi="AvantGarde Bk BT" w:cs="Arial"/>
          <w:spacing w:val="-2"/>
          <w:sz w:val="20"/>
          <w:szCs w:val="20"/>
        </w:rPr>
        <w:t xml:space="preserve"> de Educación, tomando en cuenta las opiniones recibidas, estudiará los planes y programas presentados y emitirá el dictamen correspondiente -que deberá estar fundado y motivado- y se pondrá a consideración del H. Consejo </w:t>
      </w:r>
      <w:r w:rsidRPr="005075E1">
        <w:rPr>
          <w:rFonts w:ascii="AvantGarde Bk BT" w:hAnsi="AvantGarde Bk BT" w:cs="Arial"/>
          <w:spacing w:val="-2"/>
          <w:sz w:val="20"/>
          <w:szCs w:val="20"/>
        </w:rPr>
        <w:t>General Universitario, según lo establece el artículo 17 del Reglamento General de Planes de Estudio de esta Universidad.</w:t>
      </w:r>
    </w:p>
    <w:p w14:paraId="0BE1121A" w14:textId="77777777" w:rsidR="00A46B24" w:rsidRPr="005075E1" w:rsidRDefault="00A46B24" w:rsidP="00A46B24">
      <w:pPr>
        <w:pStyle w:val="Prrafodelista"/>
        <w:rPr>
          <w:rFonts w:ascii="AvantGarde Bk BT" w:hAnsi="AvantGarde Bk BT" w:cs="Arial"/>
          <w:spacing w:val="-2"/>
          <w:sz w:val="20"/>
          <w:szCs w:val="20"/>
        </w:rPr>
      </w:pPr>
    </w:p>
    <w:p w14:paraId="6847535F" w14:textId="7F38FC57" w:rsidR="00A46B24" w:rsidRPr="005075E1" w:rsidRDefault="00A46B24" w:rsidP="00A46B24">
      <w:pPr>
        <w:numPr>
          <w:ilvl w:val="0"/>
          <w:numId w:val="1"/>
        </w:numPr>
        <w:ind w:right="18"/>
        <w:jc w:val="both"/>
        <w:rPr>
          <w:rFonts w:ascii="AvantGarde Bk BT" w:eastAsia="Calibri" w:hAnsi="AvantGarde Bk BT"/>
          <w:sz w:val="20"/>
          <w:szCs w:val="20"/>
          <w:lang w:eastAsia="x-none"/>
        </w:rPr>
      </w:pPr>
      <w:r w:rsidRPr="005075E1">
        <w:rPr>
          <w:rFonts w:ascii="AvantGarde Bk BT" w:eastAsia="Calibri" w:hAnsi="AvantGarde Bk BT"/>
          <w:sz w:val="20"/>
          <w:szCs w:val="20"/>
          <w:lang w:eastAsia="x-none"/>
        </w:rPr>
        <w:t xml:space="preserve">Que es atribución de la Comisión Permanente de Hacienda proponer </w:t>
      </w:r>
      <w:r w:rsidRPr="0076563F">
        <w:rPr>
          <w:rFonts w:ascii="AvantGarde Bk BT" w:eastAsia="Calibri" w:hAnsi="AvantGarde Bk BT"/>
          <w:sz w:val="20"/>
          <w:szCs w:val="20"/>
          <w:lang w:eastAsia="x-none"/>
        </w:rPr>
        <w:t xml:space="preserve">al </w:t>
      </w:r>
      <w:r w:rsidR="00A32D44" w:rsidRPr="0076563F">
        <w:rPr>
          <w:rFonts w:ascii="AvantGarde Bk BT" w:eastAsia="Calibri" w:hAnsi="AvantGarde Bk BT"/>
          <w:sz w:val="20"/>
          <w:szCs w:val="20"/>
          <w:lang w:eastAsia="x-none"/>
        </w:rPr>
        <w:t xml:space="preserve">H. </w:t>
      </w:r>
      <w:r w:rsidRPr="0076563F">
        <w:rPr>
          <w:rFonts w:ascii="AvantGarde Bk BT" w:eastAsia="Calibri" w:hAnsi="AvantGarde Bk BT"/>
          <w:sz w:val="20"/>
          <w:szCs w:val="20"/>
          <w:lang w:eastAsia="x-none"/>
        </w:rPr>
        <w:t>Consejo General Universitario el proyecto de aranceles y contribuciones de la Universidad de Guadalajara</w:t>
      </w:r>
      <w:r w:rsidRPr="005075E1">
        <w:rPr>
          <w:rFonts w:ascii="AvantGarde Bk BT" w:eastAsia="Calibri" w:hAnsi="AvantGarde Bk BT"/>
          <w:sz w:val="20"/>
          <w:szCs w:val="20"/>
          <w:lang w:eastAsia="x-none"/>
        </w:rPr>
        <w:t>, de conformidad con lo dispuesto por el artículo 86, fracción IV, del Estatuto General de esta Casa de Estudios.</w:t>
      </w:r>
    </w:p>
    <w:p w14:paraId="115E8497" w14:textId="3E4DB92A" w:rsidR="0032460C" w:rsidRPr="005075E1" w:rsidRDefault="0032460C" w:rsidP="0032460C">
      <w:pPr>
        <w:jc w:val="both"/>
        <w:rPr>
          <w:rFonts w:ascii="AvantGarde Bk BT" w:hAnsi="AvantGarde Bk BT" w:cs="Arial"/>
          <w:spacing w:val="-2"/>
          <w:sz w:val="20"/>
          <w:szCs w:val="20"/>
        </w:rPr>
      </w:pPr>
    </w:p>
    <w:p w14:paraId="541A37EA" w14:textId="778079A5" w:rsidR="0032460C" w:rsidRPr="005075E1" w:rsidRDefault="001C7B97" w:rsidP="001C7B97">
      <w:pPr>
        <w:numPr>
          <w:ilvl w:val="0"/>
          <w:numId w:val="1"/>
        </w:numPr>
        <w:jc w:val="both"/>
        <w:rPr>
          <w:rFonts w:ascii="AvantGarde Bk BT" w:hAnsi="AvantGarde Bk BT" w:cs="Arial"/>
          <w:spacing w:val="-2"/>
          <w:sz w:val="20"/>
          <w:szCs w:val="20"/>
        </w:rPr>
      </w:pPr>
      <w:r w:rsidRPr="005075E1">
        <w:rPr>
          <w:rFonts w:ascii="AvantGarde Bk BT" w:hAnsi="AvantGarde Bk BT"/>
          <w:spacing w:val="-2"/>
          <w:sz w:val="20"/>
          <w:szCs w:val="20"/>
        </w:rPr>
        <w:t xml:space="preserve">Que tal y como lo prevé el artículo 9, fracción I del Estatuto Orgánico del Centro Universitario </w:t>
      </w:r>
      <w:r w:rsidR="00636DAA" w:rsidRPr="005075E1">
        <w:rPr>
          <w:rFonts w:ascii="AvantGarde Bk BT" w:hAnsi="AvantGarde Bk BT"/>
          <w:spacing w:val="-2"/>
          <w:sz w:val="20"/>
          <w:szCs w:val="20"/>
        </w:rPr>
        <w:t>de Ciencias de la Salud</w:t>
      </w:r>
      <w:r w:rsidRPr="005075E1">
        <w:rPr>
          <w:rFonts w:ascii="AvantGarde Bk BT" w:hAnsi="AvantGarde Bk BT"/>
          <w:spacing w:val="-2"/>
          <w:sz w:val="20"/>
          <w:szCs w:val="20"/>
        </w:rPr>
        <w:t>, es atribución de la Comisión de Educación de este centro dictaminar sobre la pertinencia y viabilidad de las propuestas para la creación, modificación o supresión de carreras y programas de posgrado a fin de remitirlas, en su caso, al H. Consejo General Universitario.</w:t>
      </w:r>
    </w:p>
    <w:p w14:paraId="3602C3E7" w14:textId="1EEE6975" w:rsidR="001C7B97" w:rsidRPr="005075E1" w:rsidRDefault="001C7B97" w:rsidP="001C7B97">
      <w:pPr>
        <w:jc w:val="both"/>
        <w:rPr>
          <w:rFonts w:ascii="AvantGarde Bk BT" w:hAnsi="AvantGarde Bk BT" w:cs="Arial"/>
          <w:spacing w:val="-2"/>
          <w:sz w:val="20"/>
          <w:szCs w:val="20"/>
        </w:rPr>
      </w:pPr>
    </w:p>
    <w:p w14:paraId="4B004942" w14:textId="4A26F13C" w:rsidR="00F549E4" w:rsidRPr="0076563F" w:rsidRDefault="00CF1612" w:rsidP="00920E48">
      <w:pPr>
        <w:numPr>
          <w:ilvl w:val="0"/>
          <w:numId w:val="1"/>
        </w:numPr>
        <w:jc w:val="both"/>
        <w:rPr>
          <w:rFonts w:ascii="AvantGarde Bk BT" w:hAnsi="AvantGarde Bk BT" w:cs="Arial"/>
          <w:spacing w:val="-2"/>
          <w:sz w:val="20"/>
          <w:szCs w:val="20"/>
        </w:rPr>
      </w:pPr>
      <w:r w:rsidRPr="00DF1B6B">
        <w:rPr>
          <w:rFonts w:ascii="AvantGarde Bk BT" w:hAnsi="AvantGarde Bk BT"/>
          <w:sz w:val="20"/>
          <w:szCs w:val="20"/>
        </w:rPr>
        <w:t xml:space="preserve">Que los criterios y lineamientos para el desarrollo de posgrados, su organización y funcionamiento, </w:t>
      </w:r>
      <w:r w:rsidRPr="0076563F">
        <w:rPr>
          <w:rFonts w:ascii="AvantGarde Bk BT" w:hAnsi="AvantGarde Bk BT"/>
          <w:sz w:val="20"/>
          <w:szCs w:val="20"/>
        </w:rPr>
        <w:t>y la creación y modificación de sus planes de estudio, son regulados por el Reglamento General de Posgrado de la Universidad de Guadalajara</w:t>
      </w:r>
      <w:r w:rsidR="0032460C" w:rsidRPr="0076563F">
        <w:rPr>
          <w:rFonts w:ascii="AvantGarde Bk BT" w:hAnsi="AvantGarde Bk BT"/>
          <w:sz w:val="20"/>
          <w:szCs w:val="20"/>
        </w:rPr>
        <w:t>.</w:t>
      </w:r>
    </w:p>
    <w:p w14:paraId="628E5001" w14:textId="77777777" w:rsidR="00F549E4" w:rsidRPr="0076563F" w:rsidRDefault="00F549E4" w:rsidP="00F549E4">
      <w:pPr>
        <w:pStyle w:val="Prrafodelista"/>
        <w:rPr>
          <w:rFonts w:ascii="AvantGarde Bk BT" w:hAnsi="AvantGarde Bk BT" w:cs="Arial"/>
          <w:sz w:val="20"/>
          <w:szCs w:val="20"/>
        </w:rPr>
      </w:pPr>
    </w:p>
    <w:p w14:paraId="13D19B01" w14:textId="5301732C" w:rsidR="0032460C" w:rsidRPr="0076563F" w:rsidRDefault="0032460C" w:rsidP="00CF1612">
      <w:pPr>
        <w:jc w:val="both"/>
        <w:rPr>
          <w:rFonts w:ascii="AvantGarde Bk BT" w:hAnsi="AvantGarde Bk BT" w:cs="Arial"/>
          <w:spacing w:val="-2"/>
          <w:sz w:val="20"/>
          <w:szCs w:val="20"/>
        </w:rPr>
      </w:pPr>
      <w:r w:rsidRPr="0076563F">
        <w:rPr>
          <w:rFonts w:ascii="AvantGarde Bk BT" w:hAnsi="AvantGarde Bk BT" w:cs="Arial"/>
          <w:sz w:val="20"/>
          <w:szCs w:val="20"/>
        </w:rPr>
        <w:t>Por lo antes expuesto y fundado, esta</w:t>
      </w:r>
      <w:r w:rsidR="0017317E" w:rsidRPr="0076563F">
        <w:rPr>
          <w:rFonts w:ascii="AvantGarde Bk BT" w:hAnsi="AvantGarde Bk BT" w:cs="Arial"/>
          <w:sz w:val="20"/>
          <w:szCs w:val="20"/>
        </w:rPr>
        <w:t>s</w:t>
      </w:r>
      <w:r w:rsidR="00F8762F" w:rsidRPr="0076563F">
        <w:rPr>
          <w:rFonts w:ascii="AvantGarde Bk BT" w:hAnsi="AvantGarde Bk BT" w:cs="Arial"/>
          <w:sz w:val="20"/>
          <w:szCs w:val="20"/>
        </w:rPr>
        <w:t xml:space="preserve"> </w:t>
      </w:r>
      <w:r w:rsidR="00CF1612" w:rsidRPr="0076563F">
        <w:rPr>
          <w:rFonts w:ascii="AvantGarde Bk BT" w:hAnsi="AvantGarde Bk BT" w:cs="Arial"/>
          <w:sz w:val="20"/>
          <w:szCs w:val="20"/>
        </w:rPr>
        <w:t xml:space="preserve">Comisiones Permanentes </w:t>
      </w:r>
      <w:r w:rsidRPr="0076563F">
        <w:rPr>
          <w:rFonts w:ascii="AvantGarde Bk BT" w:hAnsi="AvantGarde Bk BT" w:cs="Arial"/>
          <w:sz w:val="20"/>
          <w:szCs w:val="20"/>
        </w:rPr>
        <w:t>de Educación</w:t>
      </w:r>
      <w:r w:rsidR="00CF1612" w:rsidRPr="0076563F">
        <w:rPr>
          <w:rFonts w:ascii="AvantGarde Bk BT" w:hAnsi="AvantGarde Bk BT" w:cs="Arial"/>
          <w:sz w:val="20"/>
          <w:szCs w:val="20"/>
        </w:rPr>
        <w:t xml:space="preserve"> y de Hacienda</w:t>
      </w:r>
      <w:r w:rsidRPr="0076563F">
        <w:rPr>
          <w:rFonts w:ascii="AvantGarde Bk BT" w:hAnsi="AvantGarde Bk BT" w:cs="Arial"/>
          <w:sz w:val="20"/>
          <w:szCs w:val="20"/>
        </w:rPr>
        <w:t xml:space="preserve"> tiene</w:t>
      </w:r>
      <w:r w:rsidR="0017317E" w:rsidRPr="0076563F">
        <w:rPr>
          <w:rFonts w:ascii="AvantGarde Bk BT" w:hAnsi="AvantGarde Bk BT" w:cs="Arial"/>
          <w:sz w:val="20"/>
          <w:szCs w:val="20"/>
        </w:rPr>
        <w:t>n</w:t>
      </w:r>
      <w:r w:rsidRPr="0076563F">
        <w:rPr>
          <w:rFonts w:ascii="AvantGarde Bk BT" w:hAnsi="AvantGarde Bk BT" w:cs="Arial"/>
          <w:sz w:val="20"/>
          <w:szCs w:val="20"/>
        </w:rPr>
        <w:t xml:space="preserve"> a bien proponer al pleno del H. Consejo General Universitario los siguientes</w:t>
      </w:r>
      <w:r w:rsidR="0017317E" w:rsidRPr="0076563F">
        <w:rPr>
          <w:rFonts w:ascii="AvantGarde Bk BT" w:hAnsi="AvantGarde Bk BT" w:cs="Arial"/>
          <w:sz w:val="20"/>
          <w:szCs w:val="20"/>
        </w:rPr>
        <w:t>:</w:t>
      </w:r>
    </w:p>
    <w:p w14:paraId="22015233" w14:textId="77777777" w:rsidR="0076563F" w:rsidRPr="0076563F" w:rsidRDefault="0076563F" w:rsidP="0032460C">
      <w:pPr>
        <w:jc w:val="center"/>
        <w:rPr>
          <w:rFonts w:ascii="AvantGarde Bk BT" w:hAnsi="AvantGarde Bk BT" w:cs="Arial"/>
          <w:b/>
          <w:sz w:val="20"/>
          <w:szCs w:val="20"/>
          <w:lang w:val="pt-BR"/>
        </w:rPr>
      </w:pPr>
    </w:p>
    <w:p w14:paraId="474BFE9F" w14:textId="77777777" w:rsidR="0076563F" w:rsidRDefault="0076563F">
      <w:pPr>
        <w:spacing w:after="200" w:line="276" w:lineRule="auto"/>
        <w:rPr>
          <w:rFonts w:ascii="AvantGarde Bk BT" w:hAnsi="AvantGarde Bk BT" w:cs="Arial"/>
          <w:b/>
          <w:sz w:val="20"/>
          <w:szCs w:val="20"/>
          <w:lang w:val="pt-BR"/>
        </w:rPr>
      </w:pPr>
      <w:r>
        <w:rPr>
          <w:rFonts w:ascii="AvantGarde Bk BT" w:hAnsi="AvantGarde Bk BT" w:cs="Arial"/>
          <w:b/>
          <w:sz w:val="20"/>
          <w:szCs w:val="20"/>
          <w:lang w:val="pt-BR"/>
        </w:rPr>
        <w:br w:type="page"/>
      </w:r>
    </w:p>
    <w:p w14:paraId="4E2BCDF4" w14:textId="6C1D9E3A" w:rsidR="0032460C" w:rsidRPr="0076563F" w:rsidRDefault="00433447" w:rsidP="0032460C">
      <w:pPr>
        <w:jc w:val="center"/>
        <w:rPr>
          <w:rFonts w:ascii="AvantGarde Bk BT" w:hAnsi="AvantGarde Bk BT" w:cs="Arial"/>
          <w:b/>
          <w:sz w:val="20"/>
          <w:szCs w:val="20"/>
          <w:lang w:val="pt-BR"/>
        </w:rPr>
      </w:pPr>
      <w:r w:rsidRPr="0076563F">
        <w:rPr>
          <w:rFonts w:ascii="AvantGarde Bk BT" w:hAnsi="AvantGarde Bk BT" w:cs="Arial"/>
          <w:b/>
          <w:sz w:val="20"/>
          <w:szCs w:val="20"/>
          <w:lang w:val="pt-BR"/>
        </w:rPr>
        <w:lastRenderedPageBreak/>
        <w:t>RESOLUTIVOS</w:t>
      </w:r>
    </w:p>
    <w:p w14:paraId="0188EC7A" w14:textId="77777777" w:rsidR="0032460C" w:rsidRPr="005075E1" w:rsidRDefault="0032460C" w:rsidP="0032460C">
      <w:pPr>
        <w:rPr>
          <w:rFonts w:ascii="AvantGarde Bk BT" w:hAnsi="AvantGarde Bk BT" w:cs="Arial"/>
          <w:sz w:val="20"/>
          <w:szCs w:val="20"/>
          <w:lang w:val="pt-BR"/>
        </w:rPr>
      </w:pPr>
    </w:p>
    <w:p w14:paraId="48EEA6FA" w14:textId="27BB223B" w:rsidR="00B30836" w:rsidRPr="005075E1" w:rsidRDefault="000C5D8E" w:rsidP="00B30836">
      <w:pPr>
        <w:jc w:val="both"/>
        <w:rPr>
          <w:rFonts w:ascii="AvantGarde Bk BT" w:hAnsi="AvantGarde Bk BT"/>
          <w:sz w:val="20"/>
          <w:szCs w:val="20"/>
          <w:lang w:val="es-ES_tradnl"/>
        </w:rPr>
      </w:pPr>
      <w:r w:rsidRPr="005075E1">
        <w:rPr>
          <w:rFonts w:ascii="AvantGarde Bk BT" w:hAnsi="AvantGarde Bk BT" w:cs="Arial"/>
          <w:b/>
          <w:sz w:val="20"/>
          <w:szCs w:val="20"/>
          <w:lang w:val="es-ES_tradnl"/>
        </w:rPr>
        <w:t xml:space="preserve">PRIMERO. </w:t>
      </w:r>
      <w:r w:rsidR="00374422" w:rsidRPr="005075E1">
        <w:rPr>
          <w:rFonts w:ascii="AvantGarde Bk BT" w:hAnsi="AvantGarde Bk BT"/>
          <w:sz w:val="20"/>
          <w:szCs w:val="20"/>
          <w:lang w:val="es-ES_tradnl"/>
        </w:rPr>
        <w:t xml:space="preserve">Se </w:t>
      </w:r>
      <w:r w:rsidR="007E6125" w:rsidRPr="005075E1">
        <w:rPr>
          <w:rFonts w:ascii="AvantGarde Bk BT" w:hAnsi="AvantGarde Bk BT"/>
          <w:sz w:val="20"/>
          <w:szCs w:val="20"/>
          <w:lang w:val="es-ES_tradnl"/>
        </w:rPr>
        <w:t>modifica</w:t>
      </w:r>
      <w:r w:rsidR="00743D66" w:rsidRPr="005075E1">
        <w:rPr>
          <w:rFonts w:ascii="AvantGarde Bk BT" w:hAnsi="AvantGarde Bk BT"/>
          <w:sz w:val="20"/>
          <w:szCs w:val="20"/>
          <w:lang w:val="es-ES_tradnl"/>
        </w:rPr>
        <w:t xml:space="preserve"> el </w:t>
      </w:r>
      <w:r w:rsidR="00B06441" w:rsidRPr="005075E1">
        <w:rPr>
          <w:rFonts w:ascii="AvantGarde Bk BT" w:hAnsi="AvantGarde Bk BT"/>
          <w:sz w:val="20"/>
          <w:szCs w:val="20"/>
          <w:lang w:val="es-ES_tradnl"/>
        </w:rPr>
        <w:t>resolutivo séptimo del dictamen I/2019/1962</w:t>
      </w:r>
      <w:r w:rsidR="00B30836" w:rsidRPr="005075E1">
        <w:rPr>
          <w:rFonts w:ascii="AvantGarde Bk BT" w:hAnsi="AvantGarde Bk BT"/>
          <w:sz w:val="20"/>
          <w:szCs w:val="20"/>
          <w:lang w:val="es-ES_tradnl"/>
        </w:rPr>
        <w:t xml:space="preserve"> de fecha 12 de junio de 2019,</w:t>
      </w:r>
      <w:r w:rsidR="00B06441" w:rsidRPr="005075E1">
        <w:rPr>
          <w:rFonts w:ascii="AvantGarde Bk BT" w:hAnsi="AvantGarde Bk BT"/>
          <w:sz w:val="20"/>
          <w:szCs w:val="20"/>
          <w:lang w:val="es-ES_tradnl"/>
        </w:rPr>
        <w:t xml:space="preserve"> </w:t>
      </w:r>
      <w:r w:rsidR="00B30836" w:rsidRPr="005075E1">
        <w:rPr>
          <w:rFonts w:ascii="AvantGarde Bk BT" w:hAnsi="AvantGarde Bk BT"/>
          <w:sz w:val="20"/>
          <w:szCs w:val="20"/>
          <w:lang w:val="es-ES_tradnl"/>
        </w:rPr>
        <w:t xml:space="preserve">mediante el cual se aprobó la creación del programa académico </w:t>
      </w:r>
      <w:r w:rsidR="00743D66" w:rsidRPr="005075E1">
        <w:rPr>
          <w:rFonts w:ascii="AvantGarde Bk BT" w:hAnsi="AvantGarde Bk BT"/>
          <w:sz w:val="20"/>
          <w:szCs w:val="20"/>
          <w:lang w:val="es-ES_tradnl"/>
        </w:rPr>
        <w:t xml:space="preserve">de la Maestría en Patología y Medicina Bucal </w:t>
      </w:r>
      <w:r w:rsidR="007E6125" w:rsidRPr="005075E1">
        <w:rPr>
          <w:rFonts w:ascii="AvantGarde Bk BT" w:hAnsi="AvantGarde Bk BT"/>
          <w:sz w:val="20"/>
          <w:szCs w:val="20"/>
          <w:lang w:val="es-ES_tradnl"/>
        </w:rPr>
        <w:t xml:space="preserve">de la Red Universitaria, con sede en el Centro Universitario de </w:t>
      </w:r>
      <w:r w:rsidR="003037E4" w:rsidRPr="005075E1">
        <w:rPr>
          <w:rFonts w:ascii="AvantGarde Bk BT" w:hAnsi="AvantGarde Bk BT"/>
          <w:sz w:val="20"/>
          <w:szCs w:val="20"/>
          <w:lang w:val="es-ES_tradnl"/>
        </w:rPr>
        <w:t xml:space="preserve">Ciencias </w:t>
      </w:r>
      <w:r w:rsidR="009B6924" w:rsidRPr="005075E1">
        <w:rPr>
          <w:rFonts w:ascii="AvantGarde Bk BT" w:hAnsi="AvantGarde Bk BT"/>
          <w:sz w:val="20"/>
          <w:szCs w:val="20"/>
          <w:lang w:val="es-ES_tradnl"/>
        </w:rPr>
        <w:t>de la Salud</w:t>
      </w:r>
      <w:r w:rsidR="00627B1B" w:rsidRPr="005075E1">
        <w:rPr>
          <w:rFonts w:ascii="AvantGarde Bk BT" w:hAnsi="AvantGarde Bk BT"/>
          <w:sz w:val="20"/>
          <w:szCs w:val="20"/>
          <w:lang w:val="es-ES_tradnl"/>
        </w:rPr>
        <w:t xml:space="preserve">, </w:t>
      </w:r>
      <w:r w:rsidR="00AE1FD9" w:rsidRPr="005075E1">
        <w:rPr>
          <w:rFonts w:ascii="AvantGarde Bk BT" w:hAnsi="AvantGarde Bk BT"/>
          <w:sz w:val="20"/>
          <w:szCs w:val="20"/>
          <w:lang w:val="es-ES_tradnl"/>
        </w:rPr>
        <w:t>a partir del ciclo escolar 2022</w:t>
      </w:r>
      <w:r w:rsidR="00DB0FC5" w:rsidRPr="005075E1">
        <w:rPr>
          <w:rFonts w:ascii="AvantGarde Bk BT" w:hAnsi="AvantGarde Bk BT"/>
          <w:sz w:val="20"/>
          <w:szCs w:val="20"/>
          <w:lang w:val="es-ES_tradnl"/>
        </w:rPr>
        <w:t xml:space="preserve"> “B”, </w:t>
      </w:r>
      <w:r w:rsidR="00B30836" w:rsidRPr="005075E1">
        <w:rPr>
          <w:rFonts w:ascii="AvantGarde Bk BT" w:hAnsi="AvantGarde Bk BT"/>
          <w:sz w:val="20"/>
          <w:szCs w:val="20"/>
          <w:lang w:val="es-ES_tradnl"/>
        </w:rPr>
        <w:t>para quedar como sigue:</w:t>
      </w:r>
    </w:p>
    <w:p w14:paraId="7BA04A76" w14:textId="43A327D8" w:rsidR="00110EA3" w:rsidRPr="005075E1" w:rsidRDefault="00110EA3" w:rsidP="00110EA3">
      <w:pPr>
        <w:jc w:val="both"/>
        <w:rPr>
          <w:rFonts w:ascii="AvantGarde Bk BT" w:hAnsi="AvantGarde Bk BT" w:cs="Arial"/>
          <w:b/>
          <w:sz w:val="20"/>
          <w:szCs w:val="20"/>
        </w:rPr>
      </w:pPr>
    </w:p>
    <w:p w14:paraId="4F558993" w14:textId="77777777" w:rsidR="00110EA3" w:rsidRPr="005075E1" w:rsidRDefault="00110EA3" w:rsidP="00110EA3">
      <w:pPr>
        <w:ind w:left="360"/>
        <w:jc w:val="both"/>
        <w:rPr>
          <w:rFonts w:ascii="AvantGarde Bk BT" w:hAnsi="AvantGarde Bk BT" w:cs="Arial"/>
          <w:i/>
          <w:sz w:val="20"/>
          <w:szCs w:val="20"/>
        </w:rPr>
      </w:pPr>
      <w:r w:rsidRPr="005075E1">
        <w:rPr>
          <w:rFonts w:ascii="AvantGarde Bk BT" w:hAnsi="AvantGarde Bk BT" w:cs="Arial"/>
          <w:b/>
          <w:i/>
          <w:sz w:val="20"/>
          <w:szCs w:val="20"/>
        </w:rPr>
        <w:t>SÉPTIMO.</w:t>
      </w:r>
      <w:r w:rsidRPr="005075E1">
        <w:rPr>
          <w:rFonts w:ascii="AvantGarde Bk BT" w:hAnsi="AvantGarde Bk BT" w:cs="Arial"/>
          <w:i/>
          <w:sz w:val="20"/>
          <w:szCs w:val="20"/>
        </w:rPr>
        <w:t xml:space="preserve"> Los requisitos para obtener el grado de Maestría en Patología y Medicina Bucal, además de los establecidos por la normatividad universitaria vigente, son los siguientes:</w:t>
      </w:r>
    </w:p>
    <w:p w14:paraId="1F8BBE39" w14:textId="77777777" w:rsidR="00110EA3" w:rsidRPr="005075E1" w:rsidRDefault="00110EA3" w:rsidP="00635899">
      <w:pPr>
        <w:ind w:left="360"/>
        <w:jc w:val="both"/>
        <w:rPr>
          <w:rFonts w:ascii="AvantGarde Bk BT" w:hAnsi="AvantGarde Bk BT" w:cs="Arial"/>
          <w:i/>
          <w:sz w:val="20"/>
          <w:szCs w:val="20"/>
        </w:rPr>
      </w:pPr>
    </w:p>
    <w:p w14:paraId="4F0D40CF" w14:textId="71D48B0F" w:rsidR="00110EA3" w:rsidRPr="005075E1" w:rsidRDefault="00110EA3" w:rsidP="00635899">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Haber concluido el programa de maestría correspondiente, cumpliendo el total de crédit</w:t>
      </w:r>
      <w:r w:rsidR="006D4373" w:rsidRPr="005075E1">
        <w:rPr>
          <w:rFonts w:ascii="AvantGarde Bk BT" w:hAnsi="AvantGarde Bk BT" w:cs="Arial"/>
          <w:i/>
          <w:sz w:val="20"/>
          <w:szCs w:val="20"/>
        </w:rPr>
        <w:t>os correspondientes al programa</w:t>
      </w:r>
      <w:r w:rsidR="006D4373" w:rsidRPr="00D700BC">
        <w:rPr>
          <w:rFonts w:ascii="AvantGarde Bk BT" w:hAnsi="AvantGarde Bk BT" w:cs="Arial"/>
          <w:b/>
          <w:i/>
          <w:sz w:val="20"/>
          <w:szCs w:val="20"/>
        </w:rPr>
        <w:t>;</w:t>
      </w:r>
    </w:p>
    <w:p w14:paraId="24EA661B" w14:textId="2F1213B6" w:rsidR="00D8510F" w:rsidRPr="005075E1" w:rsidRDefault="00110EA3" w:rsidP="006D4373">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Haber cumplido con los requisitos señalados en el plan de estudios</w:t>
      </w:r>
      <w:r w:rsidR="006D4373" w:rsidRPr="00D700BC">
        <w:rPr>
          <w:rFonts w:ascii="AvantGarde Bk BT" w:hAnsi="AvantGarde Bk BT" w:cs="Arial"/>
          <w:b/>
          <w:i/>
          <w:sz w:val="20"/>
          <w:szCs w:val="20"/>
        </w:rPr>
        <w:t>;</w:t>
      </w:r>
    </w:p>
    <w:p w14:paraId="0A43D684" w14:textId="515E2CD2" w:rsidR="006D4373" w:rsidRPr="005075E1" w:rsidRDefault="006D4373" w:rsidP="006D4373">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 xml:space="preserve">Haber presentado </w:t>
      </w:r>
      <w:r w:rsidRPr="00D700BC">
        <w:rPr>
          <w:rFonts w:ascii="AvantGarde Bk BT" w:hAnsi="AvantGarde Bk BT" w:cs="Arial"/>
          <w:b/>
          <w:i/>
          <w:sz w:val="20"/>
          <w:szCs w:val="20"/>
        </w:rPr>
        <w:t>alguno de los siguientes productos:</w:t>
      </w:r>
      <w:r w:rsidRPr="005075E1">
        <w:rPr>
          <w:rFonts w:ascii="AvantGarde Bk BT" w:hAnsi="AvantGarde Bk BT" w:cs="Arial"/>
          <w:i/>
          <w:sz w:val="20"/>
          <w:szCs w:val="20"/>
        </w:rPr>
        <w:t xml:space="preserve"> </w:t>
      </w:r>
    </w:p>
    <w:p w14:paraId="678933A8" w14:textId="2EF569A6" w:rsidR="00D8510F" w:rsidRPr="005075E1" w:rsidRDefault="006D4373" w:rsidP="006D4373">
      <w:pPr>
        <w:pStyle w:val="Prrafodelista"/>
        <w:numPr>
          <w:ilvl w:val="0"/>
          <w:numId w:val="41"/>
        </w:numPr>
        <w:ind w:left="1560"/>
        <w:jc w:val="both"/>
        <w:rPr>
          <w:rFonts w:ascii="AvantGarde Bk BT" w:hAnsi="AvantGarde Bk BT" w:cs="Arial"/>
          <w:b/>
          <w:i/>
          <w:sz w:val="20"/>
          <w:szCs w:val="20"/>
        </w:rPr>
      </w:pPr>
      <w:r w:rsidRPr="005075E1">
        <w:rPr>
          <w:rFonts w:ascii="AvantGarde Bk BT" w:hAnsi="AvantGarde Bk BT" w:cs="Arial"/>
          <w:b/>
          <w:i/>
          <w:sz w:val="20"/>
          <w:szCs w:val="20"/>
        </w:rPr>
        <w:t xml:space="preserve">Presentación oral en congreso internacional, con carta de aceptación y evidencia de memorias publicadas, cuyo contenido emane del proyecto de investigación desarrollado durante el tiempo que cursó el programa; </w:t>
      </w:r>
    </w:p>
    <w:p w14:paraId="158FAC98" w14:textId="77777777" w:rsidR="006D4373" w:rsidRPr="005075E1" w:rsidRDefault="006D4373" w:rsidP="006D4373">
      <w:pPr>
        <w:pStyle w:val="Prrafodelista"/>
        <w:numPr>
          <w:ilvl w:val="0"/>
          <w:numId w:val="41"/>
        </w:numPr>
        <w:ind w:left="1560"/>
        <w:jc w:val="both"/>
        <w:rPr>
          <w:rFonts w:ascii="AvantGarde Bk BT" w:hAnsi="AvantGarde Bk BT" w:cs="Arial"/>
          <w:b/>
          <w:i/>
          <w:sz w:val="20"/>
          <w:szCs w:val="20"/>
        </w:rPr>
      </w:pPr>
      <w:r w:rsidRPr="005075E1">
        <w:rPr>
          <w:rFonts w:ascii="AvantGarde Bk BT" w:hAnsi="AvantGarde Bk BT" w:cs="Arial"/>
          <w:b/>
          <w:i/>
          <w:sz w:val="20"/>
          <w:szCs w:val="20"/>
        </w:rPr>
        <w:t xml:space="preserve">Artículo arbitrado en revista científica, con comité editorial reconocido y formal, cuyo contenido emane del proyecto de investigación desarrollado durante el tiempo que cursó el programa, y </w:t>
      </w:r>
    </w:p>
    <w:p w14:paraId="1A462BB3" w14:textId="342B7B49" w:rsidR="00110EA3" w:rsidRPr="005075E1" w:rsidRDefault="006D4373" w:rsidP="00686285">
      <w:pPr>
        <w:pStyle w:val="Prrafodelista"/>
        <w:numPr>
          <w:ilvl w:val="0"/>
          <w:numId w:val="41"/>
        </w:numPr>
        <w:ind w:left="1560"/>
        <w:jc w:val="both"/>
        <w:rPr>
          <w:rFonts w:ascii="AvantGarde Bk BT" w:hAnsi="AvantGarde Bk BT" w:cs="Arial"/>
          <w:b/>
          <w:i/>
          <w:sz w:val="20"/>
          <w:szCs w:val="20"/>
        </w:rPr>
      </w:pPr>
      <w:r w:rsidRPr="005075E1">
        <w:rPr>
          <w:rFonts w:ascii="AvantGarde Bk BT" w:hAnsi="AvantGarde Bk BT" w:cs="Arial"/>
          <w:b/>
          <w:i/>
          <w:sz w:val="20"/>
          <w:szCs w:val="20"/>
        </w:rPr>
        <w:t>Tesis completa asesorada por un comité tutorial, presentada, defendida y aprobada ante sínod</w:t>
      </w:r>
      <w:r w:rsidR="00DC1014">
        <w:rPr>
          <w:rFonts w:ascii="AvantGarde Bk BT" w:hAnsi="AvantGarde Bk BT" w:cs="Arial"/>
          <w:b/>
          <w:i/>
          <w:sz w:val="20"/>
          <w:szCs w:val="20"/>
        </w:rPr>
        <w:t>ales</w:t>
      </w:r>
      <w:r w:rsidRPr="005075E1">
        <w:rPr>
          <w:rFonts w:ascii="AvantGarde Bk BT" w:hAnsi="AvantGarde Bk BT" w:cs="Arial"/>
          <w:b/>
          <w:i/>
          <w:sz w:val="20"/>
          <w:szCs w:val="20"/>
        </w:rPr>
        <w:t xml:space="preserve"> en examen para </w:t>
      </w:r>
      <w:r w:rsidR="00686285" w:rsidRPr="005075E1">
        <w:rPr>
          <w:rFonts w:ascii="AvantGarde Bk BT" w:hAnsi="AvantGarde Bk BT" w:cs="Arial"/>
          <w:b/>
          <w:i/>
          <w:sz w:val="20"/>
          <w:szCs w:val="20"/>
        </w:rPr>
        <w:t xml:space="preserve">obtención de grado. </w:t>
      </w:r>
    </w:p>
    <w:p w14:paraId="11072F66" w14:textId="2757001E" w:rsidR="00110EA3" w:rsidRPr="005075E1" w:rsidRDefault="00110EA3" w:rsidP="00635899">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Presentar constancia de no adeudo expedida por la coordinación de Control Escolar del Centro Univer</w:t>
      </w:r>
      <w:r w:rsidR="0021799F" w:rsidRPr="005075E1">
        <w:rPr>
          <w:rFonts w:ascii="AvantGarde Bk BT" w:hAnsi="AvantGarde Bk BT" w:cs="Arial"/>
          <w:i/>
          <w:sz w:val="20"/>
          <w:szCs w:val="20"/>
        </w:rPr>
        <w:t>sitario de Ciencias de la Salud</w:t>
      </w:r>
      <w:r w:rsidR="0021799F" w:rsidRPr="00D700BC">
        <w:rPr>
          <w:rFonts w:ascii="AvantGarde Bk BT" w:hAnsi="AvantGarde Bk BT" w:cs="Arial"/>
          <w:b/>
          <w:i/>
          <w:sz w:val="20"/>
          <w:szCs w:val="20"/>
        </w:rPr>
        <w:t>;</w:t>
      </w:r>
    </w:p>
    <w:p w14:paraId="5BB20676" w14:textId="67FD1BE0" w:rsidR="00110EA3" w:rsidRPr="005075E1" w:rsidRDefault="00110EA3" w:rsidP="00635899">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Haber aprobado las evaluaciones del programa que la Junta A</w:t>
      </w:r>
      <w:r w:rsidR="0021799F" w:rsidRPr="005075E1">
        <w:rPr>
          <w:rFonts w:ascii="AvantGarde Bk BT" w:hAnsi="AvantGarde Bk BT" w:cs="Arial"/>
          <w:i/>
          <w:sz w:val="20"/>
          <w:szCs w:val="20"/>
        </w:rPr>
        <w:t>cadémica considere pertinente</w:t>
      </w:r>
      <w:r w:rsidR="0021799F" w:rsidRPr="00D700BC">
        <w:rPr>
          <w:rFonts w:ascii="AvantGarde Bk BT" w:hAnsi="AvantGarde Bk BT" w:cs="Arial"/>
          <w:b/>
          <w:i/>
          <w:sz w:val="20"/>
          <w:szCs w:val="20"/>
        </w:rPr>
        <w:t>, y</w:t>
      </w:r>
    </w:p>
    <w:p w14:paraId="57AED5BA" w14:textId="77777777" w:rsidR="00110EA3" w:rsidRPr="005075E1" w:rsidRDefault="00110EA3" w:rsidP="00635899">
      <w:pPr>
        <w:numPr>
          <w:ilvl w:val="0"/>
          <w:numId w:val="40"/>
        </w:numPr>
        <w:ind w:left="1080"/>
        <w:jc w:val="both"/>
        <w:rPr>
          <w:rFonts w:ascii="AvantGarde Bk BT" w:hAnsi="AvantGarde Bk BT" w:cs="Arial"/>
          <w:i/>
          <w:sz w:val="20"/>
          <w:szCs w:val="20"/>
        </w:rPr>
      </w:pPr>
      <w:r w:rsidRPr="005075E1">
        <w:rPr>
          <w:rFonts w:ascii="AvantGarde Bk BT" w:hAnsi="AvantGarde Bk BT" w:cs="Arial"/>
          <w:i/>
          <w:sz w:val="20"/>
          <w:szCs w:val="20"/>
        </w:rPr>
        <w:t>Cubrir los aranceles correspondientes.</w:t>
      </w:r>
    </w:p>
    <w:p w14:paraId="4241869E" w14:textId="77777777" w:rsidR="00110EA3" w:rsidRPr="005075E1" w:rsidRDefault="00110EA3" w:rsidP="007E6125">
      <w:pPr>
        <w:jc w:val="both"/>
        <w:rPr>
          <w:rFonts w:ascii="AvantGarde Bk BT" w:hAnsi="AvantGarde Bk BT"/>
          <w:sz w:val="20"/>
          <w:szCs w:val="20"/>
          <w:lang w:val="es-ES_tradnl"/>
        </w:rPr>
      </w:pPr>
    </w:p>
    <w:p w14:paraId="5DA0C315" w14:textId="5E6F3A54" w:rsidR="00FC40BF" w:rsidRPr="005075E1" w:rsidRDefault="00374422" w:rsidP="0021799F">
      <w:pPr>
        <w:pStyle w:val="Piedepgina"/>
        <w:autoSpaceDE w:val="0"/>
        <w:autoSpaceDN w:val="0"/>
        <w:adjustRightInd w:val="0"/>
        <w:jc w:val="both"/>
        <w:rPr>
          <w:rFonts w:ascii="AvantGarde Bk BT" w:hAnsi="AvantGarde Bk BT"/>
          <w:bCs/>
          <w:spacing w:val="-2"/>
          <w:sz w:val="20"/>
          <w:szCs w:val="20"/>
        </w:rPr>
      </w:pPr>
      <w:r w:rsidRPr="005075E1">
        <w:rPr>
          <w:rFonts w:ascii="AvantGarde Bk BT" w:hAnsi="AvantGarde Bk BT"/>
          <w:b/>
          <w:sz w:val="20"/>
          <w:szCs w:val="20"/>
          <w:lang w:val="es-ES_tradnl"/>
        </w:rPr>
        <w:t>SEGUNDO</w:t>
      </w:r>
      <w:r w:rsidR="007E6125" w:rsidRPr="005075E1">
        <w:rPr>
          <w:rFonts w:ascii="AvantGarde Bk BT" w:hAnsi="AvantGarde Bk BT"/>
          <w:b/>
          <w:sz w:val="20"/>
          <w:szCs w:val="20"/>
          <w:lang w:val="es-ES_tradnl"/>
        </w:rPr>
        <w:t>.</w:t>
      </w:r>
      <w:r w:rsidRPr="005075E1">
        <w:rPr>
          <w:rFonts w:ascii="AvantGarde Bk BT" w:hAnsi="AvantGarde Bk BT"/>
          <w:sz w:val="20"/>
          <w:szCs w:val="20"/>
          <w:lang w:val="es-ES_tradnl"/>
        </w:rPr>
        <w:t xml:space="preserve"> </w:t>
      </w:r>
      <w:r w:rsidR="00DB0FC5" w:rsidRPr="005075E1">
        <w:rPr>
          <w:rFonts w:ascii="AvantGarde Bk BT" w:hAnsi="AvantGarde Bk BT"/>
          <w:bCs/>
          <w:spacing w:val="-2"/>
          <w:sz w:val="20"/>
          <w:szCs w:val="20"/>
        </w:rPr>
        <w:t xml:space="preserve">Se </w:t>
      </w:r>
      <w:r w:rsidR="00DB0FC5" w:rsidRPr="0076563F">
        <w:rPr>
          <w:rFonts w:ascii="AvantGarde Bk BT" w:hAnsi="AvantGarde Bk BT"/>
          <w:bCs/>
          <w:spacing w:val="-2"/>
          <w:sz w:val="20"/>
          <w:szCs w:val="20"/>
        </w:rPr>
        <w:t xml:space="preserve">modifica </w:t>
      </w:r>
      <w:r w:rsidR="00D700BC" w:rsidRPr="0076563F">
        <w:rPr>
          <w:rFonts w:ascii="AvantGarde Bk BT" w:hAnsi="AvantGarde Bk BT"/>
          <w:bCs/>
          <w:spacing w:val="-2"/>
          <w:sz w:val="20"/>
          <w:szCs w:val="20"/>
        </w:rPr>
        <w:t>el</w:t>
      </w:r>
      <w:r w:rsidR="00DB0FC5" w:rsidRPr="0076563F">
        <w:rPr>
          <w:rFonts w:ascii="AvantGarde Bk BT" w:hAnsi="AvantGarde Bk BT"/>
          <w:bCs/>
          <w:spacing w:val="-2"/>
          <w:sz w:val="20"/>
          <w:szCs w:val="20"/>
        </w:rPr>
        <w:t xml:space="preserve"> </w:t>
      </w:r>
      <w:r w:rsidR="0021799F" w:rsidRPr="0076563F">
        <w:rPr>
          <w:rFonts w:ascii="AvantGarde Bk BT" w:hAnsi="AvantGarde Bk BT"/>
          <w:bCs/>
          <w:spacing w:val="-2"/>
          <w:sz w:val="20"/>
          <w:szCs w:val="20"/>
        </w:rPr>
        <w:t>r</w:t>
      </w:r>
      <w:r w:rsidR="00DB0FC5" w:rsidRPr="0076563F">
        <w:rPr>
          <w:rFonts w:ascii="AvantGarde Bk BT" w:hAnsi="AvantGarde Bk BT"/>
          <w:bCs/>
          <w:spacing w:val="-2"/>
          <w:sz w:val="20"/>
          <w:szCs w:val="20"/>
        </w:rPr>
        <w:t xml:space="preserve">esolutivo </w:t>
      </w:r>
      <w:r w:rsidR="0021799F" w:rsidRPr="0076563F">
        <w:rPr>
          <w:rFonts w:ascii="AvantGarde Bk BT" w:hAnsi="AvantGarde Bk BT"/>
          <w:bCs/>
          <w:spacing w:val="-2"/>
          <w:sz w:val="20"/>
          <w:szCs w:val="20"/>
        </w:rPr>
        <w:t>d</w:t>
      </w:r>
      <w:r w:rsidR="004E6784" w:rsidRPr="0076563F">
        <w:rPr>
          <w:rFonts w:ascii="AvantGarde Bk BT" w:hAnsi="AvantGarde Bk BT"/>
          <w:bCs/>
          <w:spacing w:val="-2"/>
          <w:sz w:val="20"/>
          <w:szCs w:val="20"/>
        </w:rPr>
        <w:t>écimo</w:t>
      </w:r>
      <w:r w:rsidR="00DB0FC5" w:rsidRPr="0076563F">
        <w:rPr>
          <w:rFonts w:ascii="AvantGarde Bk BT" w:hAnsi="AvantGarde Bk BT"/>
          <w:bCs/>
          <w:spacing w:val="-2"/>
          <w:sz w:val="20"/>
          <w:szCs w:val="20"/>
        </w:rPr>
        <w:t xml:space="preserve"> </w:t>
      </w:r>
      <w:r w:rsidR="00DB0FC5" w:rsidRPr="005075E1">
        <w:rPr>
          <w:rFonts w:ascii="AvantGarde Bk BT" w:hAnsi="AvantGarde Bk BT"/>
          <w:bCs/>
          <w:spacing w:val="-2"/>
          <w:sz w:val="20"/>
          <w:szCs w:val="20"/>
        </w:rPr>
        <w:t xml:space="preserve">del </w:t>
      </w:r>
      <w:r w:rsidR="003572BE" w:rsidRPr="005075E1">
        <w:rPr>
          <w:rFonts w:ascii="AvantGarde Bk BT" w:hAnsi="AvantGarde Bk BT"/>
          <w:bCs/>
          <w:spacing w:val="-2"/>
          <w:sz w:val="20"/>
          <w:szCs w:val="20"/>
        </w:rPr>
        <w:t>d</w:t>
      </w:r>
      <w:r w:rsidR="00DB0FC5" w:rsidRPr="005075E1">
        <w:rPr>
          <w:rFonts w:ascii="AvantGarde Bk BT" w:hAnsi="AvantGarde Bk BT"/>
          <w:bCs/>
          <w:spacing w:val="-2"/>
          <w:sz w:val="20"/>
          <w:szCs w:val="20"/>
        </w:rPr>
        <w:t>ictamen</w:t>
      </w:r>
      <w:r w:rsidR="004E6784" w:rsidRPr="005075E1">
        <w:rPr>
          <w:rFonts w:ascii="AvantGarde Bk BT" w:hAnsi="AvantGarde Bk BT"/>
          <w:bCs/>
          <w:spacing w:val="-2"/>
          <w:sz w:val="20"/>
          <w:szCs w:val="20"/>
        </w:rPr>
        <w:t xml:space="preserve"> </w:t>
      </w:r>
      <w:r w:rsidR="0021799F" w:rsidRPr="005075E1">
        <w:rPr>
          <w:rFonts w:ascii="AvantGarde Bk BT" w:hAnsi="AvantGarde Bk BT"/>
          <w:bCs/>
          <w:spacing w:val="-2"/>
          <w:sz w:val="20"/>
          <w:szCs w:val="20"/>
        </w:rPr>
        <w:t>I/2019/1962 de fecha 12 de junio de 2019, mediante el cual se aprobó la creación del programa académico de la Maestría en Patología y Medicina Bucal de la Red Universitaria, con sede en el Centro Universitario de Ciencias de la Salud, a partir del ciclo escolar 2022 “B”, para quedar como sigue</w:t>
      </w:r>
      <w:r w:rsidR="003572BE" w:rsidRPr="005075E1">
        <w:rPr>
          <w:rFonts w:ascii="AvantGarde Bk BT" w:hAnsi="AvantGarde Bk BT"/>
          <w:bCs/>
          <w:spacing w:val="-2"/>
          <w:sz w:val="20"/>
          <w:szCs w:val="20"/>
        </w:rPr>
        <w:t>:</w:t>
      </w:r>
    </w:p>
    <w:p w14:paraId="0E882AC9" w14:textId="7253CA54" w:rsidR="003572BE" w:rsidRPr="005075E1" w:rsidRDefault="003572BE" w:rsidP="0021799F">
      <w:pPr>
        <w:pStyle w:val="Piedepgina"/>
        <w:autoSpaceDE w:val="0"/>
        <w:autoSpaceDN w:val="0"/>
        <w:adjustRightInd w:val="0"/>
        <w:jc w:val="both"/>
        <w:rPr>
          <w:rFonts w:ascii="AvantGarde Bk BT" w:hAnsi="AvantGarde Bk BT"/>
          <w:bCs/>
          <w:spacing w:val="-2"/>
          <w:sz w:val="20"/>
          <w:szCs w:val="20"/>
        </w:rPr>
      </w:pPr>
    </w:p>
    <w:p w14:paraId="1385F593" w14:textId="1B1409D1" w:rsidR="003572BE" w:rsidRPr="005075E1" w:rsidRDefault="00751DFC" w:rsidP="00751DFC">
      <w:pPr>
        <w:pStyle w:val="Piedepgina"/>
        <w:autoSpaceDE w:val="0"/>
        <w:autoSpaceDN w:val="0"/>
        <w:adjustRightInd w:val="0"/>
        <w:ind w:left="426"/>
        <w:jc w:val="both"/>
        <w:rPr>
          <w:rFonts w:ascii="AvantGarde Bk BT" w:hAnsi="AvantGarde Bk BT" w:cs="Arial"/>
          <w:i/>
          <w:sz w:val="20"/>
          <w:szCs w:val="20"/>
        </w:rPr>
      </w:pPr>
      <w:r w:rsidRPr="005075E1">
        <w:rPr>
          <w:rFonts w:ascii="AvantGarde Bk BT" w:hAnsi="AvantGarde Bk BT"/>
          <w:b/>
          <w:i/>
          <w:sz w:val="20"/>
          <w:szCs w:val="20"/>
          <w:lang w:val="es-ES_tradnl"/>
        </w:rPr>
        <w:t>DÉCIMO.</w:t>
      </w:r>
      <w:r w:rsidRPr="005075E1">
        <w:rPr>
          <w:rFonts w:ascii="AvantGarde Bk BT" w:hAnsi="AvantGarde Bk BT"/>
          <w:i/>
          <w:sz w:val="20"/>
          <w:szCs w:val="20"/>
          <w:lang w:val="es-ES_tradnl"/>
        </w:rPr>
        <w:t xml:space="preserve"> </w:t>
      </w:r>
      <w:r w:rsidRPr="00D700BC">
        <w:rPr>
          <w:rFonts w:ascii="AvantGarde Bk BT" w:hAnsi="AvantGarde Bk BT" w:cs="Arial"/>
          <w:b/>
          <w:i/>
          <w:sz w:val="20"/>
          <w:szCs w:val="20"/>
        </w:rPr>
        <w:t>Los alumnos nacionales aportarán por concepto de inscripción a cada uno de los ciclos escolares el equivalente a 2.5 Unidades de Medida y Actualización (UMA) a valor mensual vigente. Por su parte, para los extranjeros, el arancel será de 5.5 Unidades de Medida y Actualización (UMA) a valor mensual vigente.</w:t>
      </w:r>
    </w:p>
    <w:p w14:paraId="456BB057" w14:textId="2E830DF4" w:rsidR="003A73E2" w:rsidRPr="005075E1" w:rsidRDefault="003A73E2" w:rsidP="00FC40BF">
      <w:pPr>
        <w:jc w:val="both"/>
        <w:rPr>
          <w:rFonts w:ascii="AvantGarde Bk BT" w:hAnsi="AvantGarde Bk BT" w:cs="Arial"/>
          <w:i/>
          <w:sz w:val="20"/>
          <w:szCs w:val="20"/>
        </w:rPr>
      </w:pPr>
    </w:p>
    <w:p w14:paraId="57EFCA5C" w14:textId="77777777" w:rsidR="00D8510F" w:rsidRPr="005075E1" w:rsidRDefault="00D8510F">
      <w:pPr>
        <w:spacing w:after="200" w:line="276" w:lineRule="auto"/>
        <w:rPr>
          <w:rFonts w:ascii="AvantGarde Bk BT" w:hAnsi="AvantGarde Bk BT" w:cs="Arial"/>
          <w:b/>
          <w:sz w:val="20"/>
          <w:szCs w:val="20"/>
        </w:rPr>
      </w:pPr>
      <w:r w:rsidRPr="005075E1">
        <w:rPr>
          <w:rFonts w:ascii="AvantGarde Bk BT" w:hAnsi="AvantGarde Bk BT" w:cs="Arial"/>
          <w:b/>
          <w:sz w:val="20"/>
          <w:szCs w:val="20"/>
        </w:rPr>
        <w:br w:type="page"/>
      </w:r>
    </w:p>
    <w:p w14:paraId="42321EF8" w14:textId="3D8FFD28" w:rsidR="00E91477" w:rsidRPr="005075E1" w:rsidRDefault="0042488F" w:rsidP="00E91477">
      <w:pPr>
        <w:pBdr>
          <w:top w:val="nil"/>
          <w:left w:val="nil"/>
          <w:bottom w:val="nil"/>
          <w:right w:val="nil"/>
          <w:between w:val="nil"/>
        </w:pBdr>
        <w:tabs>
          <w:tab w:val="left" w:pos="180"/>
        </w:tabs>
        <w:jc w:val="both"/>
        <w:rPr>
          <w:rFonts w:ascii="AvantGarde Bk BT" w:eastAsia="Questrial" w:hAnsi="AvantGarde Bk BT" w:cs="Questrial"/>
          <w:sz w:val="20"/>
          <w:szCs w:val="20"/>
        </w:rPr>
      </w:pPr>
      <w:r w:rsidRPr="005075E1">
        <w:rPr>
          <w:rFonts w:ascii="AvantGarde Bk BT" w:hAnsi="AvantGarde Bk BT" w:cs="Arial"/>
          <w:b/>
          <w:sz w:val="20"/>
          <w:szCs w:val="20"/>
        </w:rPr>
        <w:lastRenderedPageBreak/>
        <w:t>TERCERO</w:t>
      </w:r>
      <w:r w:rsidR="00304AE8" w:rsidRPr="005075E1">
        <w:rPr>
          <w:rFonts w:ascii="AvantGarde Bk BT" w:hAnsi="AvantGarde Bk BT" w:cs="Arial"/>
          <w:b/>
          <w:sz w:val="20"/>
          <w:szCs w:val="20"/>
        </w:rPr>
        <w:t>.</w:t>
      </w:r>
      <w:r w:rsidR="00304AE8" w:rsidRPr="005075E1">
        <w:rPr>
          <w:rFonts w:ascii="AvantGarde Bk BT" w:hAnsi="AvantGarde Bk BT" w:cs="Arial"/>
          <w:sz w:val="20"/>
          <w:szCs w:val="20"/>
        </w:rPr>
        <w:t xml:space="preserve"> </w:t>
      </w:r>
      <w:bookmarkStart w:id="0" w:name="_Hlk99618354"/>
      <w:r w:rsidR="00E91477" w:rsidRPr="005075E1">
        <w:rPr>
          <w:rFonts w:ascii="AvantGarde Bk BT" w:eastAsia="Questrial" w:hAnsi="AvantGarde Bk BT" w:cs="Questrial"/>
          <w:sz w:val="20"/>
          <w:szCs w:val="20"/>
        </w:rPr>
        <w:t>De conformidad a lo dispuesto en el último párrafo del artículo 35 de la Ley Orgánica</w:t>
      </w:r>
      <w:r w:rsidR="00CA7141" w:rsidRPr="005075E1">
        <w:rPr>
          <w:rFonts w:ascii="AvantGarde Bk BT" w:eastAsia="Questrial" w:hAnsi="AvantGarde Bk BT" w:cs="Questrial"/>
          <w:sz w:val="20"/>
          <w:szCs w:val="20"/>
        </w:rPr>
        <w:t xml:space="preserve">, </w:t>
      </w:r>
      <w:r w:rsidR="00E91477" w:rsidRPr="005075E1">
        <w:rPr>
          <w:rFonts w:ascii="AvantGarde Bk BT" w:eastAsia="Questrial" w:hAnsi="AvantGarde Bk BT" w:cs="Questrial"/>
          <w:sz w:val="20"/>
          <w:szCs w:val="20"/>
        </w:rPr>
        <w:t>solicítese al C. Rector General resuelva provisionalmente el presente dictamen, en tanto el mismo se pone a consideración y es resuelto de manera definitiva por el pleno del H. Consejo General Universitario.</w:t>
      </w:r>
    </w:p>
    <w:bookmarkEnd w:id="0"/>
    <w:p w14:paraId="6F10A58A" w14:textId="08335BEE" w:rsidR="001F423D" w:rsidRPr="005075E1" w:rsidRDefault="001F423D" w:rsidP="00E91477">
      <w:pPr>
        <w:tabs>
          <w:tab w:val="left" w:pos="2268"/>
        </w:tabs>
        <w:jc w:val="both"/>
        <w:rPr>
          <w:rFonts w:ascii="AvantGarde Bk BT" w:hAnsi="AvantGarde Bk BT" w:cs="Arial"/>
          <w:sz w:val="20"/>
          <w:szCs w:val="20"/>
          <w:lang w:val="pt-BR"/>
        </w:rPr>
      </w:pPr>
    </w:p>
    <w:p w14:paraId="2A16CC79" w14:textId="77777777" w:rsidR="00D625C6" w:rsidRPr="005075E1" w:rsidRDefault="00D625C6" w:rsidP="00D625C6">
      <w:pPr>
        <w:pStyle w:val="Sangra2detindependiente"/>
        <w:spacing w:after="0" w:line="240" w:lineRule="auto"/>
        <w:ind w:left="0"/>
        <w:jc w:val="center"/>
        <w:rPr>
          <w:rFonts w:ascii="AvantGarde Bk BT" w:hAnsi="AvantGarde Bk BT" w:cs="Arial"/>
          <w:sz w:val="20"/>
          <w:szCs w:val="20"/>
          <w:lang w:val="pt-BR"/>
        </w:rPr>
      </w:pPr>
      <w:r w:rsidRPr="005075E1">
        <w:rPr>
          <w:rFonts w:ascii="AvantGarde Bk BT" w:hAnsi="AvantGarde Bk BT" w:cs="Arial"/>
          <w:sz w:val="20"/>
          <w:szCs w:val="20"/>
          <w:lang w:val="pt-BR"/>
        </w:rPr>
        <w:t>A t e n t a m e n t e</w:t>
      </w:r>
    </w:p>
    <w:p w14:paraId="47AF11BA" w14:textId="264FF33B" w:rsidR="00D625C6" w:rsidRDefault="00D625C6" w:rsidP="00D625C6">
      <w:pPr>
        <w:jc w:val="center"/>
        <w:rPr>
          <w:rFonts w:ascii="AvantGarde Bk BT" w:hAnsi="AvantGarde Bk BT" w:cs="Arial"/>
          <w:b/>
          <w:sz w:val="20"/>
          <w:szCs w:val="20"/>
        </w:rPr>
      </w:pPr>
      <w:r w:rsidRPr="005075E1">
        <w:rPr>
          <w:rFonts w:ascii="AvantGarde Bk BT" w:hAnsi="AvantGarde Bk BT" w:cs="Arial"/>
          <w:b/>
          <w:sz w:val="20"/>
          <w:szCs w:val="20"/>
        </w:rPr>
        <w:t>"PIENSA Y TRABAJA"</w:t>
      </w:r>
    </w:p>
    <w:p w14:paraId="0D1044CB" w14:textId="77777777" w:rsidR="005075E1" w:rsidRPr="005075E1" w:rsidRDefault="005075E1" w:rsidP="005075E1">
      <w:pPr>
        <w:ind w:left="426"/>
        <w:jc w:val="center"/>
        <w:rPr>
          <w:rFonts w:ascii="AvantGarde Bk BT" w:eastAsia="Questrial" w:hAnsi="AvantGarde Bk BT" w:cs="Questrial"/>
          <w:b/>
          <w:i/>
          <w:sz w:val="20"/>
          <w:szCs w:val="20"/>
        </w:rPr>
      </w:pPr>
      <w:r w:rsidRPr="005075E1">
        <w:rPr>
          <w:rFonts w:ascii="AvantGarde Bk BT" w:eastAsia="Questrial" w:hAnsi="AvantGarde Bk BT" w:cs="Questrial"/>
          <w:b/>
          <w:i/>
          <w:sz w:val="20"/>
          <w:szCs w:val="20"/>
        </w:rPr>
        <w:t xml:space="preserve">“2022, Guadalajara, hogar de la Feria Internacional del Libro y </w:t>
      </w:r>
    </w:p>
    <w:p w14:paraId="442BDBFD" w14:textId="77777777" w:rsidR="005075E1" w:rsidRPr="005075E1" w:rsidRDefault="005075E1" w:rsidP="005075E1">
      <w:pPr>
        <w:ind w:left="426"/>
        <w:jc w:val="center"/>
        <w:rPr>
          <w:rFonts w:ascii="AvantGarde Bk BT" w:eastAsia="Questrial" w:hAnsi="AvantGarde Bk BT" w:cs="Questrial"/>
          <w:b/>
          <w:i/>
          <w:sz w:val="20"/>
          <w:szCs w:val="20"/>
        </w:rPr>
      </w:pPr>
      <w:r w:rsidRPr="005075E1">
        <w:rPr>
          <w:rFonts w:ascii="AvantGarde Bk BT" w:eastAsia="Questrial" w:hAnsi="AvantGarde Bk BT" w:cs="Questrial"/>
          <w:b/>
          <w:i/>
          <w:sz w:val="20"/>
          <w:szCs w:val="20"/>
        </w:rPr>
        <w:t>Capital Mundial del Libro”</w:t>
      </w:r>
    </w:p>
    <w:p w14:paraId="2247E942" w14:textId="55E63769" w:rsidR="00D625C6" w:rsidRPr="005075E1" w:rsidRDefault="00D625C6" w:rsidP="00D625C6">
      <w:pPr>
        <w:jc w:val="center"/>
        <w:rPr>
          <w:rFonts w:ascii="AvantGarde Bk BT" w:hAnsi="AvantGarde Bk BT" w:cs="Arial"/>
          <w:sz w:val="20"/>
          <w:szCs w:val="20"/>
        </w:rPr>
      </w:pPr>
      <w:r w:rsidRPr="005075E1">
        <w:rPr>
          <w:rFonts w:ascii="AvantGarde Bk BT" w:hAnsi="AvantGarde Bk BT" w:cs="Arial"/>
          <w:sz w:val="20"/>
          <w:szCs w:val="20"/>
        </w:rPr>
        <w:t>Guadalajara, Jal</w:t>
      </w:r>
      <w:r w:rsidR="004D5042">
        <w:rPr>
          <w:rFonts w:ascii="AvantGarde Bk BT" w:hAnsi="AvantGarde Bk BT" w:cs="Arial"/>
          <w:sz w:val="20"/>
          <w:szCs w:val="20"/>
        </w:rPr>
        <w:t>isco; a</w:t>
      </w:r>
      <w:r w:rsidRPr="005075E1">
        <w:rPr>
          <w:rFonts w:ascii="AvantGarde Bk BT" w:hAnsi="AvantGarde Bk BT" w:cs="Arial"/>
          <w:sz w:val="20"/>
          <w:szCs w:val="20"/>
        </w:rPr>
        <w:t xml:space="preserve"> </w:t>
      </w:r>
      <w:r w:rsidR="00D8510F" w:rsidRPr="005075E1">
        <w:rPr>
          <w:rFonts w:ascii="AvantGarde Bk BT" w:hAnsi="AvantGarde Bk BT" w:cs="Arial"/>
          <w:sz w:val="20"/>
          <w:szCs w:val="20"/>
        </w:rPr>
        <w:t xml:space="preserve">05 de </w:t>
      </w:r>
      <w:r w:rsidR="00FA0B81">
        <w:rPr>
          <w:rFonts w:ascii="AvantGarde Bk BT" w:hAnsi="AvantGarde Bk BT" w:cs="Arial"/>
          <w:sz w:val="20"/>
          <w:szCs w:val="20"/>
        </w:rPr>
        <w:t>abril</w:t>
      </w:r>
      <w:bookmarkStart w:id="1" w:name="_GoBack"/>
      <w:bookmarkEnd w:id="1"/>
      <w:r w:rsidR="00CA7141" w:rsidRPr="005075E1">
        <w:rPr>
          <w:rFonts w:ascii="AvantGarde Bk BT" w:hAnsi="AvantGarde Bk BT" w:cs="Arial"/>
          <w:sz w:val="20"/>
          <w:szCs w:val="20"/>
        </w:rPr>
        <w:t xml:space="preserve"> de 2022</w:t>
      </w:r>
    </w:p>
    <w:p w14:paraId="3BCC56E7" w14:textId="77777777" w:rsidR="00D625C6" w:rsidRPr="005075E1" w:rsidRDefault="00D625C6" w:rsidP="00D625C6">
      <w:pPr>
        <w:jc w:val="center"/>
        <w:rPr>
          <w:rFonts w:ascii="AvantGarde Bk BT" w:hAnsi="AvantGarde Bk BT" w:cs="Arial"/>
          <w:sz w:val="20"/>
          <w:szCs w:val="20"/>
        </w:rPr>
      </w:pPr>
      <w:r w:rsidRPr="005075E1">
        <w:rPr>
          <w:rFonts w:ascii="AvantGarde Bk BT" w:hAnsi="AvantGarde Bk BT" w:cs="Arial"/>
          <w:sz w:val="20"/>
          <w:szCs w:val="20"/>
        </w:rPr>
        <w:t>Comisiones Permanentes de Educación y de Hacienda</w:t>
      </w:r>
    </w:p>
    <w:p w14:paraId="292EB22A" w14:textId="77777777" w:rsidR="00D625C6" w:rsidRPr="005075E1" w:rsidRDefault="00D625C6" w:rsidP="00D625C6">
      <w:pPr>
        <w:jc w:val="center"/>
        <w:rPr>
          <w:rFonts w:ascii="AvantGarde Bk BT" w:hAnsi="AvantGarde Bk BT"/>
          <w:b/>
          <w:bCs/>
          <w:sz w:val="20"/>
          <w:szCs w:val="20"/>
        </w:rPr>
      </w:pPr>
    </w:p>
    <w:p w14:paraId="7F75AB5A" w14:textId="77777777" w:rsidR="00D625C6" w:rsidRPr="005075E1" w:rsidRDefault="00D625C6" w:rsidP="00D625C6">
      <w:pPr>
        <w:jc w:val="center"/>
        <w:rPr>
          <w:rFonts w:ascii="AvantGarde Bk BT" w:hAnsi="AvantGarde Bk BT"/>
          <w:b/>
          <w:bCs/>
          <w:sz w:val="20"/>
          <w:szCs w:val="20"/>
        </w:rPr>
      </w:pPr>
    </w:p>
    <w:p w14:paraId="603BA171" w14:textId="77777777" w:rsidR="00D625C6" w:rsidRPr="005075E1" w:rsidRDefault="00D625C6" w:rsidP="00D625C6">
      <w:pPr>
        <w:jc w:val="center"/>
        <w:rPr>
          <w:rFonts w:ascii="AvantGarde Bk BT" w:hAnsi="AvantGarde Bk BT"/>
          <w:b/>
          <w:bCs/>
          <w:sz w:val="20"/>
          <w:szCs w:val="20"/>
        </w:rPr>
      </w:pPr>
    </w:p>
    <w:p w14:paraId="6AAD4EBB" w14:textId="77777777" w:rsidR="00D625C6" w:rsidRPr="005075E1" w:rsidRDefault="00D625C6" w:rsidP="00D625C6">
      <w:pPr>
        <w:jc w:val="center"/>
        <w:rPr>
          <w:rFonts w:ascii="AvantGarde Bk BT" w:hAnsi="AvantGarde Bk BT"/>
          <w:b/>
          <w:bCs/>
          <w:sz w:val="20"/>
          <w:szCs w:val="20"/>
        </w:rPr>
      </w:pPr>
      <w:r w:rsidRPr="005075E1">
        <w:rPr>
          <w:rFonts w:ascii="AvantGarde Bk BT" w:hAnsi="AvantGarde Bk BT"/>
          <w:b/>
          <w:bCs/>
          <w:sz w:val="20"/>
          <w:szCs w:val="20"/>
        </w:rPr>
        <w:t>Dr. Ricardo Villanueva Lomelí</w:t>
      </w:r>
    </w:p>
    <w:p w14:paraId="15B23E3E" w14:textId="77777777" w:rsidR="00D625C6" w:rsidRPr="005075E1" w:rsidRDefault="00D625C6" w:rsidP="00D625C6">
      <w:pPr>
        <w:jc w:val="center"/>
        <w:rPr>
          <w:rFonts w:ascii="AvantGarde Bk BT" w:hAnsi="AvantGarde Bk BT"/>
          <w:sz w:val="20"/>
          <w:szCs w:val="20"/>
        </w:rPr>
      </w:pPr>
      <w:r w:rsidRPr="005075E1">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CA7141" w:rsidRPr="005075E1" w14:paraId="1D09C3CF" w14:textId="77777777" w:rsidTr="003F5FE4">
        <w:trPr>
          <w:jc w:val="center"/>
        </w:trPr>
        <w:tc>
          <w:tcPr>
            <w:tcW w:w="4595" w:type="dxa"/>
            <w:tcMar>
              <w:top w:w="0" w:type="dxa"/>
              <w:left w:w="108" w:type="dxa"/>
              <w:bottom w:w="0" w:type="dxa"/>
              <w:right w:w="108" w:type="dxa"/>
            </w:tcMar>
            <w:vAlign w:val="center"/>
          </w:tcPr>
          <w:p w14:paraId="57669ED6"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16E863F1"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6C4ED31D"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14:paraId="2705F314" w14:textId="77777777" w:rsidR="00CA7141" w:rsidRPr="005075E1" w:rsidRDefault="00CA7141" w:rsidP="003F5FE4">
            <w:pPr>
              <w:spacing w:line="276" w:lineRule="auto"/>
              <w:jc w:val="center"/>
              <w:rPr>
                <w:rFonts w:ascii="AvantGarde Bk BT" w:hAnsi="AvantGarde Bk BT"/>
                <w:sz w:val="20"/>
                <w:szCs w:val="20"/>
              </w:rPr>
            </w:pPr>
          </w:p>
          <w:p w14:paraId="2A4AFD57" w14:textId="77777777" w:rsidR="00CA7141" w:rsidRPr="005075E1" w:rsidRDefault="00CA7141" w:rsidP="003F5FE4">
            <w:pPr>
              <w:spacing w:line="276" w:lineRule="auto"/>
              <w:jc w:val="center"/>
              <w:rPr>
                <w:rFonts w:ascii="AvantGarde Bk BT" w:hAnsi="AvantGarde Bk BT"/>
                <w:sz w:val="20"/>
                <w:szCs w:val="20"/>
              </w:rPr>
            </w:pPr>
          </w:p>
          <w:p w14:paraId="19E5B97E" w14:textId="77777777" w:rsidR="00CA7141" w:rsidRPr="005075E1" w:rsidRDefault="00CA7141" w:rsidP="003F5FE4">
            <w:pPr>
              <w:spacing w:line="276" w:lineRule="auto"/>
              <w:jc w:val="center"/>
              <w:rPr>
                <w:rFonts w:ascii="AvantGarde Bk BT" w:hAnsi="AvantGarde Bk BT"/>
                <w:sz w:val="20"/>
                <w:szCs w:val="20"/>
              </w:rPr>
            </w:pPr>
            <w:r w:rsidRPr="005075E1">
              <w:rPr>
                <w:rFonts w:ascii="AvantGarde Bk BT" w:hAnsi="AvantGarde Bk BT"/>
                <w:sz w:val="20"/>
                <w:szCs w:val="20"/>
              </w:rPr>
              <w:t xml:space="preserve">Dra. Ruth Padilla Muñoz </w:t>
            </w:r>
          </w:p>
        </w:tc>
      </w:tr>
      <w:tr w:rsidR="00CA7141" w:rsidRPr="005075E1" w14:paraId="7081CD6A" w14:textId="77777777" w:rsidTr="003F5FE4">
        <w:trPr>
          <w:jc w:val="center"/>
        </w:trPr>
        <w:tc>
          <w:tcPr>
            <w:tcW w:w="4595" w:type="dxa"/>
            <w:tcMar>
              <w:top w:w="0" w:type="dxa"/>
              <w:left w:w="108" w:type="dxa"/>
              <w:bottom w:w="0" w:type="dxa"/>
              <w:right w:w="108" w:type="dxa"/>
            </w:tcMar>
          </w:tcPr>
          <w:p w14:paraId="1AA9960C"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76EE0686"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247D3D6A"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Mtra. Karla Alejandrina Planter Pérez</w:t>
            </w:r>
          </w:p>
        </w:tc>
        <w:tc>
          <w:tcPr>
            <w:tcW w:w="4810" w:type="dxa"/>
            <w:tcMar>
              <w:top w:w="0" w:type="dxa"/>
              <w:left w:w="108" w:type="dxa"/>
              <w:bottom w:w="0" w:type="dxa"/>
              <w:right w:w="108" w:type="dxa"/>
            </w:tcMar>
          </w:tcPr>
          <w:p w14:paraId="73A9D35C"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551E780B"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0CF00F26"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Mtro. Luis Gustavo Padilla Montes</w:t>
            </w:r>
          </w:p>
        </w:tc>
      </w:tr>
      <w:tr w:rsidR="00CA7141" w:rsidRPr="005075E1" w14:paraId="16DA745F" w14:textId="77777777" w:rsidTr="003F5FE4">
        <w:trPr>
          <w:jc w:val="center"/>
        </w:trPr>
        <w:tc>
          <w:tcPr>
            <w:tcW w:w="4595" w:type="dxa"/>
            <w:tcMar>
              <w:top w:w="0" w:type="dxa"/>
              <w:left w:w="108" w:type="dxa"/>
              <w:bottom w:w="0" w:type="dxa"/>
              <w:right w:w="108" w:type="dxa"/>
            </w:tcMar>
          </w:tcPr>
          <w:p w14:paraId="3EB24695"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584A8B55"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3ED0277A"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 xml:space="preserve">Dr. Jaime Federico Andrade Villanueva </w:t>
            </w:r>
          </w:p>
        </w:tc>
        <w:tc>
          <w:tcPr>
            <w:tcW w:w="4810" w:type="dxa"/>
            <w:tcMar>
              <w:top w:w="0" w:type="dxa"/>
              <w:left w:w="108" w:type="dxa"/>
              <w:bottom w:w="0" w:type="dxa"/>
              <w:right w:w="108" w:type="dxa"/>
            </w:tcMar>
          </w:tcPr>
          <w:p w14:paraId="528746DD"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2AB67A6E"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3583A840"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Lic. Jesús Palafox Yáñez</w:t>
            </w:r>
          </w:p>
        </w:tc>
      </w:tr>
      <w:tr w:rsidR="00CA7141" w:rsidRPr="005075E1" w14:paraId="66DEA723" w14:textId="77777777" w:rsidTr="003F5FE4">
        <w:trPr>
          <w:jc w:val="center"/>
        </w:trPr>
        <w:tc>
          <w:tcPr>
            <w:tcW w:w="4595" w:type="dxa"/>
            <w:tcMar>
              <w:top w:w="0" w:type="dxa"/>
              <w:left w:w="108" w:type="dxa"/>
              <w:bottom w:w="0" w:type="dxa"/>
              <w:right w:w="108" w:type="dxa"/>
            </w:tcMar>
          </w:tcPr>
          <w:p w14:paraId="55AF212D"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3A988BD2"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0938D447"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C. Daniel Cortés Largo</w:t>
            </w:r>
          </w:p>
        </w:tc>
        <w:tc>
          <w:tcPr>
            <w:tcW w:w="4810" w:type="dxa"/>
            <w:tcMar>
              <w:top w:w="0" w:type="dxa"/>
              <w:left w:w="108" w:type="dxa"/>
              <w:bottom w:w="0" w:type="dxa"/>
              <w:right w:w="108" w:type="dxa"/>
            </w:tcMar>
          </w:tcPr>
          <w:p w14:paraId="64346B3A"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4A027C31" w14:textId="77777777" w:rsidR="00CA7141" w:rsidRPr="005075E1" w:rsidRDefault="00CA7141" w:rsidP="003F5FE4">
            <w:pPr>
              <w:tabs>
                <w:tab w:val="left" w:pos="426"/>
              </w:tabs>
              <w:spacing w:line="276" w:lineRule="auto"/>
              <w:jc w:val="center"/>
              <w:rPr>
                <w:rFonts w:ascii="AvantGarde Bk BT" w:hAnsi="AvantGarde Bk BT"/>
                <w:sz w:val="20"/>
                <w:szCs w:val="20"/>
              </w:rPr>
            </w:pPr>
          </w:p>
          <w:p w14:paraId="5C6341C2" w14:textId="77777777" w:rsidR="00CA7141" w:rsidRPr="005075E1" w:rsidRDefault="00CA7141" w:rsidP="003F5FE4">
            <w:pPr>
              <w:tabs>
                <w:tab w:val="left" w:pos="426"/>
              </w:tabs>
              <w:spacing w:line="276" w:lineRule="auto"/>
              <w:jc w:val="center"/>
              <w:rPr>
                <w:rFonts w:ascii="AvantGarde Bk BT" w:hAnsi="AvantGarde Bk BT"/>
                <w:sz w:val="20"/>
                <w:szCs w:val="20"/>
              </w:rPr>
            </w:pPr>
            <w:r w:rsidRPr="005075E1">
              <w:rPr>
                <w:rFonts w:ascii="AvantGarde Bk BT" w:hAnsi="AvantGarde Bk BT"/>
                <w:sz w:val="20"/>
                <w:szCs w:val="20"/>
              </w:rPr>
              <w:t xml:space="preserve">C. Francisco Javier Armenta Araiza </w:t>
            </w:r>
          </w:p>
        </w:tc>
      </w:tr>
    </w:tbl>
    <w:p w14:paraId="536B1DD6" w14:textId="77777777" w:rsidR="00D625C6" w:rsidRPr="005075E1" w:rsidRDefault="00D625C6" w:rsidP="00D625C6">
      <w:pPr>
        <w:jc w:val="center"/>
        <w:rPr>
          <w:rFonts w:ascii="AvantGarde Bk BT" w:eastAsia="Calibri" w:hAnsi="AvantGarde Bk BT"/>
          <w:sz w:val="20"/>
          <w:szCs w:val="20"/>
        </w:rPr>
      </w:pPr>
    </w:p>
    <w:p w14:paraId="4F6484EA" w14:textId="77777777" w:rsidR="00D625C6" w:rsidRPr="005075E1" w:rsidRDefault="00D625C6" w:rsidP="00D625C6">
      <w:pPr>
        <w:jc w:val="center"/>
        <w:rPr>
          <w:rFonts w:ascii="AvantGarde Bk BT" w:eastAsia="Calibri" w:hAnsi="AvantGarde Bk BT"/>
          <w:sz w:val="20"/>
          <w:szCs w:val="20"/>
        </w:rPr>
      </w:pPr>
    </w:p>
    <w:p w14:paraId="5E4BED9B" w14:textId="77777777" w:rsidR="00D625C6" w:rsidRPr="005075E1" w:rsidRDefault="00D625C6" w:rsidP="00D625C6">
      <w:pPr>
        <w:jc w:val="center"/>
        <w:rPr>
          <w:rFonts w:ascii="AvantGarde Bk BT" w:hAnsi="AvantGarde Bk BT"/>
          <w:sz w:val="20"/>
          <w:szCs w:val="20"/>
        </w:rPr>
      </w:pPr>
    </w:p>
    <w:p w14:paraId="21E74307" w14:textId="77777777" w:rsidR="00D625C6" w:rsidRPr="005075E1" w:rsidRDefault="00D625C6" w:rsidP="00D625C6">
      <w:pPr>
        <w:jc w:val="center"/>
        <w:rPr>
          <w:rFonts w:ascii="AvantGarde Bk BT" w:hAnsi="AvantGarde Bk BT"/>
          <w:b/>
          <w:bCs/>
          <w:sz w:val="20"/>
          <w:szCs w:val="20"/>
        </w:rPr>
      </w:pPr>
      <w:r w:rsidRPr="005075E1">
        <w:rPr>
          <w:rFonts w:ascii="AvantGarde Bk BT" w:hAnsi="AvantGarde Bk BT"/>
          <w:b/>
          <w:bCs/>
          <w:sz w:val="20"/>
          <w:szCs w:val="20"/>
        </w:rPr>
        <w:t xml:space="preserve">Mtro. Guillermo Arturo Gómez Mata </w:t>
      </w:r>
    </w:p>
    <w:p w14:paraId="400336B7" w14:textId="77777777" w:rsidR="00D625C6" w:rsidRPr="005075E1" w:rsidRDefault="00D625C6" w:rsidP="00D625C6">
      <w:pPr>
        <w:jc w:val="center"/>
        <w:rPr>
          <w:rFonts w:ascii="AvantGarde Bk BT" w:hAnsi="AvantGarde Bk BT"/>
          <w:sz w:val="20"/>
          <w:szCs w:val="20"/>
        </w:rPr>
      </w:pPr>
      <w:r w:rsidRPr="005075E1">
        <w:rPr>
          <w:rFonts w:ascii="AvantGarde Bk BT" w:hAnsi="AvantGarde Bk BT"/>
          <w:sz w:val="20"/>
          <w:szCs w:val="20"/>
        </w:rPr>
        <w:t>Secretario de Actas y Acuerdos</w:t>
      </w:r>
    </w:p>
    <w:p w14:paraId="5656D5C8" w14:textId="77777777" w:rsidR="00D625C6" w:rsidRPr="005075E1" w:rsidRDefault="00D625C6" w:rsidP="00D625C6">
      <w:pPr>
        <w:jc w:val="both"/>
        <w:rPr>
          <w:rFonts w:ascii="AvantGarde Bk BT" w:hAnsi="AvantGarde Bk BT" w:cs="Arial"/>
          <w:sz w:val="20"/>
          <w:szCs w:val="20"/>
        </w:rPr>
      </w:pPr>
    </w:p>
    <w:p w14:paraId="355A63B9" w14:textId="77777777" w:rsidR="00D625C6" w:rsidRPr="005075E1" w:rsidRDefault="00D625C6" w:rsidP="00E91477">
      <w:pPr>
        <w:tabs>
          <w:tab w:val="left" w:pos="2268"/>
        </w:tabs>
        <w:jc w:val="both"/>
        <w:rPr>
          <w:rFonts w:ascii="AvantGarde Bk BT" w:hAnsi="AvantGarde Bk BT" w:cs="Arial"/>
          <w:sz w:val="20"/>
          <w:szCs w:val="20"/>
          <w:lang w:val="pt-BR"/>
        </w:rPr>
      </w:pPr>
    </w:p>
    <w:sectPr w:rsidR="00D625C6" w:rsidRPr="005075E1" w:rsidSect="00D8510F">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2057E" w14:textId="77777777" w:rsidR="00325112" w:rsidRDefault="00325112" w:rsidP="00C85DA2">
      <w:r>
        <w:separator/>
      </w:r>
    </w:p>
  </w:endnote>
  <w:endnote w:type="continuationSeparator" w:id="0">
    <w:p w14:paraId="25244543" w14:textId="77777777" w:rsidR="00325112" w:rsidRDefault="00325112"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00"/>
    <w:family w:val="auto"/>
    <w:pitch w:val="variable"/>
    <w:sig w:usb0="E00002FF" w:usb1="4000201F" w:usb2="08000029"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B03CE01" w14:textId="36BD7CFF" w:rsidR="00223D09" w:rsidRPr="00DC51E6" w:rsidRDefault="00223D09"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DC1014">
              <w:rPr>
                <w:rFonts w:ascii="AvantGarde Bk BT" w:hAnsi="AvantGarde Bk BT"/>
                <w:b/>
                <w:noProof/>
                <w:sz w:val="14"/>
                <w:szCs w:val="14"/>
              </w:rPr>
              <w:t>5</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DC1014">
              <w:rPr>
                <w:rFonts w:ascii="AvantGarde Bk BT" w:hAnsi="AvantGarde Bk BT"/>
                <w:b/>
                <w:noProof/>
                <w:sz w:val="14"/>
                <w:szCs w:val="14"/>
              </w:rPr>
              <w:t>5</w:t>
            </w:r>
            <w:r w:rsidRPr="00DC51E6">
              <w:rPr>
                <w:rFonts w:ascii="AvantGarde Bk BT" w:hAnsi="AvantGarde Bk BT"/>
                <w:b/>
                <w:sz w:val="14"/>
                <w:szCs w:val="14"/>
              </w:rPr>
              <w:fldChar w:fldCharType="end"/>
            </w:r>
          </w:p>
        </w:sdtContent>
      </w:sdt>
    </w:sdtContent>
  </w:sdt>
  <w:p w14:paraId="4C02B8C1" w14:textId="77777777" w:rsidR="00223D09" w:rsidRDefault="00223D09" w:rsidP="00DC51E6">
    <w:pPr>
      <w:pStyle w:val="Piedepgina"/>
      <w:spacing w:line="276" w:lineRule="auto"/>
      <w:jc w:val="center"/>
      <w:rPr>
        <w:sz w:val="17"/>
        <w:szCs w:val="17"/>
      </w:rPr>
    </w:pPr>
  </w:p>
  <w:p w14:paraId="1F76AD64" w14:textId="77777777" w:rsidR="00223D09" w:rsidRPr="00C85DA2" w:rsidRDefault="00223D09"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26E690AC" w14:textId="77777777" w:rsidR="00223D09" w:rsidRPr="00C85DA2" w:rsidRDefault="00223D09"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14:paraId="7648EAED" w14:textId="77777777" w:rsidR="00223D09" w:rsidRPr="00C85DA2" w:rsidRDefault="00223D09" w:rsidP="00DC51E6">
    <w:pPr>
      <w:pStyle w:val="Piedepgina"/>
      <w:spacing w:line="276" w:lineRule="auto"/>
      <w:jc w:val="center"/>
      <w:rPr>
        <w:b/>
        <w:sz w:val="17"/>
        <w:szCs w:val="17"/>
      </w:rPr>
    </w:pPr>
    <w:r>
      <w:rPr>
        <w:b/>
        <w:sz w:val="17"/>
        <w:szCs w:val="17"/>
      </w:rPr>
      <w:t>www.hcgu</w:t>
    </w:r>
    <w:r w:rsidRPr="00C85DA2">
      <w:rPr>
        <w:b/>
        <w:sz w:val="17"/>
        <w:szCs w:val="17"/>
      </w:rPr>
      <w:t>.udg.mx</w:t>
    </w:r>
  </w:p>
  <w:p w14:paraId="66697B22" w14:textId="77777777" w:rsidR="00223D09" w:rsidRPr="00DC51E6" w:rsidRDefault="00223D09"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394BC" w14:textId="77777777" w:rsidR="00325112" w:rsidRDefault="00325112" w:rsidP="00C85DA2">
      <w:r>
        <w:separator/>
      </w:r>
    </w:p>
  </w:footnote>
  <w:footnote w:type="continuationSeparator" w:id="0">
    <w:p w14:paraId="31B808B0" w14:textId="77777777" w:rsidR="00325112" w:rsidRDefault="00325112"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26DC" w14:textId="77777777" w:rsidR="00223D09" w:rsidRDefault="00223D09"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223D09" w:rsidRDefault="00223D09" w:rsidP="007B1178">
    <w:pPr>
      <w:pStyle w:val="Encabezado"/>
      <w:jc w:val="right"/>
      <w:rPr>
        <w:noProof/>
        <w:lang w:val="es-ES" w:eastAsia="es-MX"/>
      </w:rPr>
    </w:pPr>
  </w:p>
  <w:p w14:paraId="554E42A6" w14:textId="77777777" w:rsidR="00223D09" w:rsidRDefault="00223D09" w:rsidP="007B1178">
    <w:pPr>
      <w:pStyle w:val="Encabezado"/>
      <w:jc w:val="right"/>
      <w:rPr>
        <w:noProof/>
        <w:lang w:val="es-ES" w:eastAsia="es-MX"/>
      </w:rPr>
    </w:pPr>
  </w:p>
  <w:p w14:paraId="365FB2F2" w14:textId="77777777" w:rsidR="00223D09" w:rsidRDefault="00223D09" w:rsidP="007B1178">
    <w:pPr>
      <w:pStyle w:val="Encabezado"/>
      <w:jc w:val="right"/>
      <w:rPr>
        <w:rFonts w:ascii="AvantGarde Bk BT" w:hAnsi="AvantGarde Bk BT"/>
        <w:noProof/>
        <w:lang w:val="es-ES" w:eastAsia="es-MX"/>
      </w:rPr>
    </w:pPr>
  </w:p>
  <w:p w14:paraId="1060C330" w14:textId="77777777" w:rsidR="00223D09" w:rsidRPr="005075E1" w:rsidRDefault="00223D09" w:rsidP="007B1178">
    <w:pPr>
      <w:pStyle w:val="Encabezado"/>
      <w:jc w:val="right"/>
      <w:rPr>
        <w:rFonts w:ascii="AvantGarde Bk BT" w:hAnsi="AvantGarde Bk BT"/>
        <w:noProof/>
        <w:sz w:val="20"/>
        <w:szCs w:val="20"/>
        <w:lang w:val="es-ES" w:eastAsia="es-MX"/>
      </w:rPr>
    </w:pPr>
    <w:r w:rsidRPr="005075E1">
      <w:rPr>
        <w:rFonts w:ascii="AvantGarde Bk BT" w:hAnsi="AvantGarde Bk BT"/>
        <w:noProof/>
        <w:sz w:val="20"/>
        <w:szCs w:val="20"/>
        <w:lang w:val="es-ES" w:eastAsia="es-MX"/>
      </w:rPr>
      <w:t>Exp.021</w:t>
    </w:r>
  </w:p>
  <w:p w14:paraId="6B2CB0AC" w14:textId="2760BD8A" w:rsidR="00223D09" w:rsidRPr="005075E1" w:rsidRDefault="00223D09" w:rsidP="007B1178">
    <w:pPr>
      <w:pStyle w:val="Encabezado"/>
      <w:jc w:val="right"/>
      <w:rPr>
        <w:rFonts w:ascii="AvantGarde Bk BT" w:hAnsi="AvantGarde Bk BT"/>
        <w:sz w:val="20"/>
        <w:szCs w:val="20"/>
        <w:lang w:val="es-ES"/>
      </w:rPr>
    </w:pPr>
    <w:r w:rsidRPr="005075E1">
      <w:rPr>
        <w:rFonts w:ascii="AvantGarde Bk BT" w:hAnsi="AvantGarde Bk BT"/>
        <w:noProof/>
        <w:sz w:val="20"/>
        <w:szCs w:val="20"/>
        <w:lang w:val="es-ES" w:eastAsia="es-MX"/>
      </w:rPr>
      <w:t>Dictamen Núm. I/202</w:t>
    </w:r>
    <w:r w:rsidR="006B4335" w:rsidRPr="005075E1">
      <w:rPr>
        <w:rFonts w:ascii="AvantGarde Bk BT" w:hAnsi="AvantGarde Bk BT"/>
        <w:noProof/>
        <w:sz w:val="20"/>
        <w:szCs w:val="20"/>
        <w:lang w:val="es-ES" w:eastAsia="es-MX"/>
      </w:rPr>
      <w:t>2</w:t>
    </w:r>
    <w:r w:rsidRPr="005075E1">
      <w:rPr>
        <w:rFonts w:ascii="AvantGarde Bk BT" w:hAnsi="AvantGarde Bk BT"/>
        <w:noProof/>
        <w:sz w:val="20"/>
        <w:szCs w:val="20"/>
        <w:lang w:val="es-ES" w:eastAsia="es-MX"/>
      </w:rPr>
      <w:t>/</w:t>
    </w:r>
    <w:r w:rsidR="004C1B05">
      <w:rPr>
        <w:rFonts w:ascii="AvantGarde Bk BT" w:hAnsi="AvantGarde Bk BT"/>
        <w:noProof/>
        <w:sz w:val="20"/>
        <w:szCs w:val="20"/>
        <w:lang w:val="es-ES" w:eastAsia="es-MX"/>
      </w:rPr>
      <w:t>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23C"/>
    <w:multiLevelType w:val="multilevel"/>
    <w:tmpl w:val="E804671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062C0"/>
    <w:multiLevelType w:val="hybridMultilevel"/>
    <w:tmpl w:val="3D02EBF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076D62"/>
    <w:multiLevelType w:val="hybridMultilevel"/>
    <w:tmpl w:val="CAB4D188"/>
    <w:lvl w:ilvl="0" w:tplc="0C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E70BF6"/>
    <w:multiLevelType w:val="hybridMultilevel"/>
    <w:tmpl w:val="3D7C37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45971"/>
    <w:multiLevelType w:val="hybridMultilevel"/>
    <w:tmpl w:val="EB8275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8F412F"/>
    <w:multiLevelType w:val="hybridMultilevel"/>
    <w:tmpl w:val="E702EED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08166E"/>
    <w:multiLevelType w:val="hybridMultilevel"/>
    <w:tmpl w:val="395E2F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A02CC4"/>
    <w:multiLevelType w:val="hybridMultilevel"/>
    <w:tmpl w:val="4E7C5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A660EA"/>
    <w:multiLevelType w:val="hybridMultilevel"/>
    <w:tmpl w:val="D72E9420"/>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1B4666"/>
    <w:multiLevelType w:val="hybridMultilevel"/>
    <w:tmpl w:val="8D0ED5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63875B9"/>
    <w:multiLevelType w:val="hybridMultilevel"/>
    <w:tmpl w:val="3C2273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9019ED"/>
    <w:multiLevelType w:val="hybridMultilevel"/>
    <w:tmpl w:val="07E2AAFA"/>
    <w:lvl w:ilvl="0" w:tplc="B2444A7E">
      <w:start w:val="5"/>
      <w:numFmt w:val="decimal"/>
      <w:lvlText w:val="%1."/>
      <w:lvlJc w:val="left"/>
      <w:pPr>
        <w:tabs>
          <w:tab w:val="num" w:pos="792"/>
        </w:tabs>
        <w:ind w:left="792" w:hanging="360"/>
      </w:pPr>
      <w:rPr>
        <w:rFonts w:hint="default"/>
      </w:rPr>
    </w:lvl>
    <w:lvl w:ilvl="1" w:tplc="0C0A0019">
      <w:start w:val="1"/>
      <w:numFmt w:val="lowerLetter"/>
      <w:lvlText w:val="%2."/>
      <w:lvlJc w:val="left"/>
      <w:pPr>
        <w:tabs>
          <w:tab w:val="num" w:pos="1512"/>
        </w:tabs>
        <w:ind w:left="1512" w:hanging="360"/>
      </w:pPr>
      <w:rPr>
        <w:rFonts w:hint="default"/>
      </w:r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2" w15:restartNumberingAfterBreak="0">
    <w:nsid w:val="29170F08"/>
    <w:multiLevelType w:val="hybridMultilevel"/>
    <w:tmpl w:val="C0AE5E4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5E65B9"/>
    <w:multiLevelType w:val="hybridMultilevel"/>
    <w:tmpl w:val="3D7C37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3A59B3"/>
    <w:multiLevelType w:val="hybridMultilevel"/>
    <w:tmpl w:val="3D7C37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9F4118"/>
    <w:multiLevelType w:val="hybridMultilevel"/>
    <w:tmpl w:val="363E6CE8"/>
    <w:lvl w:ilvl="0" w:tplc="080A0019">
      <w:start w:val="1"/>
      <w:numFmt w:val="lowerLetter"/>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6" w15:restartNumberingAfterBreak="0">
    <w:nsid w:val="33D941CB"/>
    <w:multiLevelType w:val="hybridMultilevel"/>
    <w:tmpl w:val="FD927AC8"/>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1F4275"/>
    <w:multiLevelType w:val="hybridMultilevel"/>
    <w:tmpl w:val="89D8C90C"/>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15:restartNumberingAfterBreak="0">
    <w:nsid w:val="3C647B12"/>
    <w:multiLevelType w:val="hybridMultilevel"/>
    <w:tmpl w:val="FAF6467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F9F07E8"/>
    <w:multiLevelType w:val="hybridMultilevel"/>
    <w:tmpl w:val="F104DA8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8A3005"/>
    <w:multiLevelType w:val="hybridMultilevel"/>
    <w:tmpl w:val="421C7952"/>
    <w:lvl w:ilvl="0" w:tplc="A0543F0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6FF5EFF"/>
    <w:multiLevelType w:val="hybridMultilevel"/>
    <w:tmpl w:val="980ECB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065A86"/>
    <w:multiLevelType w:val="hybridMultilevel"/>
    <w:tmpl w:val="393E52A6"/>
    <w:lvl w:ilvl="0" w:tplc="080A000F">
      <w:start w:val="1"/>
      <w:numFmt w:val="decimal"/>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15:restartNumberingAfterBreak="0">
    <w:nsid w:val="4CD2564A"/>
    <w:multiLevelType w:val="hybridMultilevel"/>
    <w:tmpl w:val="363E6CE8"/>
    <w:lvl w:ilvl="0" w:tplc="080A0019">
      <w:start w:val="1"/>
      <w:numFmt w:val="lowerLetter"/>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4" w15:restartNumberingAfterBreak="0">
    <w:nsid w:val="4E6D6272"/>
    <w:multiLevelType w:val="hybridMultilevel"/>
    <w:tmpl w:val="D85E4D6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4F425517"/>
    <w:multiLevelType w:val="hybridMultilevel"/>
    <w:tmpl w:val="F0D4B4EA"/>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 w15:restartNumberingAfterBreak="0">
    <w:nsid w:val="54CE2225"/>
    <w:multiLevelType w:val="singleLevel"/>
    <w:tmpl w:val="5F1AC5E6"/>
    <w:lvl w:ilvl="0">
      <w:start w:val="1"/>
      <w:numFmt w:val="upperRoman"/>
      <w:lvlText w:val="%1."/>
      <w:lvlJc w:val="left"/>
      <w:pPr>
        <w:tabs>
          <w:tab w:val="num" w:pos="720"/>
        </w:tabs>
        <w:ind w:left="720" w:hanging="720"/>
      </w:pPr>
      <w:rPr>
        <w:rFonts w:cs="Times New Roman" w:hint="default"/>
        <w:b/>
        <w:color w:val="auto"/>
      </w:rPr>
    </w:lvl>
  </w:abstractNum>
  <w:abstractNum w:abstractNumId="27" w15:restartNumberingAfterBreak="0">
    <w:nsid w:val="569E432A"/>
    <w:multiLevelType w:val="hybridMultilevel"/>
    <w:tmpl w:val="AE56B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B5724C"/>
    <w:multiLevelType w:val="hybridMultilevel"/>
    <w:tmpl w:val="4BD6A92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34978"/>
    <w:multiLevelType w:val="hybridMultilevel"/>
    <w:tmpl w:val="BA9EB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63E6F"/>
    <w:multiLevelType w:val="hybridMultilevel"/>
    <w:tmpl w:val="C7A814B0"/>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A5410"/>
    <w:multiLevelType w:val="hybridMultilevel"/>
    <w:tmpl w:val="FAF6467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228630F"/>
    <w:multiLevelType w:val="hybridMultilevel"/>
    <w:tmpl w:val="10D6337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52A36D8"/>
    <w:multiLevelType w:val="hybridMultilevel"/>
    <w:tmpl w:val="CF9C19F6"/>
    <w:lvl w:ilvl="0" w:tplc="E738D576">
      <w:start w:val="1"/>
      <w:numFmt w:val="lowerLetter"/>
      <w:lvlText w:val="%1)"/>
      <w:lvlJc w:val="left"/>
      <w:pPr>
        <w:tabs>
          <w:tab w:val="num" w:pos="567"/>
        </w:tabs>
        <w:ind w:left="567"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933A90"/>
    <w:multiLevelType w:val="hybridMultilevel"/>
    <w:tmpl w:val="BEA696D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A65DD2"/>
    <w:multiLevelType w:val="hybridMultilevel"/>
    <w:tmpl w:val="3D7C37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AE2DDD"/>
    <w:multiLevelType w:val="hybridMultilevel"/>
    <w:tmpl w:val="D33C3156"/>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7" w15:restartNumberingAfterBreak="0">
    <w:nsid w:val="6F7368F9"/>
    <w:multiLevelType w:val="hybridMultilevel"/>
    <w:tmpl w:val="1250D606"/>
    <w:lvl w:ilvl="0" w:tplc="3914FCA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F60BF8"/>
    <w:multiLevelType w:val="hybridMultilevel"/>
    <w:tmpl w:val="B91298A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65605F"/>
    <w:multiLevelType w:val="hybridMultilevel"/>
    <w:tmpl w:val="B07E5EA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DFF620C"/>
    <w:multiLevelType w:val="hybridMultilevel"/>
    <w:tmpl w:val="68C8355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6"/>
  </w:num>
  <w:num w:numId="2">
    <w:abstractNumId w:val="8"/>
  </w:num>
  <w:num w:numId="3">
    <w:abstractNumId w:val="11"/>
  </w:num>
  <w:num w:numId="4">
    <w:abstractNumId w:val="2"/>
  </w:num>
  <w:num w:numId="5">
    <w:abstractNumId w:val="5"/>
  </w:num>
  <w:num w:numId="6">
    <w:abstractNumId w:val="19"/>
  </w:num>
  <w:num w:numId="7">
    <w:abstractNumId w:val="33"/>
  </w:num>
  <w:num w:numId="8">
    <w:abstractNumId w:val="40"/>
  </w:num>
  <w:num w:numId="9">
    <w:abstractNumId w:val="10"/>
  </w:num>
  <w:num w:numId="10">
    <w:abstractNumId w:val="29"/>
  </w:num>
  <w:num w:numId="11">
    <w:abstractNumId w:val="6"/>
  </w:num>
  <w:num w:numId="12">
    <w:abstractNumId w:val="38"/>
  </w:num>
  <w:num w:numId="13">
    <w:abstractNumId w:val="30"/>
  </w:num>
  <w:num w:numId="14">
    <w:abstractNumId w:val="1"/>
  </w:num>
  <w:num w:numId="15">
    <w:abstractNumId w:val="16"/>
  </w:num>
  <w:num w:numId="16">
    <w:abstractNumId w:val="17"/>
  </w:num>
  <w:num w:numId="17">
    <w:abstractNumId w:val="32"/>
  </w:num>
  <w:num w:numId="18">
    <w:abstractNumId w:val="9"/>
  </w:num>
  <w:num w:numId="19">
    <w:abstractNumId w:val="36"/>
  </w:num>
  <w:num w:numId="20">
    <w:abstractNumId w:val="21"/>
  </w:num>
  <w:num w:numId="21">
    <w:abstractNumId w:val="7"/>
  </w:num>
  <w:num w:numId="22">
    <w:abstractNumId w:val="25"/>
  </w:num>
  <w:num w:numId="23">
    <w:abstractNumId w:val="4"/>
  </w:num>
  <w:num w:numId="24">
    <w:abstractNumId w:val="27"/>
  </w:num>
  <w:num w:numId="25">
    <w:abstractNumId w:val="39"/>
  </w:num>
  <w:num w:numId="26">
    <w:abstractNumId w:val="23"/>
  </w:num>
  <w:num w:numId="27">
    <w:abstractNumId w:val="15"/>
  </w:num>
  <w:num w:numId="28">
    <w:abstractNumId w:val="35"/>
  </w:num>
  <w:num w:numId="29">
    <w:abstractNumId w:val="14"/>
  </w:num>
  <w:num w:numId="30">
    <w:abstractNumId w:val="13"/>
  </w:num>
  <w:num w:numId="31">
    <w:abstractNumId w:val="3"/>
  </w:num>
  <w:num w:numId="32">
    <w:abstractNumId w:val="31"/>
  </w:num>
  <w:num w:numId="33">
    <w:abstractNumId w:val="0"/>
  </w:num>
  <w:num w:numId="34">
    <w:abstractNumId w:val="18"/>
  </w:num>
  <w:num w:numId="35">
    <w:abstractNumId w:val="34"/>
  </w:num>
  <w:num w:numId="36">
    <w:abstractNumId w:val="20"/>
  </w:num>
  <w:num w:numId="37">
    <w:abstractNumId w:val="37"/>
  </w:num>
  <w:num w:numId="38">
    <w:abstractNumId w:val="22"/>
  </w:num>
  <w:num w:numId="39">
    <w:abstractNumId w:val="28"/>
  </w:num>
  <w:num w:numId="40">
    <w:abstractNumId w:val="12"/>
  </w:num>
  <w:num w:numId="4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0613"/>
    <w:rsid w:val="00001023"/>
    <w:rsid w:val="000104F6"/>
    <w:rsid w:val="0001148A"/>
    <w:rsid w:val="00012506"/>
    <w:rsid w:val="00012936"/>
    <w:rsid w:val="00021FBE"/>
    <w:rsid w:val="00022531"/>
    <w:rsid w:val="000235A4"/>
    <w:rsid w:val="00023B09"/>
    <w:rsid w:val="00025A3B"/>
    <w:rsid w:val="00026115"/>
    <w:rsid w:val="00027148"/>
    <w:rsid w:val="000317CE"/>
    <w:rsid w:val="00031F79"/>
    <w:rsid w:val="00033CDD"/>
    <w:rsid w:val="00034C56"/>
    <w:rsid w:val="000372E8"/>
    <w:rsid w:val="00040044"/>
    <w:rsid w:val="00040DF7"/>
    <w:rsid w:val="00041A84"/>
    <w:rsid w:val="00043ABE"/>
    <w:rsid w:val="00045F90"/>
    <w:rsid w:val="0004625C"/>
    <w:rsid w:val="000462A0"/>
    <w:rsid w:val="000468EB"/>
    <w:rsid w:val="000478EF"/>
    <w:rsid w:val="00047BCA"/>
    <w:rsid w:val="00050408"/>
    <w:rsid w:val="000534BC"/>
    <w:rsid w:val="000576B6"/>
    <w:rsid w:val="00062D49"/>
    <w:rsid w:val="000637B8"/>
    <w:rsid w:val="000641FF"/>
    <w:rsid w:val="00064E1D"/>
    <w:rsid w:val="00065677"/>
    <w:rsid w:val="00065BFF"/>
    <w:rsid w:val="00066B11"/>
    <w:rsid w:val="000815AB"/>
    <w:rsid w:val="00083DC8"/>
    <w:rsid w:val="00085516"/>
    <w:rsid w:val="0008675D"/>
    <w:rsid w:val="000871EB"/>
    <w:rsid w:val="00092FEE"/>
    <w:rsid w:val="000959BD"/>
    <w:rsid w:val="00096504"/>
    <w:rsid w:val="00097A1B"/>
    <w:rsid w:val="000A33B1"/>
    <w:rsid w:val="000A6B55"/>
    <w:rsid w:val="000A792F"/>
    <w:rsid w:val="000B0638"/>
    <w:rsid w:val="000B4F5C"/>
    <w:rsid w:val="000B57B4"/>
    <w:rsid w:val="000B775D"/>
    <w:rsid w:val="000C17CF"/>
    <w:rsid w:val="000C2949"/>
    <w:rsid w:val="000C391D"/>
    <w:rsid w:val="000C39AC"/>
    <w:rsid w:val="000C5A1F"/>
    <w:rsid w:val="000C5D8E"/>
    <w:rsid w:val="000C5FAC"/>
    <w:rsid w:val="000D27F3"/>
    <w:rsid w:val="000D2D5D"/>
    <w:rsid w:val="000D7CDA"/>
    <w:rsid w:val="000E02B1"/>
    <w:rsid w:val="000E2011"/>
    <w:rsid w:val="000E32AB"/>
    <w:rsid w:val="000E3C74"/>
    <w:rsid w:val="000E4787"/>
    <w:rsid w:val="000E7A59"/>
    <w:rsid w:val="000F0D08"/>
    <w:rsid w:val="000F260E"/>
    <w:rsid w:val="000F4846"/>
    <w:rsid w:val="000F71CB"/>
    <w:rsid w:val="0010140C"/>
    <w:rsid w:val="0010377F"/>
    <w:rsid w:val="00106D8D"/>
    <w:rsid w:val="0010757B"/>
    <w:rsid w:val="00107BA5"/>
    <w:rsid w:val="00110EA3"/>
    <w:rsid w:val="00121C6E"/>
    <w:rsid w:val="00122B64"/>
    <w:rsid w:val="00122F3B"/>
    <w:rsid w:val="00124771"/>
    <w:rsid w:val="00124FDB"/>
    <w:rsid w:val="00125FF0"/>
    <w:rsid w:val="00127B83"/>
    <w:rsid w:val="0013003E"/>
    <w:rsid w:val="0013057F"/>
    <w:rsid w:val="00135950"/>
    <w:rsid w:val="00137467"/>
    <w:rsid w:val="00140AA4"/>
    <w:rsid w:val="00145972"/>
    <w:rsid w:val="00146747"/>
    <w:rsid w:val="001467F2"/>
    <w:rsid w:val="00152FBC"/>
    <w:rsid w:val="001532EA"/>
    <w:rsid w:val="001571AB"/>
    <w:rsid w:val="00157AB3"/>
    <w:rsid w:val="00157AF7"/>
    <w:rsid w:val="00161AFD"/>
    <w:rsid w:val="001630DB"/>
    <w:rsid w:val="0016756E"/>
    <w:rsid w:val="0017317E"/>
    <w:rsid w:val="00181A38"/>
    <w:rsid w:val="00181E40"/>
    <w:rsid w:val="00182464"/>
    <w:rsid w:val="00191B5C"/>
    <w:rsid w:val="00193564"/>
    <w:rsid w:val="00193835"/>
    <w:rsid w:val="001A0F42"/>
    <w:rsid w:val="001A291E"/>
    <w:rsid w:val="001A5AF6"/>
    <w:rsid w:val="001A7834"/>
    <w:rsid w:val="001B2001"/>
    <w:rsid w:val="001B4837"/>
    <w:rsid w:val="001B507F"/>
    <w:rsid w:val="001B74E2"/>
    <w:rsid w:val="001C14AC"/>
    <w:rsid w:val="001C1FC6"/>
    <w:rsid w:val="001C2C74"/>
    <w:rsid w:val="001C3A29"/>
    <w:rsid w:val="001C6411"/>
    <w:rsid w:val="001C7B97"/>
    <w:rsid w:val="001D15AF"/>
    <w:rsid w:val="001D189D"/>
    <w:rsid w:val="001D1D55"/>
    <w:rsid w:val="001E0F31"/>
    <w:rsid w:val="001E1A12"/>
    <w:rsid w:val="001E23BD"/>
    <w:rsid w:val="001E3948"/>
    <w:rsid w:val="001E5EFC"/>
    <w:rsid w:val="001F0798"/>
    <w:rsid w:val="001F2C6F"/>
    <w:rsid w:val="001F2F21"/>
    <w:rsid w:val="001F423D"/>
    <w:rsid w:val="001F5063"/>
    <w:rsid w:val="001F6F44"/>
    <w:rsid w:val="001F7585"/>
    <w:rsid w:val="00201991"/>
    <w:rsid w:val="00211F47"/>
    <w:rsid w:val="0021755B"/>
    <w:rsid w:val="0021799F"/>
    <w:rsid w:val="00221362"/>
    <w:rsid w:val="0022277E"/>
    <w:rsid w:val="00223775"/>
    <w:rsid w:val="00223D09"/>
    <w:rsid w:val="00224898"/>
    <w:rsid w:val="00225409"/>
    <w:rsid w:val="00225665"/>
    <w:rsid w:val="002259ED"/>
    <w:rsid w:val="00225A91"/>
    <w:rsid w:val="00231467"/>
    <w:rsid w:val="002355D6"/>
    <w:rsid w:val="0023605C"/>
    <w:rsid w:val="0024096F"/>
    <w:rsid w:val="00241B2A"/>
    <w:rsid w:val="00242465"/>
    <w:rsid w:val="00245193"/>
    <w:rsid w:val="00245C59"/>
    <w:rsid w:val="00251997"/>
    <w:rsid w:val="002562F7"/>
    <w:rsid w:val="0025785B"/>
    <w:rsid w:val="002646C9"/>
    <w:rsid w:val="0026596F"/>
    <w:rsid w:val="00266232"/>
    <w:rsid w:val="00270130"/>
    <w:rsid w:val="00271F55"/>
    <w:rsid w:val="0027444C"/>
    <w:rsid w:val="002746A2"/>
    <w:rsid w:val="0027577D"/>
    <w:rsid w:val="00275EBF"/>
    <w:rsid w:val="00276BA3"/>
    <w:rsid w:val="00283408"/>
    <w:rsid w:val="002844F7"/>
    <w:rsid w:val="00286663"/>
    <w:rsid w:val="00292087"/>
    <w:rsid w:val="002945D0"/>
    <w:rsid w:val="00294CA2"/>
    <w:rsid w:val="002A1F06"/>
    <w:rsid w:val="002A2237"/>
    <w:rsid w:val="002A2505"/>
    <w:rsid w:val="002B2A66"/>
    <w:rsid w:val="002B492B"/>
    <w:rsid w:val="002B5B58"/>
    <w:rsid w:val="002B63A2"/>
    <w:rsid w:val="002B6B6C"/>
    <w:rsid w:val="002C0834"/>
    <w:rsid w:val="002C2D72"/>
    <w:rsid w:val="002C40BE"/>
    <w:rsid w:val="002C4CE8"/>
    <w:rsid w:val="002C65D0"/>
    <w:rsid w:val="002D12EB"/>
    <w:rsid w:val="002D2DE9"/>
    <w:rsid w:val="002E0DD1"/>
    <w:rsid w:val="002E2047"/>
    <w:rsid w:val="002E7356"/>
    <w:rsid w:val="002F1B94"/>
    <w:rsid w:val="002F27A2"/>
    <w:rsid w:val="002F4F3C"/>
    <w:rsid w:val="00300263"/>
    <w:rsid w:val="003010C6"/>
    <w:rsid w:val="00301B13"/>
    <w:rsid w:val="003037E4"/>
    <w:rsid w:val="00304455"/>
    <w:rsid w:val="003045B1"/>
    <w:rsid w:val="00304AE8"/>
    <w:rsid w:val="00306D09"/>
    <w:rsid w:val="00306FB1"/>
    <w:rsid w:val="00310DA2"/>
    <w:rsid w:val="00312757"/>
    <w:rsid w:val="00312F83"/>
    <w:rsid w:val="003148DA"/>
    <w:rsid w:val="00315509"/>
    <w:rsid w:val="003165EA"/>
    <w:rsid w:val="00322419"/>
    <w:rsid w:val="003242E4"/>
    <w:rsid w:val="0032460C"/>
    <w:rsid w:val="00324EB1"/>
    <w:rsid w:val="00325112"/>
    <w:rsid w:val="00335117"/>
    <w:rsid w:val="00337E78"/>
    <w:rsid w:val="00340847"/>
    <w:rsid w:val="00344A89"/>
    <w:rsid w:val="003471FB"/>
    <w:rsid w:val="00347649"/>
    <w:rsid w:val="00347ACA"/>
    <w:rsid w:val="003519CF"/>
    <w:rsid w:val="003534AA"/>
    <w:rsid w:val="003539C7"/>
    <w:rsid w:val="00354015"/>
    <w:rsid w:val="00354DD1"/>
    <w:rsid w:val="003572BE"/>
    <w:rsid w:val="00357C8B"/>
    <w:rsid w:val="00357F46"/>
    <w:rsid w:val="00360691"/>
    <w:rsid w:val="00362BC2"/>
    <w:rsid w:val="0036492C"/>
    <w:rsid w:val="003710FD"/>
    <w:rsid w:val="00372021"/>
    <w:rsid w:val="00373E77"/>
    <w:rsid w:val="00374422"/>
    <w:rsid w:val="00376562"/>
    <w:rsid w:val="00380602"/>
    <w:rsid w:val="00382430"/>
    <w:rsid w:val="00383057"/>
    <w:rsid w:val="00383578"/>
    <w:rsid w:val="00383F9B"/>
    <w:rsid w:val="0038431C"/>
    <w:rsid w:val="0039541D"/>
    <w:rsid w:val="003959B2"/>
    <w:rsid w:val="00396E4E"/>
    <w:rsid w:val="003A6071"/>
    <w:rsid w:val="003A6743"/>
    <w:rsid w:val="003A73E2"/>
    <w:rsid w:val="003B01FF"/>
    <w:rsid w:val="003B04C5"/>
    <w:rsid w:val="003B233B"/>
    <w:rsid w:val="003B3720"/>
    <w:rsid w:val="003B4231"/>
    <w:rsid w:val="003B479D"/>
    <w:rsid w:val="003C367B"/>
    <w:rsid w:val="003C6D32"/>
    <w:rsid w:val="003D3973"/>
    <w:rsid w:val="003D4249"/>
    <w:rsid w:val="003D5103"/>
    <w:rsid w:val="003D5B2B"/>
    <w:rsid w:val="003D692E"/>
    <w:rsid w:val="003D6D65"/>
    <w:rsid w:val="003D6EDD"/>
    <w:rsid w:val="003E1590"/>
    <w:rsid w:val="003E1E5D"/>
    <w:rsid w:val="003E30BA"/>
    <w:rsid w:val="003E339E"/>
    <w:rsid w:val="003E7A43"/>
    <w:rsid w:val="003F039F"/>
    <w:rsid w:val="003F22B4"/>
    <w:rsid w:val="003F4497"/>
    <w:rsid w:val="003F598A"/>
    <w:rsid w:val="00400AFF"/>
    <w:rsid w:val="00404776"/>
    <w:rsid w:val="00407D2A"/>
    <w:rsid w:val="00410E44"/>
    <w:rsid w:val="00421ABB"/>
    <w:rsid w:val="00423030"/>
    <w:rsid w:val="0042488F"/>
    <w:rsid w:val="004327FC"/>
    <w:rsid w:val="00433447"/>
    <w:rsid w:val="00442F5E"/>
    <w:rsid w:val="00443E67"/>
    <w:rsid w:val="004441D4"/>
    <w:rsid w:val="004454DE"/>
    <w:rsid w:val="004478E1"/>
    <w:rsid w:val="00450258"/>
    <w:rsid w:val="00454ED4"/>
    <w:rsid w:val="00455A31"/>
    <w:rsid w:val="00455F86"/>
    <w:rsid w:val="00456240"/>
    <w:rsid w:val="00466D7B"/>
    <w:rsid w:val="00467F49"/>
    <w:rsid w:val="004718AA"/>
    <w:rsid w:val="004727FF"/>
    <w:rsid w:val="00473780"/>
    <w:rsid w:val="00473882"/>
    <w:rsid w:val="00476CAB"/>
    <w:rsid w:val="00484ABA"/>
    <w:rsid w:val="00485D12"/>
    <w:rsid w:val="00493296"/>
    <w:rsid w:val="00493E76"/>
    <w:rsid w:val="00494192"/>
    <w:rsid w:val="00495069"/>
    <w:rsid w:val="004953CB"/>
    <w:rsid w:val="00495EE7"/>
    <w:rsid w:val="004B1D72"/>
    <w:rsid w:val="004B789A"/>
    <w:rsid w:val="004C1B05"/>
    <w:rsid w:val="004C2B2D"/>
    <w:rsid w:val="004D27FF"/>
    <w:rsid w:val="004D347C"/>
    <w:rsid w:val="004D4242"/>
    <w:rsid w:val="004D4C97"/>
    <w:rsid w:val="004D5042"/>
    <w:rsid w:val="004D631B"/>
    <w:rsid w:val="004D6D07"/>
    <w:rsid w:val="004D705F"/>
    <w:rsid w:val="004E00E1"/>
    <w:rsid w:val="004E0176"/>
    <w:rsid w:val="004E1FFC"/>
    <w:rsid w:val="004E275A"/>
    <w:rsid w:val="004E3781"/>
    <w:rsid w:val="004E3964"/>
    <w:rsid w:val="004E3E44"/>
    <w:rsid w:val="004E5BC3"/>
    <w:rsid w:val="004E670C"/>
    <w:rsid w:val="004E6784"/>
    <w:rsid w:val="004E7062"/>
    <w:rsid w:val="004F15B0"/>
    <w:rsid w:val="004F190F"/>
    <w:rsid w:val="004F1915"/>
    <w:rsid w:val="004F4AA1"/>
    <w:rsid w:val="004F608C"/>
    <w:rsid w:val="0050295E"/>
    <w:rsid w:val="005050A3"/>
    <w:rsid w:val="005075E1"/>
    <w:rsid w:val="005121D0"/>
    <w:rsid w:val="00530AB7"/>
    <w:rsid w:val="00531EC9"/>
    <w:rsid w:val="005350D2"/>
    <w:rsid w:val="00535E18"/>
    <w:rsid w:val="00536EB7"/>
    <w:rsid w:val="00537386"/>
    <w:rsid w:val="0054046A"/>
    <w:rsid w:val="00541F42"/>
    <w:rsid w:val="00542BE6"/>
    <w:rsid w:val="00542EBD"/>
    <w:rsid w:val="00544C48"/>
    <w:rsid w:val="0055283C"/>
    <w:rsid w:val="00555234"/>
    <w:rsid w:val="00557FAC"/>
    <w:rsid w:val="005606D8"/>
    <w:rsid w:val="0056156E"/>
    <w:rsid w:val="00562724"/>
    <w:rsid w:val="00562F05"/>
    <w:rsid w:val="00563D1A"/>
    <w:rsid w:val="005667FC"/>
    <w:rsid w:val="005676EF"/>
    <w:rsid w:val="00570767"/>
    <w:rsid w:val="00572346"/>
    <w:rsid w:val="00573158"/>
    <w:rsid w:val="00580E72"/>
    <w:rsid w:val="00582402"/>
    <w:rsid w:val="00582930"/>
    <w:rsid w:val="00584266"/>
    <w:rsid w:val="005861B1"/>
    <w:rsid w:val="00591E9A"/>
    <w:rsid w:val="00593B13"/>
    <w:rsid w:val="00594A76"/>
    <w:rsid w:val="00594BD1"/>
    <w:rsid w:val="005966E2"/>
    <w:rsid w:val="0059711F"/>
    <w:rsid w:val="00597859"/>
    <w:rsid w:val="005A1A00"/>
    <w:rsid w:val="005A1B1B"/>
    <w:rsid w:val="005A22D5"/>
    <w:rsid w:val="005A59A0"/>
    <w:rsid w:val="005A6AE6"/>
    <w:rsid w:val="005B0631"/>
    <w:rsid w:val="005B4F41"/>
    <w:rsid w:val="005C1290"/>
    <w:rsid w:val="005C63F1"/>
    <w:rsid w:val="005D1778"/>
    <w:rsid w:val="005D6CCD"/>
    <w:rsid w:val="005E1326"/>
    <w:rsid w:val="005E4059"/>
    <w:rsid w:val="005E676F"/>
    <w:rsid w:val="005F0179"/>
    <w:rsid w:val="005F5EBB"/>
    <w:rsid w:val="005F7D49"/>
    <w:rsid w:val="00602730"/>
    <w:rsid w:val="006039E2"/>
    <w:rsid w:val="0060752F"/>
    <w:rsid w:val="00610295"/>
    <w:rsid w:val="00610451"/>
    <w:rsid w:val="006150AD"/>
    <w:rsid w:val="00620423"/>
    <w:rsid w:val="006220B9"/>
    <w:rsid w:val="006240F3"/>
    <w:rsid w:val="00624DA1"/>
    <w:rsid w:val="0062574B"/>
    <w:rsid w:val="00625813"/>
    <w:rsid w:val="00625EC3"/>
    <w:rsid w:val="00627B1B"/>
    <w:rsid w:val="00635899"/>
    <w:rsid w:val="00636101"/>
    <w:rsid w:val="0063677D"/>
    <w:rsid w:val="00636DAA"/>
    <w:rsid w:val="0064700C"/>
    <w:rsid w:val="00650957"/>
    <w:rsid w:val="00651AFF"/>
    <w:rsid w:val="00651F8C"/>
    <w:rsid w:val="00652490"/>
    <w:rsid w:val="00652BC1"/>
    <w:rsid w:val="006533FC"/>
    <w:rsid w:val="006540E5"/>
    <w:rsid w:val="006569CB"/>
    <w:rsid w:val="00657AE3"/>
    <w:rsid w:val="00667490"/>
    <w:rsid w:val="00667E5B"/>
    <w:rsid w:val="00672747"/>
    <w:rsid w:val="00672E90"/>
    <w:rsid w:val="006742CF"/>
    <w:rsid w:val="00674C55"/>
    <w:rsid w:val="006825A1"/>
    <w:rsid w:val="00684A75"/>
    <w:rsid w:val="00686285"/>
    <w:rsid w:val="00686EDC"/>
    <w:rsid w:val="00687797"/>
    <w:rsid w:val="00687878"/>
    <w:rsid w:val="00687BE8"/>
    <w:rsid w:val="00691346"/>
    <w:rsid w:val="00694C58"/>
    <w:rsid w:val="00694C87"/>
    <w:rsid w:val="006A0C8D"/>
    <w:rsid w:val="006A2C44"/>
    <w:rsid w:val="006A2E5A"/>
    <w:rsid w:val="006A3EB1"/>
    <w:rsid w:val="006A462F"/>
    <w:rsid w:val="006A491E"/>
    <w:rsid w:val="006A4990"/>
    <w:rsid w:val="006A6855"/>
    <w:rsid w:val="006A691F"/>
    <w:rsid w:val="006B0319"/>
    <w:rsid w:val="006B0AAE"/>
    <w:rsid w:val="006B4335"/>
    <w:rsid w:val="006B7A0B"/>
    <w:rsid w:val="006B7D02"/>
    <w:rsid w:val="006C4082"/>
    <w:rsid w:val="006C46E1"/>
    <w:rsid w:val="006C492C"/>
    <w:rsid w:val="006C49CF"/>
    <w:rsid w:val="006D4373"/>
    <w:rsid w:val="006D4676"/>
    <w:rsid w:val="006D50F4"/>
    <w:rsid w:val="006D7696"/>
    <w:rsid w:val="006E05BA"/>
    <w:rsid w:val="006E3667"/>
    <w:rsid w:val="006E3DD6"/>
    <w:rsid w:val="006E437F"/>
    <w:rsid w:val="006F1768"/>
    <w:rsid w:val="006F1835"/>
    <w:rsid w:val="006F1988"/>
    <w:rsid w:val="006F4801"/>
    <w:rsid w:val="006F4E5D"/>
    <w:rsid w:val="006F51EA"/>
    <w:rsid w:val="006F6BBC"/>
    <w:rsid w:val="00701AF2"/>
    <w:rsid w:val="0070269B"/>
    <w:rsid w:val="0071126C"/>
    <w:rsid w:val="00711965"/>
    <w:rsid w:val="00712B63"/>
    <w:rsid w:val="00713300"/>
    <w:rsid w:val="00715AED"/>
    <w:rsid w:val="00715FE3"/>
    <w:rsid w:val="00717156"/>
    <w:rsid w:val="00717A9C"/>
    <w:rsid w:val="00724D8A"/>
    <w:rsid w:val="00726C3E"/>
    <w:rsid w:val="00727CE7"/>
    <w:rsid w:val="00731987"/>
    <w:rsid w:val="0073753B"/>
    <w:rsid w:val="0074038D"/>
    <w:rsid w:val="007413AA"/>
    <w:rsid w:val="00741BFC"/>
    <w:rsid w:val="00741F20"/>
    <w:rsid w:val="00743D66"/>
    <w:rsid w:val="00743FB9"/>
    <w:rsid w:val="00746D38"/>
    <w:rsid w:val="0075091B"/>
    <w:rsid w:val="00751DFC"/>
    <w:rsid w:val="0075314B"/>
    <w:rsid w:val="007551A5"/>
    <w:rsid w:val="007603E2"/>
    <w:rsid w:val="00760AC8"/>
    <w:rsid w:val="00761343"/>
    <w:rsid w:val="0076212D"/>
    <w:rsid w:val="00763FF6"/>
    <w:rsid w:val="0076563F"/>
    <w:rsid w:val="00766244"/>
    <w:rsid w:val="00767D1B"/>
    <w:rsid w:val="007717DA"/>
    <w:rsid w:val="00772F60"/>
    <w:rsid w:val="00774BBB"/>
    <w:rsid w:val="00775C66"/>
    <w:rsid w:val="007770D7"/>
    <w:rsid w:val="00780FE8"/>
    <w:rsid w:val="0078228C"/>
    <w:rsid w:val="00782933"/>
    <w:rsid w:val="00783034"/>
    <w:rsid w:val="0078308D"/>
    <w:rsid w:val="00784E99"/>
    <w:rsid w:val="0078556F"/>
    <w:rsid w:val="00785B9C"/>
    <w:rsid w:val="00786D7C"/>
    <w:rsid w:val="00791F47"/>
    <w:rsid w:val="007929FA"/>
    <w:rsid w:val="00793728"/>
    <w:rsid w:val="00793E3A"/>
    <w:rsid w:val="00794AD3"/>
    <w:rsid w:val="00794FAD"/>
    <w:rsid w:val="00795A03"/>
    <w:rsid w:val="007960FF"/>
    <w:rsid w:val="007974B9"/>
    <w:rsid w:val="00797829"/>
    <w:rsid w:val="007B0C4A"/>
    <w:rsid w:val="007B1178"/>
    <w:rsid w:val="007B1CC4"/>
    <w:rsid w:val="007B4C0B"/>
    <w:rsid w:val="007B5C32"/>
    <w:rsid w:val="007C1007"/>
    <w:rsid w:val="007C293C"/>
    <w:rsid w:val="007C2B04"/>
    <w:rsid w:val="007C4758"/>
    <w:rsid w:val="007C7EC5"/>
    <w:rsid w:val="007D3383"/>
    <w:rsid w:val="007D3B84"/>
    <w:rsid w:val="007E06B7"/>
    <w:rsid w:val="007E2119"/>
    <w:rsid w:val="007E2F9A"/>
    <w:rsid w:val="007E4600"/>
    <w:rsid w:val="007E5214"/>
    <w:rsid w:val="007E6125"/>
    <w:rsid w:val="007E637A"/>
    <w:rsid w:val="007F0FDD"/>
    <w:rsid w:val="007F125F"/>
    <w:rsid w:val="007F2AAE"/>
    <w:rsid w:val="007F5228"/>
    <w:rsid w:val="007F5955"/>
    <w:rsid w:val="008030BB"/>
    <w:rsid w:val="008030CA"/>
    <w:rsid w:val="00803149"/>
    <w:rsid w:val="0080384F"/>
    <w:rsid w:val="00804FE9"/>
    <w:rsid w:val="00807C39"/>
    <w:rsid w:val="008116CF"/>
    <w:rsid w:val="00811AB5"/>
    <w:rsid w:val="00812F01"/>
    <w:rsid w:val="008150A7"/>
    <w:rsid w:val="00815D96"/>
    <w:rsid w:val="008178A4"/>
    <w:rsid w:val="00821056"/>
    <w:rsid w:val="00823E2C"/>
    <w:rsid w:val="00824ACA"/>
    <w:rsid w:val="00827625"/>
    <w:rsid w:val="00827DD4"/>
    <w:rsid w:val="00830341"/>
    <w:rsid w:val="00830798"/>
    <w:rsid w:val="00835592"/>
    <w:rsid w:val="008355A7"/>
    <w:rsid w:val="00835E5C"/>
    <w:rsid w:val="00841ECF"/>
    <w:rsid w:val="008421ED"/>
    <w:rsid w:val="00842973"/>
    <w:rsid w:val="00843B13"/>
    <w:rsid w:val="008452B5"/>
    <w:rsid w:val="008479DE"/>
    <w:rsid w:val="00850EDB"/>
    <w:rsid w:val="00854E68"/>
    <w:rsid w:val="00857CBB"/>
    <w:rsid w:val="0086150D"/>
    <w:rsid w:val="00861A77"/>
    <w:rsid w:val="008628E8"/>
    <w:rsid w:val="008647BF"/>
    <w:rsid w:val="00865327"/>
    <w:rsid w:val="00865858"/>
    <w:rsid w:val="008663F3"/>
    <w:rsid w:val="00867611"/>
    <w:rsid w:val="00871642"/>
    <w:rsid w:val="008732F5"/>
    <w:rsid w:val="00877027"/>
    <w:rsid w:val="00877D48"/>
    <w:rsid w:val="008869DA"/>
    <w:rsid w:val="00887A1E"/>
    <w:rsid w:val="008909E8"/>
    <w:rsid w:val="0089192B"/>
    <w:rsid w:val="008922B5"/>
    <w:rsid w:val="008935EB"/>
    <w:rsid w:val="00894299"/>
    <w:rsid w:val="008A68EE"/>
    <w:rsid w:val="008A7CD3"/>
    <w:rsid w:val="008B1364"/>
    <w:rsid w:val="008B1DCB"/>
    <w:rsid w:val="008B20F0"/>
    <w:rsid w:val="008B24EA"/>
    <w:rsid w:val="008B2D5A"/>
    <w:rsid w:val="008B708E"/>
    <w:rsid w:val="008C0DA9"/>
    <w:rsid w:val="008C3A09"/>
    <w:rsid w:val="008C4BFA"/>
    <w:rsid w:val="008D1CD3"/>
    <w:rsid w:val="008D3158"/>
    <w:rsid w:val="008D4B16"/>
    <w:rsid w:val="008D5077"/>
    <w:rsid w:val="008D6A72"/>
    <w:rsid w:val="008D6A9B"/>
    <w:rsid w:val="008D6C8E"/>
    <w:rsid w:val="008E055A"/>
    <w:rsid w:val="008E42EB"/>
    <w:rsid w:val="008E47B8"/>
    <w:rsid w:val="008E5021"/>
    <w:rsid w:val="008E6530"/>
    <w:rsid w:val="008F03A2"/>
    <w:rsid w:val="008F086D"/>
    <w:rsid w:val="008F3A79"/>
    <w:rsid w:val="009008E2"/>
    <w:rsid w:val="00903BA4"/>
    <w:rsid w:val="00904152"/>
    <w:rsid w:val="00910A36"/>
    <w:rsid w:val="00913B2D"/>
    <w:rsid w:val="00920566"/>
    <w:rsid w:val="00920E48"/>
    <w:rsid w:val="00922503"/>
    <w:rsid w:val="0092550B"/>
    <w:rsid w:val="00930617"/>
    <w:rsid w:val="00931C33"/>
    <w:rsid w:val="009322D5"/>
    <w:rsid w:val="00932DD6"/>
    <w:rsid w:val="00932EAB"/>
    <w:rsid w:val="0093598A"/>
    <w:rsid w:val="0093732F"/>
    <w:rsid w:val="009419EB"/>
    <w:rsid w:val="00943557"/>
    <w:rsid w:val="0094506B"/>
    <w:rsid w:val="00945E69"/>
    <w:rsid w:val="009465C7"/>
    <w:rsid w:val="00952F2A"/>
    <w:rsid w:val="00954A96"/>
    <w:rsid w:val="00956008"/>
    <w:rsid w:val="00956F22"/>
    <w:rsid w:val="00960B64"/>
    <w:rsid w:val="00962C05"/>
    <w:rsid w:val="009632BB"/>
    <w:rsid w:val="00966D7B"/>
    <w:rsid w:val="00971F16"/>
    <w:rsid w:val="009726ED"/>
    <w:rsid w:val="00974AB0"/>
    <w:rsid w:val="009752D5"/>
    <w:rsid w:val="00976E55"/>
    <w:rsid w:val="00980B0D"/>
    <w:rsid w:val="00986B41"/>
    <w:rsid w:val="00986C9E"/>
    <w:rsid w:val="0099403B"/>
    <w:rsid w:val="00994187"/>
    <w:rsid w:val="00996925"/>
    <w:rsid w:val="00997392"/>
    <w:rsid w:val="009A1CAF"/>
    <w:rsid w:val="009A6AD9"/>
    <w:rsid w:val="009A7067"/>
    <w:rsid w:val="009A75C2"/>
    <w:rsid w:val="009B1218"/>
    <w:rsid w:val="009B4B3E"/>
    <w:rsid w:val="009B4C47"/>
    <w:rsid w:val="009B59B3"/>
    <w:rsid w:val="009B6924"/>
    <w:rsid w:val="009B6D92"/>
    <w:rsid w:val="009C0FDC"/>
    <w:rsid w:val="009C14A1"/>
    <w:rsid w:val="009C1A63"/>
    <w:rsid w:val="009C7CF3"/>
    <w:rsid w:val="009D2525"/>
    <w:rsid w:val="009D51DE"/>
    <w:rsid w:val="009D6D04"/>
    <w:rsid w:val="009D7489"/>
    <w:rsid w:val="009E3178"/>
    <w:rsid w:val="009E3508"/>
    <w:rsid w:val="009E4CD8"/>
    <w:rsid w:val="009F17A8"/>
    <w:rsid w:val="009F2043"/>
    <w:rsid w:val="009F220E"/>
    <w:rsid w:val="009F254A"/>
    <w:rsid w:val="009F2CB6"/>
    <w:rsid w:val="009F3152"/>
    <w:rsid w:val="009F5B1D"/>
    <w:rsid w:val="009F6378"/>
    <w:rsid w:val="009F637F"/>
    <w:rsid w:val="00A00E62"/>
    <w:rsid w:val="00A05C8C"/>
    <w:rsid w:val="00A13C98"/>
    <w:rsid w:val="00A13F72"/>
    <w:rsid w:val="00A1464C"/>
    <w:rsid w:val="00A14E73"/>
    <w:rsid w:val="00A16A43"/>
    <w:rsid w:val="00A20D1E"/>
    <w:rsid w:val="00A22207"/>
    <w:rsid w:val="00A23B7C"/>
    <w:rsid w:val="00A254CD"/>
    <w:rsid w:val="00A27EF6"/>
    <w:rsid w:val="00A322AB"/>
    <w:rsid w:val="00A32D44"/>
    <w:rsid w:val="00A412AF"/>
    <w:rsid w:val="00A422CC"/>
    <w:rsid w:val="00A46B24"/>
    <w:rsid w:val="00A50E93"/>
    <w:rsid w:val="00A533FA"/>
    <w:rsid w:val="00A538C1"/>
    <w:rsid w:val="00A57E0D"/>
    <w:rsid w:val="00A61F26"/>
    <w:rsid w:val="00A63B38"/>
    <w:rsid w:val="00A6426B"/>
    <w:rsid w:val="00A72F88"/>
    <w:rsid w:val="00A743DC"/>
    <w:rsid w:val="00A828A5"/>
    <w:rsid w:val="00A85B20"/>
    <w:rsid w:val="00A9234B"/>
    <w:rsid w:val="00A92609"/>
    <w:rsid w:val="00A9398E"/>
    <w:rsid w:val="00A93B9C"/>
    <w:rsid w:val="00A940DD"/>
    <w:rsid w:val="00A9572A"/>
    <w:rsid w:val="00AA0435"/>
    <w:rsid w:val="00AA261E"/>
    <w:rsid w:val="00AA3E43"/>
    <w:rsid w:val="00AA6BD0"/>
    <w:rsid w:val="00AA6FAA"/>
    <w:rsid w:val="00AA7A7E"/>
    <w:rsid w:val="00AB1B83"/>
    <w:rsid w:val="00AB2007"/>
    <w:rsid w:val="00AB450A"/>
    <w:rsid w:val="00AB5E08"/>
    <w:rsid w:val="00AB6B36"/>
    <w:rsid w:val="00AB6CDB"/>
    <w:rsid w:val="00AB79C7"/>
    <w:rsid w:val="00AB7B35"/>
    <w:rsid w:val="00AC00A3"/>
    <w:rsid w:val="00AC528A"/>
    <w:rsid w:val="00AC672C"/>
    <w:rsid w:val="00AD392D"/>
    <w:rsid w:val="00AD3EF3"/>
    <w:rsid w:val="00AD503A"/>
    <w:rsid w:val="00AD75D4"/>
    <w:rsid w:val="00AE0DAC"/>
    <w:rsid w:val="00AE13E0"/>
    <w:rsid w:val="00AE1FD9"/>
    <w:rsid w:val="00AE23BD"/>
    <w:rsid w:val="00AE3CB6"/>
    <w:rsid w:val="00AE3F07"/>
    <w:rsid w:val="00AE4256"/>
    <w:rsid w:val="00AE4C99"/>
    <w:rsid w:val="00AE64AE"/>
    <w:rsid w:val="00AF55B2"/>
    <w:rsid w:val="00B016D8"/>
    <w:rsid w:val="00B03896"/>
    <w:rsid w:val="00B03D8B"/>
    <w:rsid w:val="00B06441"/>
    <w:rsid w:val="00B06776"/>
    <w:rsid w:val="00B12145"/>
    <w:rsid w:val="00B1375A"/>
    <w:rsid w:val="00B140BC"/>
    <w:rsid w:val="00B146AE"/>
    <w:rsid w:val="00B15796"/>
    <w:rsid w:val="00B2091B"/>
    <w:rsid w:val="00B2109C"/>
    <w:rsid w:val="00B21C90"/>
    <w:rsid w:val="00B24CE4"/>
    <w:rsid w:val="00B30836"/>
    <w:rsid w:val="00B3095B"/>
    <w:rsid w:val="00B32B7F"/>
    <w:rsid w:val="00B36B5C"/>
    <w:rsid w:val="00B5150D"/>
    <w:rsid w:val="00B51A20"/>
    <w:rsid w:val="00B62BD3"/>
    <w:rsid w:val="00B6300F"/>
    <w:rsid w:val="00B65F1B"/>
    <w:rsid w:val="00B676D8"/>
    <w:rsid w:val="00B67D29"/>
    <w:rsid w:val="00B71D9C"/>
    <w:rsid w:val="00B727D5"/>
    <w:rsid w:val="00B72E87"/>
    <w:rsid w:val="00B77235"/>
    <w:rsid w:val="00B80BB1"/>
    <w:rsid w:val="00B80CB9"/>
    <w:rsid w:val="00B863D1"/>
    <w:rsid w:val="00B8780C"/>
    <w:rsid w:val="00B87E27"/>
    <w:rsid w:val="00B91F37"/>
    <w:rsid w:val="00B91FAC"/>
    <w:rsid w:val="00B9472C"/>
    <w:rsid w:val="00B967F5"/>
    <w:rsid w:val="00BA1775"/>
    <w:rsid w:val="00BA20A8"/>
    <w:rsid w:val="00BA4AAD"/>
    <w:rsid w:val="00BA4FE8"/>
    <w:rsid w:val="00BB1A9C"/>
    <w:rsid w:val="00BB2DC3"/>
    <w:rsid w:val="00BB3CDF"/>
    <w:rsid w:val="00BB5E3A"/>
    <w:rsid w:val="00BC0C1B"/>
    <w:rsid w:val="00BD10B9"/>
    <w:rsid w:val="00BD2597"/>
    <w:rsid w:val="00BD37F4"/>
    <w:rsid w:val="00BD54A0"/>
    <w:rsid w:val="00BD56B1"/>
    <w:rsid w:val="00BD76F7"/>
    <w:rsid w:val="00BD7CC3"/>
    <w:rsid w:val="00BE0EFD"/>
    <w:rsid w:val="00BE2FC2"/>
    <w:rsid w:val="00BF279E"/>
    <w:rsid w:val="00BF4C3E"/>
    <w:rsid w:val="00BF7158"/>
    <w:rsid w:val="00C0171E"/>
    <w:rsid w:val="00C05830"/>
    <w:rsid w:val="00C0671F"/>
    <w:rsid w:val="00C07520"/>
    <w:rsid w:val="00C10488"/>
    <w:rsid w:val="00C11037"/>
    <w:rsid w:val="00C12661"/>
    <w:rsid w:val="00C16C1F"/>
    <w:rsid w:val="00C2659C"/>
    <w:rsid w:val="00C277B2"/>
    <w:rsid w:val="00C348DB"/>
    <w:rsid w:val="00C35212"/>
    <w:rsid w:val="00C3596C"/>
    <w:rsid w:val="00C37F44"/>
    <w:rsid w:val="00C411DD"/>
    <w:rsid w:val="00C41E81"/>
    <w:rsid w:val="00C42310"/>
    <w:rsid w:val="00C44F6E"/>
    <w:rsid w:val="00C45431"/>
    <w:rsid w:val="00C52ACA"/>
    <w:rsid w:val="00C54E91"/>
    <w:rsid w:val="00C607DF"/>
    <w:rsid w:val="00C60C00"/>
    <w:rsid w:val="00C627C7"/>
    <w:rsid w:val="00C64440"/>
    <w:rsid w:val="00C6580C"/>
    <w:rsid w:val="00C776A1"/>
    <w:rsid w:val="00C77A78"/>
    <w:rsid w:val="00C80E3A"/>
    <w:rsid w:val="00C80FB4"/>
    <w:rsid w:val="00C827C9"/>
    <w:rsid w:val="00C85DA2"/>
    <w:rsid w:val="00C86919"/>
    <w:rsid w:val="00C93891"/>
    <w:rsid w:val="00C969DD"/>
    <w:rsid w:val="00CA419F"/>
    <w:rsid w:val="00CA4A13"/>
    <w:rsid w:val="00CA7141"/>
    <w:rsid w:val="00CA7751"/>
    <w:rsid w:val="00CA79BE"/>
    <w:rsid w:val="00CB5E3F"/>
    <w:rsid w:val="00CB5EF2"/>
    <w:rsid w:val="00CC2A14"/>
    <w:rsid w:val="00CC37A6"/>
    <w:rsid w:val="00CC4244"/>
    <w:rsid w:val="00CC68F5"/>
    <w:rsid w:val="00CD1868"/>
    <w:rsid w:val="00CD188E"/>
    <w:rsid w:val="00CD1AF7"/>
    <w:rsid w:val="00CD30DA"/>
    <w:rsid w:val="00CD480C"/>
    <w:rsid w:val="00CD4C7C"/>
    <w:rsid w:val="00CD4DAD"/>
    <w:rsid w:val="00CD7147"/>
    <w:rsid w:val="00CD75CB"/>
    <w:rsid w:val="00CE2303"/>
    <w:rsid w:val="00CE5103"/>
    <w:rsid w:val="00CE615F"/>
    <w:rsid w:val="00CE7103"/>
    <w:rsid w:val="00CF035B"/>
    <w:rsid w:val="00CF1612"/>
    <w:rsid w:val="00CF2F81"/>
    <w:rsid w:val="00CF4A5C"/>
    <w:rsid w:val="00CF56A5"/>
    <w:rsid w:val="00D01674"/>
    <w:rsid w:val="00D0226B"/>
    <w:rsid w:val="00D026DD"/>
    <w:rsid w:val="00D036A4"/>
    <w:rsid w:val="00D04FBA"/>
    <w:rsid w:val="00D05367"/>
    <w:rsid w:val="00D0553C"/>
    <w:rsid w:val="00D07789"/>
    <w:rsid w:val="00D0780E"/>
    <w:rsid w:val="00D1041D"/>
    <w:rsid w:val="00D10883"/>
    <w:rsid w:val="00D115FC"/>
    <w:rsid w:val="00D16CA6"/>
    <w:rsid w:val="00D179CC"/>
    <w:rsid w:val="00D17A75"/>
    <w:rsid w:val="00D17D54"/>
    <w:rsid w:val="00D207DE"/>
    <w:rsid w:val="00D20A74"/>
    <w:rsid w:val="00D21D62"/>
    <w:rsid w:val="00D21EA5"/>
    <w:rsid w:val="00D308C3"/>
    <w:rsid w:val="00D3241C"/>
    <w:rsid w:val="00D32E5B"/>
    <w:rsid w:val="00D33254"/>
    <w:rsid w:val="00D33A84"/>
    <w:rsid w:val="00D35D5F"/>
    <w:rsid w:val="00D36DB3"/>
    <w:rsid w:val="00D3760E"/>
    <w:rsid w:val="00D42464"/>
    <w:rsid w:val="00D430F9"/>
    <w:rsid w:val="00D4543F"/>
    <w:rsid w:val="00D46589"/>
    <w:rsid w:val="00D47BD8"/>
    <w:rsid w:val="00D52614"/>
    <w:rsid w:val="00D52E60"/>
    <w:rsid w:val="00D55C0F"/>
    <w:rsid w:val="00D560D6"/>
    <w:rsid w:val="00D57E34"/>
    <w:rsid w:val="00D60023"/>
    <w:rsid w:val="00D625C6"/>
    <w:rsid w:val="00D67876"/>
    <w:rsid w:val="00D67D9A"/>
    <w:rsid w:val="00D67F13"/>
    <w:rsid w:val="00D700BC"/>
    <w:rsid w:val="00D70987"/>
    <w:rsid w:val="00D726AD"/>
    <w:rsid w:val="00D743CB"/>
    <w:rsid w:val="00D744E1"/>
    <w:rsid w:val="00D77606"/>
    <w:rsid w:val="00D802ED"/>
    <w:rsid w:val="00D813FB"/>
    <w:rsid w:val="00D8510F"/>
    <w:rsid w:val="00D85BC6"/>
    <w:rsid w:val="00D91F74"/>
    <w:rsid w:val="00D93094"/>
    <w:rsid w:val="00D952B3"/>
    <w:rsid w:val="00DA7C46"/>
    <w:rsid w:val="00DB008E"/>
    <w:rsid w:val="00DB0FC5"/>
    <w:rsid w:val="00DB303C"/>
    <w:rsid w:val="00DB5D65"/>
    <w:rsid w:val="00DB6227"/>
    <w:rsid w:val="00DC0456"/>
    <w:rsid w:val="00DC1014"/>
    <w:rsid w:val="00DC1C6E"/>
    <w:rsid w:val="00DC51E6"/>
    <w:rsid w:val="00DD3704"/>
    <w:rsid w:val="00DD5160"/>
    <w:rsid w:val="00DD5D0A"/>
    <w:rsid w:val="00DD6858"/>
    <w:rsid w:val="00DE1279"/>
    <w:rsid w:val="00DE2EFB"/>
    <w:rsid w:val="00DE4274"/>
    <w:rsid w:val="00DE6245"/>
    <w:rsid w:val="00DE6FC4"/>
    <w:rsid w:val="00DF265D"/>
    <w:rsid w:val="00DF34C0"/>
    <w:rsid w:val="00DF4D3D"/>
    <w:rsid w:val="00DF63AF"/>
    <w:rsid w:val="00DF63F2"/>
    <w:rsid w:val="00E001DF"/>
    <w:rsid w:val="00E016F1"/>
    <w:rsid w:val="00E01CBA"/>
    <w:rsid w:val="00E029E4"/>
    <w:rsid w:val="00E04CCC"/>
    <w:rsid w:val="00E05543"/>
    <w:rsid w:val="00E12B49"/>
    <w:rsid w:val="00E133A0"/>
    <w:rsid w:val="00E13E3C"/>
    <w:rsid w:val="00E16418"/>
    <w:rsid w:val="00E16C5B"/>
    <w:rsid w:val="00E175C3"/>
    <w:rsid w:val="00E213A8"/>
    <w:rsid w:val="00E23A49"/>
    <w:rsid w:val="00E2479F"/>
    <w:rsid w:val="00E26E8C"/>
    <w:rsid w:val="00E27FD0"/>
    <w:rsid w:val="00E30B28"/>
    <w:rsid w:val="00E31689"/>
    <w:rsid w:val="00E319E3"/>
    <w:rsid w:val="00E31D77"/>
    <w:rsid w:val="00E33CC3"/>
    <w:rsid w:val="00E40573"/>
    <w:rsid w:val="00E41892"/>
    <w:rsid w:val="00E460D8"/>
    <w:rsid w:val="00E4613B"/>
    <w:rsid w:val="00E55E02"/>
    <w:rsid w:val="00E56E45"/>
    <w:rsid w:val="00E57FE3"/>
    <w:rsid w:val="00E6269D"/>
    <w:rsid w:val="00E62C72"/>
    <w:rsid w:val="00E66D5C"/>
    <w:rsid w:val="00E709A0"/>
    <w:rsid w:val="00E70F1C"/>
    <w:rsid w:val="00E717D0"/>
    <w:rsid w:val="00E72FEF"/>
    <w:rsid w:val="00E741FA"/>
    <w:rsid w:val="00E744E2"/>
    <w:rsid w:val="00E74919"/>
    <w:rsid w:val="00E80513"/>
    <w:rsid w:val="00E81397"/>
    <w:rsid w:val="00E82372"/>
    <w:rsid w:val="00E828E0"/>
    <w:rsid w:val="00E82C63"/>
    <w:rsid w:val="00E85569"/>
    <w:rsid w:val="00E91430"/>
    <w:rsid w:val="00E91477"/>
    <w:rsid w:val="00E91E47"/>
    <w:rsid w:val="00E93321"/>
    <w:rsid w:val="00E93329"/>
    <w:rsid w:val="00E9750D"/>
    <w:rsid w:val="00EA138A"/>
    <w:rsid w:val="00EA2B99"/>
    <w:rsid w:val="00EA333C"/>
    <w:rsid w:val="00EA7968"/>
    <w:rsid w:val="00EC049C"/>
    <w:rsid w:val="00EC0926"/>
    <w:rsid w:val="00EC2C2B"/>
    <w:rsid w:val="00EC6C1A"/>
    <w:rsid w:val="00ED0331"/>
    <w:rsid w:val="00ED289B"/>
    <w:rsid w:val="00ED4272"/>
    <w:rsid w:val="00ED6BAD"/>
    <w:rsid w:val="00EE0EB7"/>
    <w:rsid w:val="00EE3346"/>
    <w:rsid w:val="00EE3A67"/>
    <w:rsid w:val="00EE3F06"/>
    <w:rsid w:val="00EE52CC"/>
    <w:rsid w:val="00EE67DE"/>
    <w:rsid w:val="00EE77FB"/>
    <w:rsid w:val="00EF083D"/>
    <w:rsid w:val="00EF1B86"/>
    <w:rsid w:val="00EF2C3F"/>
    <w:rsid w:val="00F0092D"/>
    <w:rsid w:val="00F059CC"/>
    <w:rsid w:val="00F06FA6"/>
    <w:rsid w:val="00F115C1"/>
    <w:rsid w:val="00F129E6"/>
    <w:rsid w:val="00F16C8A"/>
    <w:rsid w:val="00F2012E"/>
    <w:rsid w:val="00F20420"/>
    <w:rsid w:val="00F24B9F"/>
    <w:rsid w:val="00F25B99"/>
    <w:rsid w:val="00F25CEE"/>
    <w:rsid w:val="00F308D5"/>
    <w:rsid w:val="00F31AED"/>
    <w:rsid w:val="00F3207B"/>
    <w:rsid w:val="00F32C66"/>
    <w:rsid w:val="00F33B53"/>
    <w:rsid w:val="00F34970"/>
    <w:rsid w:val="00F35E40"/>
    <w:rsid w:val="00F37690"/>
    <w:rsid w:val="00F41CAF"/>
    <w:rsid w:val="00F44A5D"/>
    <w:rsid w:val="00F4688B"/>
    <w:rsid w:val="00F469F4"/>
    <w:rsid w:val="00F51FBB"/>
    <w:rsid w:val="00F549E4"/>
    <w:rsid w:val="00F5503C"/>
    <w:rsid w:val="00F5611B"/>
    <w:rsid w:val="00F60C2E"/>
    <w:rsid w:val="00F659C4"/>
    <w:rsid w:val="00F6759F"/>
    <w:rsid w:val="00F676D9"/>
    <w:rsid w:val="00F677DD"/>
    <w:rsid w:val="00F7126C"/>
    <w:rsid w:val="00F71D0E"/>
    <w:rsid w:val="00F72568"/>
    <w:rsid w:val="00F740B7"/>
    <w:rsid w:val="00F7534C"/>
    <w:rsid w:val="00F80229"/>
    <w:rsid w:val="00F86BC4"/>
    <w:rsid w:val="00F8762F"/>
    <w:rsid w:val="00F87BD1"/>
    <w:rsid w:val="00F90030"/>
    <w:rsid w:val="00F91AE7"/>
    <w:rsid w:val="00F9492B"/>
    <w:rsid w:val="00F94CCF"/>
    <w:rsid w:val="00FA0327"/>
    <w:rsid w:val="00FA0B81"/>
    <w:rsid w:val="00FA2464"/>
    <w:rsid w:val="00FA38B7"/>
    <w:rsid w:val="00FA3DBA"/>
    <w:rsid w:val="00FA62EE"/>
    <w:rsid w:val="00FA6C6B"/>
    <w:rsid w:val="00FA7B7F"/>
    <w:rsid w:val="00FB3523"/>
    <w:rsid w:val="00FB5297"/>
    <w:rsid w:val="00FB61FC"/>
    <w:rsid w:val="00FC2BD7"/>
    <w:rsid w:val="00FC3716"/>
    <w:rsid w:val="00FC3ABB"/>
    <w:rsid w:val="00FC40BF"/>
    <w:rsid w:val="00FC4B44"/>
    <w:rsid w:val="00FC4E8F"/>
    <w:rsid w:val="00FC6716"/>
    <w:rsid w:val="00FD0304"/>
    <w:rsid w:val="00FD2D0D"/>
    <w:rsid w:val="00FD2D74"/>
    <w:rsid w:val="00FD6977"/>
    <w:rsid w:val="00FE3175"/>
    <w:rsid w:val="00FE32B2"/>
    <w:rsid w:val="00FE61F7"/>
    <w:rsid w:val="00FF3194"/>
    <w:rsid w:val="00FF755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04F7"/>
  <w15:docId w15:val="{446C5FF7-538F-4A4C-AEAE-89278FCD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3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91EF6-F5FD-4091-97DF-3E201350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1681</Words>
  <Characters>9249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20</cp:revision>
  <cp:lastPrinted>2016-12-02T16:40:00Z</cp:lastPrinted>
  <dcterms:created xsi:type="dcterms:W3CDTF">2022-02-24T23:00:00Z</dcterms:created>
  <dcterms:modified xsi:type="dcterms:W3CDTF">2022-04-06T11:54:00Z</dcterms:modified>
</cp:coreProperties>
</file>