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9B30" w14:textId="77777777" w:rsidR="0032460C" w:rsidRPr="00E012A5" w:rsidRDefault="0032460C" w:rsidP="0032460C">
      <w:pPr>
        <w:tabs>
          <w:tab w:val="left" w:pos="0"/>
        </w:tabs>
        <w:suppressAutoHyphens/>
        <w:jc w:val="both"/>
        <w:rPr>
          <w:rFonts w:ascii="AvantGarde Bk BT" w:hAnsi="AvantGarde Bk BT" w:cs="Arial"/>
          <w:b/>
          <w:bCs/>
          <w:spacing w:val="-3"/>
          <w:sz w:val="20"/>
          <w:szCs w:val="20"/>
          <w:lang w:val="pt-BR"/>
        </w:rPr>
      </w:pPr>
      <w:r w:rsidRPr="00E012A5">
        <w:rPr>
          <w:rFonts w:ascii="AvantGarde Bk BT" w:hAnsi="AvantGarde Bk BT" w:cs="Arial"/>
          <w:b/>
          <w:bCs/>
          <w:spacing w:val="-3"/>
          <w:sz w:val="20"/>
          <w:szCs w:val="20"/>
          <w:lang w:val="pt-BR"/>
        </w:rPr>
        <w:t>H. CONSEJO GENERAL UNIVERSITARIO</w:t>
      </w:r>
    </w:p>
    <w:p w14:paraId="41AD4FF0" w14:textId="77777777" w:rsidR="0032460C" w:rsidRPr="000A5C99" w:rsidRDefault="0032460C" w:rsidP="0032460C">
      <w:pPr>
        <w:tabs>
          <w:tab w:val="left" w:pos="0"/>
        </w:tabs>
        <w:suppressAutoHyphens/>
        <w:jc w:val="both"/>
        <w:rPr>
          <w:rFonts w:ascii="AvantGarde Bk BT" w:hAnsi="AvantGarde Bk BT" w:cs="Arial"/>
          <w:b/>
          <w:bCs/>
          <w:spacing w:val="-3"/>
          <w:sz w:val="20"/>
          <w:szCs w:val="20"/>
          <w:lang w:val="pt-BR"/>
        </w:rPr>
      </w:pPr>
      <w:r w:rsidRPr="000A5C99">
        <w:rPr>
          <w:rFonts w:ascii="AvantGarde Bk BT" w:hAnsi="AvantGarde Bk BT" w:cs="Arial"/>
          <w:b/>
          <w:bCs/>
          <w:spacing w:val="-3"/>
          <w:sz w:val="20"/>
          <w:szCs w:val="20"/>
          <w:lang w:val="pt-BR"/>
        </w:rPr>
        <w:t>P R E S E N T E</w:t>
      </w:r>
    </w:p>
    <w:p w14:paraId="30E07950" w14:textId="77777777" w:rsidR="0032460C" w:rsidRPr="00E1672B" w:rsidRDefault="0032460C" w:rsidP="0032460C">
      <w:pPr>
        <w:tabs>
          <w:tab w:val="left" w:pos="0"/>
        </w:tabs>
        <w:suppressAutoHyphens/>
        <w:jc w:val="both"/>
        <w:rPr>
          <w:rFonts w:ascii="AvantGarde Bk BT" w:hAnsi="AvantGarde Bk BT" w:cs="Arial"/>
          <w:bCs/>
          <w:spacing w:val="-3"/>
          <w:sz w:val="20"/>
          <w:szCs w:val="20"/>
          <w:lang w:val="pt-BR"/>
        </w:rPr>
      </w:pPr>
    </w:p>
    <w:p w14:paraId="0232B242" w14:textId="77777777" w:rsidR="00BD4AFD" w:rsidRPr="00E1672B" w:rsidRDefault="00BD4AFD" w:rsidP="00483FAD">
      <w:pPr>
        <w:pStyle w:val="Piedepgina"/>
        <w:autoSpaceDE w:val="0"/>
        <w:autoSpaceDN w:val="0"/>
        <w:adjustRightInd w:val="0"/>
        <w:jc w:val="both"/>
        <w:rPr>
          <w:rFonts w:ascii="AvantGarde Bk BT" w:hAnsi="AvantGarde Bk BT" w:cs="Arial"/>
          <w:color w:val="000000" w:themeColor="text1"/>
          <w:sz w:val="20"/>
          <w:szCs w:val="20"/>
        </w:rPr>
      </w:pPr>
    </w:p>
    <w:p w14:paraId="6B70C8C8" w14:textId="458A3427" w:rsidR="00483FAD" w:rsidRPr="003519BC" w:rsidRDefault="00800359" w:rsidP="00483FAD">
      <w:pPr>
        <w:pStyle w:val="Piedepgina"/>
        <w:autoSpaceDE w:val="0"/>
        <w:autoSpaceDN w:val="0"/>
        <w:adjustRightInd w:val="0"/>
        <w:jc w:val="both"/>
        <w:rPr>
          <w:rFonts w:ascii="AvantGarde Bk BT" w:hAnsi="AvantGarde Bk BT" w:cs="Arial"/>
          <w:sz w:val="20"/>
          <w:szCs w:val="20"/>
          <w:lang w:val="es-ES_tradnl"/>
        </w:rPr>
      </w:pPr>
      <w:r w:rsidRPr="00800359">
        <w:rPr>
          <w:rFonts w:ascii="AvantGarde Bk BT" w:hAnsi="AvantGarde Bk BT" w:cs="Arial"/>
          <w:color w:val="000000"/>
          <w:sz w:val="20"/>
          <w:szCs w:val="20"/>
        </w:rPr>
        <w:t>A estas Comisi</w:t>
      </w:r>
      <w:r w:rsidRPr="00800359">
        <w:rPr>
          <w:rFonts w:ascii="AvantGarde Bk BT" w:hAnsi="AvantGarde Bk BT" w:cs="Arial" w:hint="eastAsia"/>
          <w:color w:val="000000"/>
          <w:sz w:val="20"/>
          <w:szCs w:val="20"/>
        </w:rPr>
        <w:t>ones</w:t>
      </w:r>
      <w:r w:rsidRPr="00800359">
        <w:rPr>
          <w:rFonts w:ascii="AvantGarde Bk BT" w:hAnsi="AvantGarde Bk BT" w:cs="Arial"/>
          <w:color w:val="000000"/>
          <w:sz w:val="20"/>
          <w:szCs w:val="20"/>
        </w:rPr>
        <w:t xml:space="preserve"> </w:t>
      </w:r>
      <w:r w:rsidR="006A3F18">
        <w:rPr>
          <w:rFonts w:ascii="AvantGarde Bk BT" w:hAnsi="AvantGarde Bk BT" w:cs="Arial"/>
          <w:color w:val="000000"/>
          <w:sz w:val="20"/>
          <w:szCs w:val="20"/>
        </w:rPr>
        <w:t>Permanentes</w:t>
      </w:r>
      <w:r w:rsidRPr="00800359">
        <w:rPr>
          <w:rFonts w:ascii="AvantGarde Bk BT" w:hAnsi="AvantGarde Bk BT" w:cs="Arial" w:hint="eastAsia"/>
          <w:color w:val="000000"/>
          <w:sz w:val="20"/>
          <w:szCs w:val="20"/>
        </w:rPr>
        <w:t xml:space="preserve"> </w:t>
      </w:r>
      <w:r w:rsidRPr="00800359">
        <w:rPr>
          <w:rFonts w:ascii="AvantGarde Bk BT" w:hAnsi="AvantGarde Bk BT" w:cs="Arial"/>
          <w:color w:val="000000"/>
          <w:sz w:val="20"/>
          <w:szCs w:val="20"/>
        </w:rPr>
        <w:t xml:space="preserve">de Educación </w:t>
      </w:r>
      <w:r w:rsidRPr="00800359">
        <w:rPr>
          <w:rFonts w:ascii="AvantGarde Bk BT" w:hAnsi="AvantGarde Bk BT" w:cs="Arial"/>
          <w:sz w:val="20"/>
          <w:szCs w:val="20"/>
        </w:rPr>
        <w:t>y de Hacienda</w:t>
      </w:r>
      <w:r>
        <w:rPr>
          <w:rFonts w:ascii="AvantGarde Bk BT" w:hAnsi="AvantGarde Bk BT" w:cs="Arial"/>
          <w:sz w:val="20"/>
          <w:szCs w:val="20"/>
        </w:rPr>
        <w:t>,</w:t>
      </w:r>
      <w:r w:rsidRPr="00E1672B">
        <w:rPr>
          <w:rFonts w:ascii="AvantGarde Bk BT" w:hAnsi="AvantGarde Bk BT" w:cs="Arial"/>
          <w:color w:val="000000" w:themeColor="text1"/>
          <w:sz w:val="20"/>
          <w:szCs w:val="20"/>
        </w:rPr>
        <w:t xml:space="preserve"> </w:t>
      </w:r>
      <w:r w:rsidR="00483FAD" w:rsidRPr="00E1672B">
        <w:rPr>
          <w:rFonts w:ascii="AvantGarde Bk BT" w:hAnsi="AvantGarde Bk BT" w:cs="Arial"/>
          <w:color w:val="000000" w:themeColor="text1"/>
          <w:sz w:val="20"/>
          <w:szCs w:val="20"/>
        </w:rPr>
        <w:t xml:space="preserve">ha sido turnado el dictamen </w:t>
      </w:r>
      <w:r w:rsidR="00D848DA">
        <w:rPr>
          <w:rFonts w:ascii="AvantGarde Bk BT" w:hAnsi="AvantGarde Bk BT" w:cs="Arial"/>
          <w:color w:val="000000" w:themeColor="text1"/>
          <w:sz w:val="20"/>
          <w:szCs w:val="20"/>
        </w:rPr>
        <w:t>CONS-CUCEI/CE-CH/004</w:t>
      </w:r>
      <w:r w:rsidRPr="00800359">
        <w:rPr>
          <w:rFonts w:ascii="AvantGarde Bk BT" w:hAnsi="AvantGarde Bk BT" w:cs="Arial"/>
          <w:color w:val="000000" w:themeColor="text1"/>
          <w:sz w:val="20"/>
          <w:szCs w:val="20"/>
        </w:rPr>
        <w:t>/2021</w:t>
      </w:r>
      <w:r w:rsidR="00483FAD" w:rsidRPr="00E1672B">
        <w:rPr>
          <w:rFonts w:ascii="AvantGarde Bk BT" w:hAnsi="AvantGarde Bk BT" w:cs="Arial"/>
          <w:color w:val="000000" w:themeColor="text1"/>
          <w:sz w:val="20"/>
          <w:szCs w:val="20"/>
        </w:rPr>
        <w:t>, de fecha 2</w:t>
      </w:r>
      <w:r>
        <w:rPr>
          <w:rFonts w:ascii="AvantGarde Bk BT" w:hAnsi="AvantGarde Bk BT" w:cs="Arial"/>
          <w:color w:val="000000" w:themeColor="text1"/>
          <w:sz w:val="20"/>
          <w:szCs w:val="20"/>
        </w:rPr>
        <w:t>4</w:t>
      </w:r>
      <w:r w:rsidR="00483FAD" w:rsidRPr="00E1672B">
        <w:rPr>
          <w:rFonts w:ascii="AvantGarde Bk BT" w:hAnsi="AvantGarde Bk BT" w:cs="Arial"/>
          <w:color w:val="000000" w:themeColor="text1"/>
          <w:sz w:val="20"/>
          <w:szCs w:val="20"/>
        </w:rPr>
        <w:t xml:space="preserve"> de </w:t>
      </w:r>
      <w:r>
        <w:rPr>
          <w:rFonts w:ascii="AvantGarde Bk BT" w:hAnsi="AvantGarde Bk BT" w:cs="Arial"/>
          <w:color w:val="000000" w:themeColor="text1"/>
          <w:sz w:val="20"/>
          <w:szCs w:val="20"/>
        </w:rPr>
        <w:t>mayo</w:t>
      </w:r>
      <w:r w:rsidR="00483FAD" w:rsidRPr="00E1672B">
        <w:rPr>
          <w:rFonts w:ascii="AvantGarde Bk BT" w:hAnsi="AvantGarde Bk BT" w:cs="Arial"/>
          <w:color w:val="000000" w:themeColor="text1"/>
          <w:sz w:val="20"/>
          <w:szCs w:val="20"/>
        </w:rPr>
        <w:t xml:space="preserve"> de 20</w:t>
      </w:r>
      <w:r>
        <w:rPr>
          <w:rFonts w:ascii="AvantGarde Bk BT" w:hAnsi="AvantGarde Bk BT" w:cs="Arial"/>
          <w:color w:val="000000" w:themeColor="text1"/>
          <w:sz w:val="20"/>
          <w:szCs w:val="20"/>
        </w:rPr>
        <w:t>21</w:t>
      </w:r>
      <w:r w:rsidR="00483FAD" w:rsidRPr="00E1672B">
        <w:rPr>
          <w:rFonts w:ascii="AvantGarde Bk BT" w:hAnsi="AvantGarde Bk BT" w:cs="Arial"/>
          <w:color w:val="000000" w:themeColor="text1"/>
          <w:sz w:val="20"/>
          <w:szCs w:val="20"/>
        </w:rPr>
        <w:t xml:space="preserve">, en donde el Consejo del Centro Universitario de Ciencias Exactas e Ingenierías propone la modificación </w:t>
      </w:r>
      <w:r w:rsidR="00483FAD" w:rsidRPr="00E1672B">
        <w:rPr>
          <w:rFonts w:ascii="AvantGarde Bk BT" w:hAnsi="AvantGarde Bk BT" w:cs="Arial"/>
          <w:color w:val="000000" w:themeColor="text1"/>
          <w:sz w:val="20"/>
          <w:szCs w:val="20"/>
          <w:lang w:val="es-ES_tradnl"/>
        </w:rPr>
        <w:t xml:space="preserve">del programa académico </w:t>
      </w:r>
      <w:r w:rsidR="00BD4AFD" w:rsidRPr="003519BC">
        <w:rPr>
          <w:rFonts w:ascii="AvantGarde Bk BT" w:hAnsi="AvantGarde Bk BT" w:cs="Arial"/>
          <w:sz w:val="20"/>
          <w:szCs w:val="20"/>
          <w:lang w:val="es-ES_tradnl"/>
        </w:rPr>
        <w:t>de</w:t>
      </w:r>
      <w:r w:rsidR="000A5C99" w:rsidRPr="003519BC">
        <w:rPr>
          <w:rFonts w:ascii="AvantGarde Bk BT" w:hAnsi="AvantGarde Bk BT" w:cs="Arial"/>
          <w:sz w:val="20"/>
          <w:szCs w:val="20"/>
          <w:lang w:val="es-ES_tradnl"/>
        </w:rPr>
        <w:t xml:space="preserve"> la</w:t>
      </w:r>
      <w:r w:rsidR="00BD4AFD" w:rsidRPr="003519BC">
        <w:rPr>
          <w:rFonts w:ascii="AvantGarde Bk BT" w:hAnsi="AvantGarde Bk BT" w:cs="Arial"/>
          <w:sz w:val="20"/>
          <w:szCs w:val="20"/>
          <w:lang w:val="es-ES_tradnl"/>
        </w:rPr>
        <w:t xml:space="preserve"> </w:t>
      </w:r>
      <w:r w:rsidR="00D848DA" w:rsidRPr="003519BC">
        <w:rPr>
          <w:rFonts w:ascii="AvantGarde Bk BT" w:hAnsi="AvantGarde Bk BT" w:cs="Arial"/>
          <w:b/>
          <w:sz w:val="20"/>
          <w:szCs w:val="20"/>
          <w:lang w:val="es-ES_tradnl"/>
        </w:rPr>
        <w:t>Maestría</w:t>
      </w:r>
      <w:r w:rsidR="00BD4AFD" w:rsidRPr="003519BC">
        <w:rPr>
          <w:rFonts w:ascii="AvantGarde Bk BT" w:hAnsi="AvantGarde Bk BT" w:cs="Arial"/>
          <w:b/>
          <w:sz w:val="20"/>
          <w:szCs w:val="20"/>
          <w:lang w:val="es-ES_tradnl"/>
        </w:rPr>
        <w:t xml:space="preserve"> en Ciencias en Ingeniería Química</w:t>
      </w:r>
      <w:r w:rsidR="00483FAD" w:rsidRPr="003519BC">
        <w:rPr>
          <w:rFonts w:ascii="AvantGarde Bk BT" w:hAnsi="AvantGarde Bk BT" w:cs="Arial"/>
          <w:sz w:val="20"/>
          <w:szCs w:val="20"/>
          <w:lang w:val="es-ES_tradnl"/>
        </w:rPr>
        <w:t xml:space="preserve">, </w:t>
      </w:r>
      <w:r w:rsidR="000A5C99" w:rsidRPr="003519BC">
        <w:rPr>
          <w:rFonts w:ascii="AvantGarde Bk BT" w:hAnsi="AvantGarde Bk BT" w:cs="Arial"/>
          <w:sz w:val="20"/>
          <w:szCs w:val="20"/>
          <w:lang w:val="es-ES_tradnl"/>
        </w:rPr>
        <w:t xml:space="preserve">a partir de ciclo escolar 2022 “A”, </w:t>
      </w:r>
      <w:r w:rsidR="00483FAD" w:rsidRPr="003519BC">
        <w:rPr>
          <w:rFonts w:ascii="AvantGarde Bk BT" w:hAnsi="AvantGarde Bk BT" w:cs="Arial"/>
          <w:sz w:val="20"/>
          <w:szCs w:val="20"/>
          <w:lang w:val="es-ES_tradnl"/>
        </w:rPr>
        <w:t>conforme a los siguientes:</w:t>
      </w:r>
    </w:p>
    <w:p w14:paraId="39C13E7F" w14:textId="77777777" w:rsidR="000A5C99" w:rsidRPr="003519BC" w:rsidRDefault="000A5C99" w:rsidP="00483FAD">
      <w:pPr>
        <w:pStyle w:val="Piedepgina"/>
        <w:autoSpaceDE w:val="0"/>
        <w:autoSpaceDN w:val="0"/>
        <w:adjustRightInd w:val="0"/>
        <w:jc w:val="both"/>
        <w:rPr>
          <w:rFonts w:ascii="AvantGarde Bk BT" w:hAnsi="AvantGarde Bk BT" w:cs="Arial"/>
          <w:sz w:val="20"/>
          <w:szCs w:val="20"/>
          <w:lang w:val="es-ES_tradnl"/>
        </w:rPr>
      </w:pPr>
    </w:p>
    <w:p w14:paraId="6695D1C7" w14:textId="77777777" w:rsidR="00483FAD" w:rsidRPr="00E1672B" w:rsidRDefault="00483FAD" w:rsidP="00483FAD">
      <w:pPr>
        <w:pStyle w:val="Ttulo1"/>
        <w:jc w:val="center"/>
        <w:rPr>
          <w:rFonts w:ascii="AvantGarde Bk BT" w:hAnsi="AvantGarde Bk BT" w:cs="Arial"/>
          <w:b w:val="0"/>
          <w:lang w:val="pt-BR"/>
        </w:rPr>
      </w:pPr>
      <w:r w:rsidRPr="00E1672B">
        <w:rPr>
          <w:rFonts w:ascii="AvantGarde Bk BT" w:hAnsi="AvantGarde Bk BT" w:cs="Arial"/>
          <w:lang w:val="pt-BR"/>
        </w:rPr>
        <w:t>ANTECEDENTES</w:t>
      </w:r>
    </w:p>
    <w:p w14:paraId="1C9DA679" w14:textId="0BF81A21" w:rsidR="00483FAD" w:rsidRPr="00E1672B" w:rsidRDefault="00483FAD" w:rsidP="00483FAD">
      <w:pPr>
        <w:pStyle w:val="Piedepgina"/>
        <w:autoSpaceDE w:val="0"/>
        <w:autoSpaceDN w:val="0"/>
        <w:adjustRightInd w:val="0"/>
        <w:jc w:val="both"/>
        <w:rPr>
          <w:rFonts w:ascii="AvantGarde Bk BT" w:hAnsi="AvantGarde Bk BT"/>
          <w:sz w:val="20"/>
          <w:szCs w:val="20"/>
          <w:lang w:val="pt-BR"/>
        </w:rPr>
      </w:pPr>
    </w:p>
    <w:p w14:paraId="071A984A" w14:textId="42DA5AD2" w:rsidR="00C76183" w:rsidRDefault="00261FA8" w:rsidP="00C76183">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1672B">
        <w:rPr>
          <w:rFonts w:ascii="AvantGarde Bk BT" w:hAnsi="AvantGarde Bk BT"/>
          <w:lang w:val="es-ES_tradnl"/>
        </w:rPr>
        <w:t>Que en la sesión extraordinaria del H. Consejo General Universitario, de fecha 6 de abril de 2006 se aprobó bajo el dictamen número I/2006/16</w:t>
      </w:r>
      <w:r w:rsidR="00C76183">
        <w:rPr>
          <w:rFonts w:ascii="AvantGarde Bk BT" w:hAnsi="AvantGarde Bk BT"/>
          <w:lang w:val="es-ES_tradnl"/>
        </w:rPr>
        <w:t>7</w:t>
      </w:r>
      <w:r w:rsidRPr="00E1672B">
        <w:rPr>
          <w:rFonts w:ascii="AvantGarde Bk BT" w:hAnsi="AvantGarde Bk BT"/>
          <w:lang w:val="es-ES_tradnl"/>
        </w:rPr>
        <w:t xml:space="preserve"> la modificación </w:t>
      </w:r>
      <w:r w:rsidR="007E4A2B" w:rsidRPr="00BF0ADE">
        <w:rPr>
          <w:rFonts w:ascii="AvantGarde Bk BT" w:hAnsi="AvantGarde Bk BT"/>
          <w:lang w:val="es-ES_tradnl"/>
        </w:rPr>
        <w:t>y</w:t>
      </w:r>
      <w:r w:rsidR="007E4A2B" w:rsidRPr="00E1672B">
        <w:rPr>
          <w:rFonts w:ascii="AvantGarde Bk BT" w:hAnsi="AvantGarde Bk BT"/>
          <w:lang w:val="es-ES_tradnl"/>
        </w:rPr>
        <w:t xml:space="preserve"> cambio de nombre del posgrado en Ciencias en Ingeniería Química, por </w:t>
      </w:r>
      <w:r w:rsidR="00C76183">
        <w:rPr>
          <w:rFonts w:ascii="AvantGarde Bk BT" w:hAnsi="AvantGarde Bk BT"/>
          <w:lang w:val="es-ES_tradnl"/>
        </w:rPr>
        <w:t>Maestría</w:t>
      </w:r>
      <w:r w:rsidR="007E4A2B" w:rsidRPr="00E1672B">
        <w:rPr>
          <w:rFonts w:ascii="AvantGarde Bk BT" w:hAnsi="AvantGarde Bk BT"/>
          <w:lang w:val="es-ES_tradnl"/>
        </w:rPr>
        <w:t xml:space="preserve"> en Ciencias en Ingeniería Qu</w:t>
      </w:r>
      <w:r w:rsidR="001E18BC" w:rsidRPr="00E1672B">
        <w:rPr>
          <w:rFonts w:ascii="AvantGarde Bk BT" w:hAnsi="AvantGarde Bk BT"/>
          <w:lang w:val="es-ES_tradnl"/>
        </w:rPr>
        <w:t>ímica, con sede en el Centro Universitario de Ciencias Exactas e Ingenierías, a partir del ciclo escolar 2006 “B”.</w:t>
      </w:r>
    </w:p>
    <w:p w14:paraId="4DDB0BEC" w14:textId="77777777" w:rsidR="00C76183" w:rsidRDefault="00C76183" w:rsidP="00C76183">
      <w:pPr>
        <w:pStyle w:val="Textosinformato"/>
        <w:tabs>
          <w:tab w:val="left" w:pos="426"/>
          <w:tab w:val="left" w:pos="1276"/>
        </w:tabs>
        <w:ind w:left="426"/>
        <w:jc w:val="both"/>
        <w:rPr>
          <w:rFonts w:ascii="AvantGarde Bk BT" w:hAnsi="AvantGarde Bk BT"/>
          <w:lang w:val="es-ES_tradnl"/>
        </w:rPr>
      </w:pPr>
    </w:p>
    <w:p w14:paraId="2F9B8FFB" w14:textId="1E6440E7" w:rsidR="00C76183" w:rsidRPr="00C76183" w:rsidRDefault="00C76183" w:rsidP="00C76183">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C76183">
        <w:rPr>
          <w:rFonts w:ascii="AvantGarde Bk BT" w:hAnsi="AvantGarde Bk BT"/>
          <w:lang w:val="es-ES_tradnl"/>
        </w:rPr>
        <w:t>Que la Maestría en Ciencias en Ingeniería Química opera desde hace más de 40 años, periodo en el cual ha tenido diferentes modificaciones curriculares a fin de mantener e incrementar su calidad, misma que ha sido reconocida mediante su inclusión al Padrón Nacional de Posgrados de Calidad (PNPC), en este sentido, la modificación propuesta obedece a esta misma estrategia de actualización del plan de estudios y de mejoría de su calidad educativa.</w:t>
      </w:r>
    </w:p>
    <w:p w14:paraId="1BBCD047" w14:textId="01702B82" w:rsidR="008E798C" w:rsidRPr="00BF0ADE" w:rsidRDefault="008E798C" w:rsidP="008E798C">
      <w:pPr>
        <w:pStyle w:val="Textosinformato"/>
        <w:tabs>
          <w:tab w:val="left" w:pos="426"/>
          <w:tab w:val="left" w:pos="1276"/>
        </w:tabs>
        <w:jc w:val="both"/>
        <w:rPr>
          <w:rFonts w:ascii="AvantGarde Bk BT" w:hAnsi="AvantGarde Bk BT"/>
          <w:lang w:val="es-ES_tradnl"/>
        </w:rPr>
      </w:pPr>
    </w:p>
    <w:p w14:paraId="35324711" w14:textId="77777777" w:rsidR="007D713D" w:rsidRPr="00E51AEA"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Que a la fecha la Maestría en Ciencias en Ingeniería Química de la Universidad de Guadalajara es reconocida por la alta calidad de sus egresados, así como por su productividad científica y tecnológica. Su planta académica está constituida por un núcleo académico multidisciplinario, que tiene capacidad y experiencia para generar y aplicar el conocimiento, dirigir tesis, realizar proyectos de investigación y dar asesoría técnica al sector industrial.</w:t>
      </w:r>
    </w:p>
    <w:p w14:paraId="64DD3A27" w14:textId="77777777" w:rsidR="007D713D" w:rsidRPr="00E51AEA" w:rsidRDefault="007D713D" w:rsidP="00A22739">
      <w:pPr>
        <w:pStyle w:val="Textosinformato"/>
        <w:tabs>
          <w:tab w:val="left" w:pos="426"/>
          <w:tab w:val="left" w:pos="1276"/>
        </w:tabs>
        <w:ind w:left="426"/>
        <w:jc w:val="both"/>
        <w:rPr>
          <w:rFonts w:ascii="AvantGarde Bk BT" w:hAnsi="AvantGarde Bk BT"/>
          <w:lang w:val="es-ES_tradnl"/>
        </w:rPr>
      </w:pPr>
    </w:p>
    <w:p w14:paraId="160CE85A" w14:textId="77777777" w:rsidR="007D713D" w:rsidRPr="00E51AEA"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 xml:space="preserve">Que los proyectos de investigación desarrollados en el posgrado son temas de interés científico-tecnológico que pueden contribuir al conocimiento en el campo. Que para desarrollarlos se participa en redes académicas con instituciones nacionales e internacionales. La calidad de las investigaciones se ve reflejada por los premios que han recibido los profesores y estudiantes del programa, tanto a nivel nacional como internacional. El prestigio y alto nivel de los profesores del núcleo académico básico se puede apreciar por la membresía en el Sistema Nacional de Investigadores (SNI), la cual actualmente cuenta con 14 miembros en dicho sistema, de los 15 que tiene en total (dos profesores de nivel III, siete de nivel II y cinco de nivel I). </w:t>
      </w:r>
    </w:p>
    <w:p w14:paraId="083A73AE" w14:textId="77777777" w:rsidR="007D713D" w:rsidRPr="00E51AEA" w:rsidRDefault="007D713D" w:rsidP="00A22739">
      <w:pPr>
        <w:pStyle w:val="Textosinformato"/>
        <w:tabs>
          <w:tab w:val="left" w:pos="426"/>
          <w:tab w:val="left" w:pos="1276"/>
        </w:tabs>
        <w:ind w:left="426"/>
        <w:jc w:val="both"/>
        <w:rPr>
          <w:rFonts w:ascii="AvantGarde Bk BT" w:hAnsi="AvantGarde Bk BT"/>
          <w:lang w:val="es-ES_tradnl"/>
        </w:rPr>
      </w:pPr>
    </w:p>
    <w:p w14:paraId="4574896A" w14:textId="77777777" w:rsidR="007D713D" w:rsidRPr="00E51AEA"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Que desde el año 1991, la Maestría se encuentra inscrita en el Padrón Nacional de Posgrados de Calidad (PNPC) del Consejo Nacional de Ciencia y Tecnología (CONACyT) en la categoría de “Nivel Internacional”, y tiene derecho a gestionar becas para los estudiantes que ingresan a este programa, además de contar con recursos extraordinarios en programas de la Universidad de Guadalajara como el Programa de Incorporación y Permanencia de Posgrado en el Programa Nacional de Posgrado de Calidad (PROINPEP).</w:t>
      </w:r>
    </w:p>
    <w:p w14:paraId="22C891FC" w14:textId="20822442" w:rsidR="003519BC" w:rsidRDefault="003519BC">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3BB5AFB9" w14:textId="77777777" w:rsidR="007D713D" w:rsidRPr="00E51AEA" w:rsidRDefault="007D713D" w:rsidP="00A22739">
      <w:pPr>
        <w:pStyle w:val="Textosinformato"/>
        <w:tabs>
          <w:tab w:val="left" w:pos="426"/>
          <w:tab w:val="left" w:pos="1276"/>
        </w:tabs>
        <w:ind w:left="426"/>
        <w:jc w:val="both"/>
        <w:rPr>
          <w:rFonts w:ascii="AvantGarde Bk BT" w:hAnsi="AvantGarde Bk BT"/>
          <w:lang w:val="es-ES_tradnl"/>
        </w:rPr>
      </w:pPr>
    </w:p>
    <w:p w14:paraId="0395284C" w14:textId="0EF0D856" w:rsidR="007D713D" w:rsidRPr="00E51AEA"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Que</w:t>
      </w:r>
      <w:r w:rsidR="00A22739">
        <w:rPr>
          <w:rFonts w:ascii="AvantGarde Bk BT" w:hAnsi="AvantGarde Bk BT"/>
          <w:lang w:val="es-ES_tradnl"/>
        </w:rPr>
        <w:t>,</w:t>
      </w:r>
      <w:r w:rsidRPr="00E51AEA">
        <w:rPr>
          <w:rFonts w:ascii="AvantGarde Bk BT" w:hAnsi="AvantGarde Bk BT"/>
          <w:lang w:val="es-ES_tradnl"/>
        </w:rPr>
        <w:t xml:space="preserve"> en la última década, las líneas de investigación del posgrado en Ingeniería Química se han diversificado de manera substancial. Los trabajos de investigación han sido apoyados con fondos provenientes de diferentes instituciones tales como: el CONACyT, la Comunidad Económica Europea, la Secretaría de Educación Pública, la Universidad de Guadalajara y empresas nacionales e internacionales, así como mediante convenios de colaboración y de contratos de trabajo.</w:t>
      </w:r>
    </w:p>
    <w:p w14:paraId="0C37A47C" w14:textId="77777777" w:rsidR="007D713D" w:rsidRPr="00E51AEA" w:rsidRDefault="007D713D" w:rsidP="00A22739">
      <w:pPr>
        <w:pStyle w:val="Textosinformato"/>
        <w:tabs>
          <w:tab w:val="left" w:pos="426"/>
          <w:tab w:val="left" w:pos="1276"/>
        </w:tabs>
        <w:ind w:left="426"/>
        <w:jc w:val="both"/>
        <w:rPr>
          <w:rFonts w:ascii="AvantGarde Bk BT" w:hAnsi="AvantGarde Bk BT"/>
          <w:lang w:val="es-ES_tradnl"/>
        </w:rPr>
      </w:pPr>
    </w:p>
    <w:p w14:paraId="4DADD75A" w14:textId="77777777" w:rsidR="007D713D" w:rsidRPr="00E51AEA"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Que el Artículo 28 del Reglamento General de Posgrado de la Universidad de Guadalajara indica que los planes de estudios de los programas de posgrado de nivel maestría, deben evaluarse cada dos años, con el fin de actualizar los programas y en su caso realizar las modificaciones pertinentes.</w:t>
      </w:r>
    </w:p>
    <w:p w14:paraId="212B7B47" w14:textId="77777777" w:rsidR="007D713D" w:rsidRPr="00E51AEA" w:rsidRDefault="007D713D" w:rsidP="00A22739">
      <w:pPr>
        <w:pStyle w:val="Textosinformato"/>
        <w:tabs>
          <w:tab w:val="left" w:pos="426"/>
          <w:tab w:val="left" w:pos="1276"/>
        </w:tabs>
        <w:ind w:left="426"/>
        <w:jc w:val="both"/>
        <w:rPr>
          <w:rFonts w:ascii="AvantGarde Bk BT" w:hAnsi="AvantGarde Bk BT"/>
          <w:lang w:val="es-ES_tradnl"/>
        </w:rPr>
      </w:pPr>
    </w:p>
    <w:p w14:paraId="1C2515A2" w14:textId="33E9C2EB" w:rsidR="007D713D" w:rsidRPr="003519BC"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 xml:space="preserve">Que en atención a los requerimientos de la evaluación interna y externa por parte de CONACyT, a fin de mantener el plan de estudios de la Maestría en Ciencias en Ingeniería Química, en el PNPC, se enlistan las </w:t>
      </w:r>
      <w:r w:rsidR="000A5C99" w:rsidRPr="003519BC">
        <w:rPr>
          <w:rFonts w:ascii="AvantGarde Bk BT" w:hAnsi="AvantGarde Bk BT"/>
          <w:lang w:val="es-ES_tradnl"/>
        </w:rPr>
        <w:t xml:space="preserve">siguientes </w:t>
      </w:r>
      <w:r w:rsidRPr="003519BC">
        <w:rPr>
          <w:rFonts w:ascii="AvantGarde Bk BT" w:hAnsi="AvantGarde Bk BT"/>
          <w:lang w:val="es-ES_tradnl"/>
        </w:rPr>
        <w:t>recomendaciones:</w:t>
      </w:r>
    </w:p>
    <w:p w14:paraId="55BB9C3A" w14:textId="77777777" w:rsidR="007D713D" w:rsidRPr="003519BC" w:rsidRDefault="007D713D" w:rsidP="00A22739">
      <w:pPr>
        <w:pStyle w:val="Textosinformato"/>
        <w:tabs>
          <w:tab w:val="left" w:pos="426"/>
          <w:tab w:val="left" w:pos="1276"/>
        </w:tabs>
        <w:ind w:left="426"/>
        <w:jc w:val="both"/>
        <w:rPr>
          <w:rFonts w:ascii="AvantGarde Bk BT" w:hAnsi="AvantGarde Bk BT"/>
          <w:lang w:val="es-ES_tradnl"/>
        </w:rPr>
      </w:pPr>
    </w:p>
    <w:p w14:paraId="196535A3" w14:textId="482D7E2B" w:rsidR="007D713D" w:rsidRPr="003519BC" w:rsidRDefault="00897670" w:rsidP="00A22739">
      <w:pPr>
        <w:pStyle w:val="Textosinformato"/>
        <w:numPr>
          <w:ilvl w:val="0"/>
          <w:numId w:val="29"/>
        </w:numPr>
        <w:tabs>
          <w:tab w:val="left" w:pos="426"/>
          <w:tab w:val="left" w:pos="1276"/>
        </w:tabs>
        <w:jc w:val="both"/>
        <w:rPr>
          <w:rFonts w:ascii="AvantGarde Bk BT" w:hAnsi="AvantGarde Bk BT"/>
          <w:lang w:val="es-ES_tradnl"/>
        </w:rPr>
      </w:pPr>
      <w:r w:rsidRPr="003519BC">
        <w:rPr>
          <w:rFonts w:ascii="AvantGarde Bk BT" w:hAnsi="AvantGarde Bk BT"/>
          <w:lang w:val="es-ES_tradnl"/>
        </w:rPr>
        <w:t xml:space="preserve">Actualización del plan y programas de estudio del posgrado. </w:t>
      </w:r>
      <w:r w:rsidR="007D713D" w:rsidRPr="003519BC">
        <w:rPr>
          <w:rFonts w:ascii="AvantGarde Bk BT" w:hAnsi="AvantGarde Bk BT"/>
          <w:lang w:val="es-ES_tradnl"/>
        </w:rPr>
        <w:t>Incluir información precisa respecto a los apoyos financieros.</w:t>
      </w:r>
    </w:p>
    <w:p w14:paraId="5AC77C83" w14:textId="4D45730E" w:rsidR="007D713D" w:rsidRPr="003519BC" w:rsidRDefault="007D713D" w:rsidP="00A22739">
      <w:pPr>
        <w:pStyle w:val="Textosinformato"/>
        <w:numPr>
          <w:ilvl w:val="0"/>
          <w:numId w:val="29"/>
        </w:numPr>
        <w:tabs>
          <w:tab w:val="left" w:pos="426"/>
          <w:tab w:val="left" w:pos="1276"/>
        </w:tabs>
        <w:jc w:val="both"/>
        <w:rPr>
          <w:rFonts w:ascii="AvantGarde Bk BT" w:hAnsi="AvantGarde Bk BT"/>
          <w:lang w:val="es-ES_tradnl"/>
        </w:rPr>
      </w:pPr>
      <w:r w:rsidRPr="003519BC">
        <w:rPr>
          <w:rFonts w:ascii="AvantGarde Bk BT" w:hAnsi="AvantGarde Bk BT"/>
          <w:lang w:val="es-ES_tradnl"/>
        </w:rPr>
        <w:t xml:space="preserve">Realización de estancias cortas de movilidad por el alumnado, preferentemente en instituciones del extranjero. </w:t>
      </w:r>
    </w:p>
    <w:p w14:paraId="5E0702B4" w14:textId="653DB479" w:rsidR="007D713D" w:rsidRPr="003519BC" w:rsidRDefault="007D713D" w:rsidP="00897670">
      <w:pPr>
        <w:pStyle w:val="Textosinformato"/>
        <w:numPr>
          <w:ilvl w:val="0"/>
          <w:numId w:val="29"/>
        </w:numPr>
        <w:tabs>
          <w:tab w:val="left" w:pos="426"/>
          <w:tab w:val="left" w:pos="1276"/>
        </w:tabs>
        <w:jc w:val="both"/>
        <w:rPr>
          <w:rFonts w:ascii="AvantGarde Bk BT" w:hAnsi="AvantGarde Bk BT"/>
          <w:lang w:val="es-ES_tradnl"/>
        </w:rPr>
      </w:pPr>
      <w:r w:rsidRPr="003519BC">
        <w:rPr>
          <w:rFonts w:ascii="AvantGarde Bk BT" w:hAnsi="AvantGarde Bk BT"/>
          <w:lang w:val="es-ES_tradnl"/>
        </w:rPr>
        <w:t>Elaborar un sistema básico que permita monitorear la calidad del programa para su mejoramiento integral.</w:t>
      </w:r>
    </w:p>
    <w:p w14:paraId="4DFF94A6" w14:textId="053AF035" w:rsidR="007D713D" w:rsidRPr="003519BC" w:rsidRDefault="007D713D" w:rsidP="00A22739">
      <w:pPr>
        <w:pStyle w:val="Textosinformato"/>
        <w:numPr>
          <w:ilvl w:val="0"/>
          <w:numId w:val="29"/>
        </w:numPr>
        <w:tabs>
          <w:tab w:val="left" w:pos="426"/>
          <w:tab w:val="left" w:pos="1276"/>
        </w:tabs>
        <w:jc w:val="both"/>
        <w:rPr>
          <w:rFonts w:ascii="AvantGarde Bk BT" w:hAnsi="AvantGarde Bk BT"/>
          <w:lang w:val="es-ES_tradnl"/>
        </w:rPr>
      </w:pPr>
      <w:r w:rsidRPr="003519BC">
        <w:rPr>
          <w:rFonts w:ascii="AvantGarde Bk BT" w:hAnsi="AvantGarde Bk BT"/>
          <w:lang w:val="es-ES_tradnl"/>
        </w:rPr>
        <w:t xml:space="preserve">Propiciar y promover la difusión del posgrado para aumentar la </w:t>
      </w:r>
      <w:r w:rsidR="000A5C99" w:rsidRPr="003519BC">
        <w:rPr>
          <w:rFonts w:ascii="AvantGarde Bk BT" w:hAnsi="AvantGarde Bk BT"/>
          <w:lang w:val="es-ES_tradnl"/>
        </w:rPr>
        <w:t>matrícula</w:t>
      </w:r>
      <w:r w:rsidRPr="003519BC">
        <w:rPr>
          <w:rFonts w:ascii="AvantGarde Bk BT" w:hAnsi="AvantGarde Bk BT"/>
          <w:lang w:val="es-ES_tradnl"/>
        </w:rPr>
        <w:t xml:space="preserve">. </w:t>
      </w:r>
    </w:p>
    <w:p w14:paraId="60F6754D" w14:textId="77777777" w:rsidR="007D713D" w:rsidRPr="003519BC" w:rsidRDefault="007D713D" w:rsidP="00A22739">
      <w:pPr>
        <w:pStyle w:val="Textosinformato"/>
        <w:tabs>
          <w:tab w:val="left" w:pos="426"/>
          <w:tab w:val="left" w:pos="1276"/>
        </w:tabs>
        <w:ind w:left="426"/>
        <w:jc w:val="both"/>
        <w:rPr>
          <w:rFonts w:ascii="AvantGarde Bk BT" w:hAnsi="AvantGarde Bk BT"/>
          <w:lang w:val="es-ES_tradnl"/>
        </w:rPr>
      </w:pPr>
    </w:p>
    <w:p w14:paraId="69FEF25F" w14:textId="77777777" w:rsidR="007D713D" w:rsidRPr="00E51AEA"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Que el Posgrado en Ingeniería Química, y en particular la Maestría, a través de los años ha contribuido mediante sus egresados, de forma directa o indirecta, al desarrollo social y económico regional y nacional.</w:t>
      </w:r>
    </w:p>
    <w:p w14:paraId="74A519D3" w14:textId="77777777" w:rsidR="007D713D" w:rsidRPr="00E51AEA" w:rsidRDefault="007D713D" w:rsidP="00897670">
      <w:pPr>
        <w:pStyle w:val="Textosinformato"/>
        <w:tabs>
          <w:tab w:val="left" w:pos="426"/>
          <w:tab w:val="left" w:pos="1276"/>
        </w:tabs>
        <w:ind w:left="426"/>
        <w:jc w:val="both"/>
        <w:rPr>
          <w:rFonts w:ascii="AvantGarde Bk BT" w:hAnsi="AvantGarde Bk BT"/>
          <w:lang w:val="es-ES_tradnl"/>
        </w:rPr>
      </w:pPr>
    </w:p>
    <w:p w14:paraId="7CDCA265" w14:textId="77777777" w:rsidR="007D713D" w:rsidRPr="00E51AEA"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Que, por la importancia de la ciencia y la tecnología en las áreas estratégicas de desarrollo, los posgrados requieren contar con apoyo para ofrecer becas, desarrollar proyectos de investigación y poder continuar el crecimiento del centro universitario y con ello satisfacer los requerimientos en cantidad y calidad que la sociedad requiere.</w:t>
      </w:r>
    </w:p>
    <w:p w14:paraId="078AB1B1" w14:textId="647CAFB2" w:rsidR="009D1846" w:rsidRDefault="009D1846" w:rsidP="00897670">
      <w:pPr>
        <w:pStyle w:val="Textosinformato"/>
        <w:tabs>
          <w:tab w:val="left" w:pos="426"/>
          <w:tab w:val="left" w:pos="1276"/>
        </w:tabs>
        <w:jc w:val="both"/>
        <w:rPr>
          <w:rFonts w:ascii="AvantGarde Bk BT" w:hAnsi="AvantGarde Bk BT"/>
          <w:lang w:val="es-ES_tradnl"/>
        </w:rPr>
      </w:pPr>
    </w:p>
    <w:p w14:paraId="19363828" w14:textId="2B23B5DF" w:rsidR="007D713D" w:rsidRPr="003519BC"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Que</w:t>
      </w:r>
      <w:r w:rsidR="00897670">
        <w:rPr>
          <w:rFonts w:ascii="AvantGarde Bk BT" w:hAnsi="AvantGarde Bk BT"/>
          <w:lang w:val="es-ES_tradnl"/>
        </w:rPr>
        <w:t>,</w:t>
      </w:r>
      <w:r w:rsidRPr="00E51AEA">
        <w:rPr>
          <w:rFonts w:ascii="AvantGarde Bk BT" w:hAnsi="AvantGarde Bk BT"/>
          <w:lang w:val="es-ES_tradnl"/>
        </w:rPr>
        <w:t xml:space="preserve"> en este sentido, existen importantes sectores productivos en Jalisco relacionados con la Ingeniería Química; tales como industrias alimentaria, farmacéutica, química incluyendo petroquímica, así como biotecnología y cuidado del medio ambiente, tanto a nivel macro como nanotecnológico. Por lo </w:t>
      </w:r>
      <w:r w:rsidRPr="003519BC">
        <w:rPr>
          <w:rFonts w:ascii="AvantGarde Bk BT" w:hAnsi="AvantGarde Bk BT"/>
          <w:lang w:val="es-ES_tradnl"/>
        </w:rPr>
        <w:t>que</w:t>
      </w:r>
      <w:r w:rsidR="00111448" w:rsidRPr="003519BC">
        <w:rPr>
          <w:rFonts w:ascii="AvantGarde Bk BT" w:hAnsi="AvantGarde Bk BT"/>
          <w:lang w:val="es-ES_tradnl"/>
        </w:rPr>
        <w:t>,</w:t>
      </w:r>
      <w:r w:rsidRPr="003519BC">
        <w:rPr>
          <w:rFonts w:ascii="AvantGarde Bk BT" w:hAnsi="AvantGarde Bk BT"/>
          <w:lang w:val="es-ES_tradnl"/>
        </w:rPr>
        <w:t xml:space="preserve"> es importante</w:t>
      </w:r>
      <w:r w:rsidR="00111448" w:rsidRPr="003519BC">
        <w:rPr>
          <w:rFonts w:ascii="AvantGarde Bk BT" w:hAnsi="AvantGarde Bk BT"/>
          <w:lang w:val="es-ES_tradnl"/>
        </w:rPr>
        <w:t>,</w:t>
      </w:r>
      <w:r w:rsidRPr="003519BC">
        <w:rPr>
          <w:rFonts w:ascii="AvantGarde Bk BT" w:hAnsi="AvantGarde Bk BT"/>
          <w:lang w:val="es-ES_tradnl"/>
        </w:rPr>
        <w:t xml:space="preserve"> seguir incidiendo en estas áreas de forma directa o en procesos de ingeniería relacionados con ellas.</w:t>
      </w:r>
    </w:p>
    <w:p w14:paraId="50151E16" w14:textId="77777777" w:rsidR="007D713D" w:rsidRPr="003519BC" w:rsidRDefault="007D713D" w:rsidP="00897670">
      <w:pPr>
        <w:pStyle w:val="Textosinformato"/>
        <w:tabs>
          <w:tab w:val="left" w:pos="426"/>
          <w:tab w:val="left" w:pos="1276"/>
        </w:tabs>
        <w:ind w:left="426"/>
        <w:jc w:val="both"/>
        <w:rPr>
          <w:rFonts w:ascii="AvantGarde Bk BT" w:hAnsi="AvantGarde Bk BT"/>
          <w:lang w:val="es-ES_tradnl"/>
        </w:rPr>
      </w:pPr>
    </w:p>
    <w:p w14:paraId="55301DBD" w14:textId="1A73FE91" w:rsidR="007D713D" w:rsidRPr="003519BC"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3519BC">
        <w:rPr>
          <w:rFonts w:ascii="AvantGarde Bk BT" w:hAnsi="AvantGarde Bk BT"/>
          <w:lang w:val="es-ES_tradnl"/>
        </w:rPr>
        <w:t xml:space="preserve">Que como se sabe, la industria química incluyendo la derivada del petróleo o petroquímica, es una de las fuerzas impulsoras más importantes de las economías de muchos países, al ser base para otras industrias, tales como: la siderúrgica, la propia petrolera y la alimenticia, entre otras. Además, muchos de los avances recientes en dispositivos electrónicos, médicos, y materiales de alto rendimiento, así como las nuevas tecnologías para prevenir y remediar daños ambientales e incluso incrementar la productividad agrícola, surgen a partir de innovaciones y mejoras </w:t>
      </w:r>
      <w:r w:rsidR="00897670" w:rsidRPr="003519BC">
        <w:rPr>
          <w:rFonts w:ascii="AvantGarde Bk BT" w:hAnsi="AvantGarde Bk BT"/>
          <w:lang w:val="es-ES_tradnl"/>
        </w:rPr>
        <w:t>continuas</w:t>
      </w:r>
      <w:r w:rsidRPr="003519BC">
        <w:rPr>
          <w:rFonts w:ascii="AvantGarde Bk BT" w:hAnsi="AvantGarde Bk BT"/>
          <w:lang w:val="es-ES_tradnl"/>
        </w:rPr>
        <w:t xml:space="preserve"> desarrolladas a nivel industrial por ingenieros químicos. De ahí que es necesario formar profesionales de alto nivel, con los conocimientos necesarios para poder enfrentar los retos del sector industrial y </w:t>
      </w:r>
      <w:r w:rsidR="00111448" w:rsidRPr="003519BC">
        <w:rPr>
          <w:rFonts w:ascii="AvantGarde Bk BT" w:hAnsi="AvantGarde Bk BT"/>
          <w:lang w:val="es-ES_tradnl"/>
        </w:rPr>
        <w:t xml:space="preserve">de la </w:t>
      </w:r>
      <w:r w:rsidRPr="003519BC">
        <w:rPr>
          <w:rFonts w:ascii="AvantGarde Bk BT" w:hAnsi="AvantGarde Bk BT"/>
          <w:lang w:val="es-ES_tradnl"/>
        </w:rPr>
        <w:t>sociedad moderna.</w:t>
      </w:r>
    </w:p>
    <w:p w14:paraId="21F1F3FC" w14:textId="11864DB1" w:rsidR="007D713D" w:rsidRPr="00897670" w:rsidRDefault="007D713D" w:rsidP="00897670">
      <w:pPr>
        <w:pStyle w:val="Textosinformato"/>
        <w:tabs>
          <w:tab w:val="left" w:pos="426"/>
          <w:tab w:val="left" w:pos="1276"/>
        </w:tabs>
        <w:ind w:left="426"/>
        <w:jc w:val="both"/>
        <w:rPr>
          <w:rFonts w:ascii="AvantGarde Bk BT" w:hAnsi="AvantGarde Bk BT"/>
          <w:lang w:val="es-ES_tradnl"/>
        </w:rPr>
      </w:pPr>
    </w:p>
    <w:p w14:paraId="7EEC9582" w14:textId="77777777" w:rsidR="00504BD1" w:rsidRDefault="00897670" w:rsidP="00504BD1">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lastRenderedPageBreak/>
        <w:t>Que,</w:t>
      </w:r>
      <w:r w:rsidR="007D713D" w:rsidRPr="00E51AEA">
        <w:rPr>
          <w:rFonts w:ascii="AvantGarde Bk BT" w:hAnsi="AvantGarde Bk BT"/>
          <w:lang w:val="es-ES_tradnl"/>
        </w:rPr>
        <w:t xml:space="preserve"> en particular a través de la Maestría en Ciencias en Ingeniería Química, los egresados de dicho posgrado han mejorado sus conocimientos y competencias obtenidas en el grado previo, para intervenir profesionalmente con eficacia en el cálculo, planeación, diseño, construcción y puesta en marcha, en adición a la operación u optimización de plantas de procesos</w:t>
      </w:r>
      <w:r>
        <w:rPr>
          <w:rFonts w:ascii="AvantGarde Bk BT" w:hAnsi="AvantGarde Bk BT"/>
          <w:lang w:val="es-ES_tradnl"/>
        </w:rPr>
        <w:t xml:space="preserve"> químicos o biotecnológicos, y </w:t>
      </w:r>
      <w:r w:rsidR="007D713D" w:rsidRPr="00E51AEA">
        <w:rPr>
          <w:rFonts w:ascii="AvantGarde Bk BT" w:hAnsi="AvantGarde Bk BT"/>
          <w:lang w:val="es-ES_tradnl"/>
        </w:rPr>
        <w:t>los correspondientes procesos de transformación en sus diferentes niveles.</w:t>
      </w:r>
    </w:p>
    <w:p w14:paraId="531EFFE7" w14:textId="77777777" w:rsidR="00504BD1" w:rsidRDefault="00504BD1" w:rsidP="00504BD1">
      <w:pPr>
        <w:pStyle w:val="Prrafodelista"/>
        <w:rPr>
          <w:rFonts w:ascii="AvantGarde Bk BT" w:hAnsi="AvantGarde Bk BT"/>
          <w:lang w:val="es-ES_tradnl"/>
        </w:rPr>
      </w:pPr>
    </w:p>
    <w:p w14:paraId="064FEEB4" w14:textId="7A288112" w:rsidR="00504BD1" w:rsidRPr="00504BD1" w:rsidRDefault="00504BD1" w:rsidP="00504BD1">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504BD1">
        <w:rPr>
          <w:rFonts w:ascii="AvantGarde Bk BT" w:hAnsi="AvantGarde Bk BT"/>
          <w:lang w:val="es-ES_tradnl"/>
        </w:rPr>
        <w:t>Que la Maestría y Doctorado en Ciencias en Ingeniería Química de la Universidad de Guadalajara son programas de posgrados integrados o de continuidad.</w:t>
      </w:r>
    </w:p>
    <w:p w14:paraId="7DD8A0DD" w14:textId="2AB8E8DD" w:rsidR="00504BD1" w:rsidRPr="00504BD1" w:rsidRDefault="00504BD1" w:rsidP="00504BD1">
      <w:pPr>
        <w:pStyle w:val="Textosinformato"/>
        <w:tabs>
          <w:tab w:val="left" w:pos="426"/>
          <w:tab w:val="left" w:pos="1276"/>
        </w:tabs>
        <w:ind w:left="426"/>
        <w:jc w:val="both"/>
        <w:rPr>
          <w:rFonts w:ascii="AvantGarde Bk BT" w:hAnsi="AvantGarde Bk BT"/>
          <w:lang w:val="es-ES_tradnl"/>
        </w:rPr>
      </w:pPr>
    </w:p>
    <w:p w14:paraId="3AC5CBD6" w14:textId="514F3C18" w:rsidR="007D713D" w:rsidRPr="00E51AEA" w:rsidRDefault="00897670"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Que,</w:t>
      </w:r>
      <w:r w:rsidR="007D713D" w:rsidRPr="00E51AEA">
        <w:rPr>
          <w:rFonts w:ascii="AvantGarde Bk BT" w:hAnsi="AvantGarde Bk BT"/>
          <w:lang w:val="es-ES_tradnl"/>
        </w:rPr>
        <w:t xml:space="preserve"> por lo anterior, se propone que la Maestría en Ciencias en Ingeniería Química, en concordancia con el Doctorado en Ciencias en Ingeniería Química de este Centro Universitario, tenga como vigentes las siguientes líneas de investigación:</w:t>
      </w:r>
    </w:p>
    <w:p w14:paraId="5129A4F6" w14:textId="77777777" w:rsidR="007D713D" w:rsidRPr="00E51AEA" w:rsidRDefault="007D713D" w:rsidP="00897670">
      <w:pPr>
        <w:pStyle w:val="Textosinformato"/>
        <w:tabs>
          <w:tab w:val="left" w:pos="426"/>
          <w:tab w:val="left" w:pos="1276"/>
        </w:tabs>
        <w:ind w:left="426"/>
        <w:jc w:val="both"/>
        <w:rPr>
          <w:rFonts w:ascii="AvantGarde Bk BT" w:hAnsi="AvantGarde Bk BT"/>
          <w:lang w:val="es-ES_tradnl"/>
        </w:rPr>
      </w:pPr>
    </w:p>
    <w:p w14:paraId="45AA5180" w14:textId="77E36C03" w:rsidR="007D713D" w:rsidRPr="00E51AEA" w:rsidRDefault="007D713D" w:rsidP="007169B1">
      <w:pPr>
        <w:pStyle w:val="Textosinformato"/>
        <w:numPr>
          <w:ilvl w:val="0"/>
          <w:numId w:val="30"/>
        </w:numPr>
        <w:tabs>
          <w:tab w:val="left" w:pos="426"/>
          <w:tab w:val="left" w:pos="1276"/>
        </w:tabs>
        <w:jc w:val="both"/>
        <w:rPr>
          <w:rFonts w:ascii="AvantGarde Bk BT" w:hAnsi="AvantGarde Bk BT"/>
          <w:lang w:val="es-ES_tradnl"/>
        </w:rPr>
      </w:pPr>
      <w:r w:rsidRPr="00E51AEA">
        <w:rPr>
          <w:rFonts w:ascii="AvantGarde Bk BT" w:hAnsi="AvantGarde Bk BT"/>
          <w:lang w:val="es-ES_tradnl"/>
        </w:rPr>
        <w:t>Bioingeniería y Control de Procesos</w:t>
      </w:r>
      <w:r w:rsidR="007169B1">
        <w:rPr>
          <w:rFonts w:ascii="AvantGarde Bk BT" w:hAnsi="AvantGarde Bk BT"/>
          <w:lang w:val="es-ES_tradnl"/>
        </w:rPr>
        <w:t>;</w:t>
      </w:r>
    </w:p>
    <w:p w14:paraId="32057710" w14:textId="74609455" w:rsidR="007D713D" w:rsidRPr="00E51AEA" w:rsidRDefault="007D713D" w:rsidP="007169B1">
      <w:pPr>
        <w:pStyle w:val="Textosinformato"/>
        <w:numPr>
          <w:ilvl w:val="0"/>
          <w:numId w:val="30"/>
        </w:numPr>
        <w:tabs>
          <w:tab w:val="left" w:pos="426"/>
          <w:tab w:val="left" w:pos="1276"/>
        </w:tabs>
        <w:jc w:val="both"/>
        <w:rPr>
          <w:rFonts w:ascii="AvantGarde Bk BT" w:hAnsi="AvantGarde Bk BT"/>
          <w:lang w:val="es-ES_tradnl"/>
        </w:rPr>
      </w:pPr>
      <w:r w:rsidRPr="00E51AEA">
        <w:rPr>
          <w:rFonts w:ascii="AvantGarde Bk BT" w:hAnsi="AvantGarde Bk BT"/>
          <w:lang w:val="es-ES_tradnl"/>
        </w:rPr>
        <w:t>Ciencia y Tecnología de Polímeros</w:t>
      </w:r>
      <w:r w:rsidR="007169B1">
        <w:rPr>
          <w:rFonts w:ascii="AvantGarde Bk BT" w:hAnsi="AvantGarde Bk BT"/>
          <w:lang w:val="es-ES_tradnl"/>
        </w:rPr>
        <w:t>;</w:t>
      </w:r>
    </w:p>
    <w:p w14:paraId="16B5794E" w14:textId="40D9CD20" w:rsidR="007D713D" w:rsidRPr="00E51AEA" w:rsidRDefault="007D713D" w:rsidP="007169B1">
      <w:pPr>
        <w:pStyle w:val="Textosinformato"/>
        <w:numPr>
          <w:ilvl w:val="0"/>
          <w:numId w:val="30"/>
        </w:numPr>
        <w:tabs>
          <w:tab w:val="left" w:pos="426"/>
          <w:tab w:val="left" w:pos="1276"/>
        </w:tabs>
        <w:jc w:val="both"/>
        <w:rPr>
          <w:rFonts w:ascii="AvantGarde Bk BT" w:hAnsi="AvantGarde Bk BT"/>
          <w:lang w:val="es-ES_tradnl"/>
        </w:rPr>
      </w:pPr>
      <w:r w:rsidRPr="00E51AEA">
        <w:rPr>
          <w:rFonts w:ascii="AvantGarde Bk BT" w:hAnsi="AvantGarde Bk BT"/>
          <w:lang w:val="es-ES_tradnl"/>
        </w:rPr>
        <w:t>Corrosión y Electroquímica</w:t>
      </w:r>
      <w:r w:rsidR="007169B1">
        <w:rPr>
          <w:rFonts w:ascii="AvantGarde Bk BT" w:hAnsi="AvantGarde Bk BT"/>
          <w:lang w:val="es-ES_tradnl"/>
        </w:rPr>
        <w:t>, y</w:t>
      </w:r>
    </w:p>
    <w:p w14:paraId="27E51706" w14:textId="7F143B75" w:rsidR="007169B1" w:rsidRPr="007169B1" w:rsidRDefault="007D713D" w:rsidP="007169B1">
      <w:pPr>
        <w:pStyle w:val="Textosinformato"/>
        <w:numPr>
          <w:ilvl w:val="0"/>
          <w:numId w:val="30"/>
        </w:numPr>
        <w:tabs>
          <w:tab w:val="left" w:pos="426"/>
          <w:tab w:val="left" w:pos="1276"/>
        </w:tabs>
        <w:jc w:val="both"/>
        <w:rPr>
          <w:rFonts w:ascii="AvantGarde Bk BT" w:hAnsi="AvantGarde Bk BT"/>
          <w:lang w:val="es-ES_tradnl"/>
        </w:rPr>
      </w:pPr>
      <w:r w:rsidRPr="00E51AEA">
        <w:rPr>
          <w:rFonts w:ascii="AvantGarde Bk BT" w:hAnsi="AvantGarde Bk BT"/>
          <w:lang w:val="es-ES_tradnl"/>
        </w:rPr>
        <w:t>Nanotecnología y Fluidos complejos</w:t>
      </w:r>
      <w:r w:rsidR="007169B1">
        <w:rPr>
          <w:rFonts w:ascii="AvantGarde Bk BT" w:hAnsi="AvantGarde Bk BT"/>
          <w:lang w:val="es-ES_tradnl"/>
        </w:rPr>
        <w:t>.</w:t>
      </w:r>
    </w:p>
    <w:p w14:paraId="2A84B2F7" w14:textId="77777777" w:rsidR="007D713D" w:rsidRPr="00E51AEA" w:rsidRDefault="007D713D" w:rsidP="00897670">
      <w:pPr>
        <w:pStyle w:val="Textosinformato"/>
        <w:tabs>
          <w:tab w:val="left" w:pos="426"/>
          <w:tab w:val="left" w:pos="1276"/>
        </w:tabs>
        <w:ind w:left="426"/>
        <w:jc w:val="both"/>
        <w:rPr>
          <w:rFonts w:ascii="AvantGarde Bk BT" w:hAnsi="AvantGarde Bk BT"/>
          <w:lang w:val="es-ES_tradnl"/>
        </w:rPr>
      </w:pPr>
    </w:p>
    <w:p w14:paraId="3FD27536" w14:textId="77777777" w:rsidR="007D713D" w:rsidRPr="00E51AEA"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 xml:space="preserve">Que el contar con los programas de posgrado integrados ofrece beneficios institucionales, ya que permite a los investigadores, dirigir tesis en un espectro más amplio de programas de posgrado.  </w:t>
      </w:r>
    </w:p>
    <w:p w14:paraId="07E77D66" w14:textId="77777777" w:rsidR="007D713D" w:rsidRPr="00E51AEA" w:rsidRDefault="007D713D" w:rsidP="007169B1">
      <w:pPr>
        <w:pStyle w:val="Textosinformato"/>
        <w:tabs>
          <w:tab w:val="left" w:pos="426"/>
          <w:tab w:val="left" w:pos="1276"/>
        </w:tabs>
        <w:ind w:left="426"/>
        <w:jc w:val="both"/>
        <w:rPr>
          <w:rFonts w:ascii="AvantGarde Bk BT" w:hAnsi="AvantGarde Bk BT"/>
          <w:lang w:val="es-ES_tradnl"/>
        </w:rPr>
      </w:pPr>
    </w:p>
    <w:p w14:paraId="03129D7E" w14:textId="06E8A613" w:rsidR="007D713D" w:rsidRPr="0070508C" w:rsidRDefault="007D713D" w:rsidP="0070508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 xml:space="preserve">Que </w:t>
      </w:r>
      <w:r w:rsidR="0070508C">
        <w:rPr>
          <w:rFonts w:ascii="AvantGarde Bk BT" w:hAnsi="AvantGarde Bk BT"/>
          <w:lang w:val="es-ES_tradnl"/>
        </w:rPr>
        <w:t xml:space="preserve">el </w:t>
      </w:r>
      <w:r w:rsidR="0070508C" w:rsidRPr="0070508C">
        <w:rPr>
          <w:rFonts w:ascii="AvantGarde Bk BT" w:hAnsi="AvantGarde Bk BT"/>
          <w:b/>
          <w:lang w:val="es-ES_tradnl"/>
        </w:rPr>
        <w:t>objetivo general</w:t>
      </w:r>
      <w:r w:rsidR="0070508C">
        <w:rPr>
          <w:rFonts w:ascii="AvantGarde Bk BT" w:hAnsi="AvantGarde Bk BT"/>
          <w:lang w:val="es-ES_tradnl"/>
        </w:rPr>
        <w:t xml:space="preserve"> </w:t>
      </w:r>
      <w:r w:rsidRPr="00E51AEA">
        <w:rPr>
          <w:rFonts w:ascii="AvantGarde Bk BT" w:hAnsi="AvantGarde Bk BT"/>
          <w:lang w:val="es-ES_tradnl"/>
        </w:rPr>
        <w:t>de la Maestría en Cie</w:t>
      </w:r>
      <w:r w:rsidR="0070508C">
        <w:rPr>
          <w:rFonts w:ascii="AvantGarde Bk BT" w:hAnsi="AvantGarde Bk BT"/>
          <w:lang w:val="es-ES_tradnl"/>
        </w:rPr>
        <w:t>ncias en Ingeniería Química es f</w:t>
      </w:r>
      <w:r w:rsidRPr="0070508C">
        <w:rPr>
          <w:rFonts w:ascii="AvantGarde Bk BT" w:hAnsi="AvantGarde Bk BT"/>
          <w:lang w:val="es-ES_tradnl"/>
        </w:rPr>
        <w:t xml:space="preserve">ormar recursos humanos de alto nivel, disciplinados, tenaces, creativos, responsables y éticos, capaces de utilizar sus conocimientos y habilidades en la solución de problemas relacionados con la creación, operación, adaptación y mejoramiento de la tecnologías en las áreas de electroquímica, bioingeniería, reología, polímeros e ingeniería química en general, con capacidad </w:t>
      </w:r>
      <w:r w:rsidR="007E1738">
        <w:rPr>
          <w:rFonts w:ascii="AvantGarde Bk BT" w:hAnsi="AvantGarde Bk BT"/>
          <w:lang w:val="es-ES_tradnl"/>
        </w:rPr>
        <w:t>emprendedora</w:t>
      </w:r>
      <w:r w:rsidRPr="0070508C">
        <w:rPr>
          <w:rFonts w:ascii="AvantGarde Bk BT" w:hAnsi="AvantGarde Bk BT"/>
          <w:lang w:val="es-ES_tradnl"/>
        </w:rPr>
        <w:t xml:space="preserve">, y además de dar atención al impacto ambiental que las industrias tienen sobre los ecosistemas.  </w:t>
      </w:r>
    </w:p>
    <w:p w14:paraId="7C30A73D" w14:textId="77777777" w:rsidR="007D713D" w:rsidRPr="00E51AEA" w:rsidRDefault="007D713D" w:rsidP="0070508C">
      <w:pPr>
        <w:pStyle w:val="Textosinformato"/>
        <w:tabs>
          <w:tab w:val="left" w:pos="426"/>
          <w:tab w:val="left" w:pos="1276"/>
        </w:tabs>
        <w:ind w:left="426"/>
        <w:jc w:val="both"/>
        <w:rPr>
          <w:rFonts w:ascii="AvantGarde Bk BT" w:hAnsi="AvantGarde Bk BT"/>
          <w:lang w:val="es-ES_tradnl"/>
        </w:rPr>
      </w:pPr>
    </w:p>
    <w:p w14:paraId="718CBF67" w14:textId="77777777" w:rsidR="007D713D" w:rsidRPr="00E51AEA"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 xml:space="preserve">Que los </w:t>
      </w:r>
      <w:r w:rsidRPr="00A95816">
        <w:rPr>
          <w:rFonts w:ascii="AvantGarde Bk BT" w:hAnsi="AvantGarde Bk BT"/>
          <w:b/>
          <w:lang w:val="es-ES_tradnl"/>
        </w:rPr>
        <w:t>objetivos específicos</w:t>
      </w:r>
      <w:r w:rsidRPr="00E51AEA">
        <w:rPr>
          <w:rFonts w:ascii="AvantGarde Bk BT" w:hAnsi="AvantGarde Bk BT"/>
          <w:lang w:val="es-ES_tradnl"/>
        </w:rPr>
        <w:t xml:space="preserve"> de la Maestría en Ciencias en Ingeniería Química son:</w:t>
      </w:r>
    </w:p>
    <w:p w14:paraId="3F97C715" w14:textId="77777777" w:rsidR="007D713D" w:rsidRPr="00E51AEA" w:rsidRDefault="007D713D" w:rsidP="0070508C">
      <w:pPr>
        <w:pStyle w:val="Textosinformato"/>
        <w:tabs>
          <w:tab w:val="left" w:pos="426"/>
          <w:tab w:val="left" w:pos="1276"/>
        </w:tabs>
        <w:ind w:left="426"/>
        <w:jc w:val="both"/>
        <w:rPr>
          <w:rFonts w:ascii="AvantGarde Bk BT" w:hAnsi="AvantGarde Bk BT"/>
          <w:lang w:val="es-ES_tradnl"/>
        </w:rPr>
      </w:pPr>
    </w:p>
    <w:p w14:paraId="3CBD436D" w14:textId="75AEB7FC" w:rsidR="007D713D" w:rsidRPr="003519BC" w:rsidRDefault="007D713D" w:rsidP="0070508C">
      <w:pPr>
        <w:pStyle w:val="Textosinformato"/>
        <w:numPr>
          <w:ilvl w:val="0"/>
          <w:numId w:val="31"/>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Formar Maestros en Ciencias en Ingeniería Química de alto nivel mediante un sistema tutorial, preparándolos a través de cursos avanzados, módulos y seminarios y, apoyándolos en el desarrollo de un trabajo de investigación original que cristalice en la tesis de doctorado en temas relacionados con la ingeniería química, y sus diversas áreas como: bioingeniería, reología, polímeros, </w:t>
      </w:r>
      <w:r w:rsidRPr="003519BC">
        <w:rPr>
          <w:rFonts w:ascii="AvantGarde Bk BT" w:hAnsi="AvantGarde Bk BT"/>
          <w:lang w:val="es-ES_tradnl"/>
        </w:rPr>
        <w:t>electroquímica</w:t>
      </w:r>
      <w:r w:rsidR="00224D98" w:rsidRPr="003519BC">
        <w:rPr>
          <w:rFonts w:ascii="AvantGarde Bk BT" w:hAnsi="AvantGarde Bk BT"/>
          <w:lang w:val="es-ES_tradnl"/>
        </w:rPr>
        <w:t>,</w:t>
      </w:r>
      <w:r w:rsidRPr="003519BC">
        <w:rPr>
          <w:rFonts w:ascii="AvantGarde Bk BT" w:hAnsi="AvantGarde Bk BT"/>
          <w:lang w:val="es-ES_tradnl"/>
        </w:rPr>
        <w:t xml:space="preserve"> etc.</w:t>
      </w:r>
    </w:p>
    <w:p w14:paraId="43D07B6C" w14:textId="4B893496" w:rsidR="007D713D" w:rsidRPr="00E51AEA" w:rsidRDefault="007D713D" w:rsidP="0070508C">
      <w:pPr>
        <w:pStyle w:val="Textosinformato"/>
        <w:numPr>
          <w:ilvl w:val="0"/>
          <w:numId w:val="31"/>
        </w:numPr>
        <w:tabs>
          <w:tab w:val="left" w:pos="426"/>
          <w:tab w:val="left" w:pos="1276"/>
        </w:tabs>
        <w:jc w:val="both"/>
        <w:rPr>
          <w:rFonts w:ascii="AvantGarde Bk BT" w:hAnsi="AvantGarde Bk BT"/>
          <w:lang w:val="es-ES_tradnl"/>
        </w:rPr>
      </w:pPr>
      <w:r w:rsidRPr="003519BC">
        <w:rPr>
          <w:rFonts w:ascii="AvantGarde Bk BT" w:hAnsi="AvantGarde Bk BT"/>
          <w:lang w:val="es-ES_tradnl"/>
        </w:rPr>
        <w:t>Promover la realización de seminarios</w:t>
      </w:r>
      <w:r w:rsidRPr="00E51AEA">
        <w:rPr>
          <w:rFonts w:ascii="AvantGarde Bk BT" w:hAnsi="AvantGarde Bk BT"/>
          <w:lang w:val="es-ES_tradnl"/>
        </w:rPr>
        <w:t xml:space="preserve">, conferencias y cursos cortos sobre temas especializados de ingeniería química y sus áreas como: </w:t>
      </w:r>
      <w:r w:rsidR="009F4EBB" w:rsidRPr="00E51AEA">
        <w:rPr>
          <w:rFonts w:ascii="AvantGarde Bk BT" w:hAnsi="AvantGarde Bk BT"/>
          <w:lang w:val="es-ES_tradnl"/>
        </w:rPr>
        <w:t>bioingeniería</w:t>
      </w:r>
      <w:r w:rsidRPr="00E51AEA">
        <w:rPr>
          <w:rFonts w:ascii="AvantGarde Bk BT" w:hAnsi="AvantGarde Bk BT"/>
          <w:lang w:val="es-ES_tradnl"/>
        </w:rPr>
        <w:t xml:space="preserve">, reología, polímeros, electroquímica, etc., con la participación de investigadores invitados, profesores de posgrado, egresados del propio programa y estudiantes de los últimos semestres del Doctorado en Ciencias en Ingeniería Química. </w:t>
      </w:r>
    </w:p>
    <w:p w14:paraId="301BBB5F" w14:textId="7663DB6D" w:rsidR="003519BC" w:rsidRDefault="007D713D" w:rsidP="0070508C">
      <w:pPr>
        <w:pStyle w:val="Textosinformato"/>
        <w:numPr>
          <w:ilvl w:val="0"/>
          <w:numId w:val="31"/>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Que el profesorado y alumnado den a conocer los resultados de sus investigaciones en ingeniería química en congresos, simposios nacionales e internacionales, así como publicando los mismos en revistas especializadas y, en su caso, registrar sus desarrollos de carácter intelectual o industrial. </w:t>
      </w:r>
    </w:p>
    <w:p w14:paraId="6FE5D330" w14:textId="77777777" w:rsidR="003519BC" w:rsidRDefault="003519BC">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12B64AE5" w14:textId="77777777" w:rsidR="007D713D" w:rsidRPr="00E51AEA" w:rsidRDefault="007D713D" w:rsidP="003519BC">
      <w:pPr>
        <w:pStyle w:val="Textosinformato"/>
        <w:tabs>
          <w:tab w:val="left" w:pos="426"/>
          <w:tab w:val="left" w:pos="1276"/>
        </w:tabs>
        <w:ind w:left="426"/>
        <w:jc w:val="both"/>
        <w:rPr>
          <w:rFonts w:ascii="AvantGarde Bk BT" w:hAnsi="AvantGarde Bk BT"/>
          <w:lang w:val="es-ES_tradnl"/>
        </w:rPr>
      </w:pPr>
    </w:p>
    <w:p w14:paraId="32EFFCE3" w14:textId="77777777" w:rsidR="007D713D" w:rsidRPr="00E51AEA" w:rsidRDefault="007D713D" w:rsidP="0070508C">
      <w:pPr>
        <w:pStyle w:val="Textosinformato"/>
        <w:numPr>
          <w:ilvl w:val="0"/>
          <w:numId w:val="31"/>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Vincular al posgrado con otras instituciones de educación superior nacionales e internacionales relacionadas con el campo de la ingeniería química y sus áreas y así mismo con los diferentes sectores sociales e industriales, procurando ofrecer soluciones o transferencia de tecnología de acuerdo a las situaciones planteadas.      </w:t>
      </w:r>
    </w:p>
    <w:p w14:paraId="3BC54DFB" w14:textId="77777777" w:rsidR="007D713D" w:rsidRPr="00E51AEA" w:rsidRDefault="007D713D" w:rsidP="0070508C">
      <w:pPr>
        <w:pStyle w:val="Textosinformato"/>
        <w:numPr>
          <w:ilvl w:val="0"/>
          <w:numId w:val="31"/>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Promover el desarrollo tecnológico y socioeconómico del entorno, contribuyendo al mejoramiento de las tecnologías existentes, o a la creación de nuevas en el área de ingeniería química. </w:t>
      </w:r>
    </w:p>
    <w:p w14:paraId="1B4D74E5" w14:textId="77777777" w:rsidR="007D713D" w:rsidRPr="00E51AEA" w:rsidRDefault="007D713D" w:rsidP="0070508C">
      <w:pPr>
        <w:pStyle w:val="Textosinformato"/>
        <w:numPr>
          <w:ilvl w:val="0"/>
          <w:numId w:val="31"/>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Propiciar y promover la difusión y la divulgación de los conocimientos en el área de ingeniería química para fortalecer la cultura científica y tecnológica regional. </w:t>
      </w:r>
    </w:p>
    <w:p w14:paraId="058A3F73" w14:textId="77777777" w:rsidR="007D713D" w:rsidRPr="00E51AEA" w:rsidRDefault="007D713D" w:rsidP="0070508C">
      <w:pPr>
        <w:pStyle w:val="Textosinformato"/>
        <w:tabs>
          <w:tab w:val="left" w:pos="426"/>
          <w:tab w:val="left" w:pos="1276"/>
        </w:tabs>
        <w:ind w:left="426"/>
        <w:jc w:val="both"/>
        <w:rPr>
          <w:rFonts w:ascii="AvantGarde Bk BT" w:hAnsi="AvantGarde Bk BT"/>
          <w:lang w:val="es-ES_tradnl"/>
        </w:rPr>
      </w:pPr>
    </w:p>
    <w:p w14:paraId="7CCAA2DE" w14:textId="77777777" w:rsidR="007D713D" w:rsidRPr="00E51AEA"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 xml:space="preserve">Que los aspirantes a la Maestría en Ciencias en Ingeniería Química requieren un </w:t>
      </w:r>
      <w:r w:rsidRPr="00A95816">
        <w:rPr>
          <w:rFonts w:ascii="AvantGarde Bk BT" w:hAnsi="AvantGarde Bk BT"/>
          <w:b/>
          <w:lang w:val="es-ES_tradnl"/>
        </w:rPr>
        <w:t>perfil de ingreso</w:t>
      </w:r>
      <w:r w:rsidRPr="00E51AEA">
        <w:rPr>
          <w:rFonts w:ascii="AvantGarde Bk BT" w:hAnsi="AvantGarde Bk BT"/>
          <w:lang w:val="es-ES_tradnl"/>
        </w:rPr>
        <w:t xml:space="preserve"> como se describe a continuación:</w:t>
      </w:r>
    </w:p>
    <w:p w14:paraId="04D71FE7" w14:textId="77777777" w:rsidR="007D713D" w:rsidRPr="00E51AEA" w:rsidRDefault="007D713D" w:rsidP="009F4EBB">
      <w:pPr>
        <w:pStyle w:val="Textosinformato"/>
        <w:tabs>
          <w:tab w:val="left" w:pos="426"/>
          <w:tab w:val="left" w:pos="1276"/>
        </w:tabs>
        <w:ind w:left="426"/>
        <w:jc w:val="both"/>
        <w:rPr>
          <w:rFonts w:ascii="AvantGarde Bk BT" w:hAnsi="AvantGarde Bk BT"/>
          <w:lang w:val="es-ES_tradnl"/>
        </w:rPr>
      </w:pPr>
    </w:p>
    <w:p w14:paraId="4BEFA122" w14:textId="0C9C06BD" w:rsidR="007D713D" w:rsidRPr="00E51AEA" w:rsidRDefault="007D713D" w:rsidP="009F4EBB">
      <w:pPr>
        <w:pStyle w:val="Textosinformato"/>
        <w:numPr>
          <w:ilvl w:val="0"/>
          <w:numId w:val="32"/>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Cualidades Personales que pueden ser evaluables en la entrevista de admisión: </w:t>
      </w:r>
    </w:p>
    <w:p w14:paraId="43056261" w14:textId="77777777" w:rsidR="007D713D" w:rsidRPr="00E51AEA" w:rsidRDefault="007D713D" w:rsidP="009F4EBB">
      <w:pPr>
        <w:pStyle w:val="Textosinformato"/>
        <w:numPr>
          <w:ilvl w:val="0"/>
          <w:numId w:val="33"/>
        </w:numPr>
        <w:tabs>
          <w:tab w:val="left" w:pos="426"/>
          <w:tab w:val="left" w:pos="1276"/>
        </w:tabs>
        <w:jc w:val="both"/>
        <w:rPr>
          <w:rFonts w:ascii="AvantGarde Bk BT" w:hAnsi="AvantGarde Bk BT"/>
          <w:lang w:val="es-ES_tradnl"/>
        </w:rPr>
      </w:pPr>
      <w:r w:rsidRPr="00E51AEA">
        <w:rPr>
          <w:rFonts w:ascii="AvantGarde Bk BT" w:hAnsi="AvantGarde Bk BT"/>
          <w:lang w:val="es-ES_tradnl"/>
        </w:rPr>
        <w:t>Alto grado de interés por convertirse en un especialista posgraduado en Ingeniería Química, con especial motivación en la investigación científica, los desarrollos tecnológicos y la docencia universitaria.</w:t>
      </w:r>
    </w:p>
    <w:p w14:paraId="409BF296" w14:textId="77777777" w:rsidR="007D713D" w:rsidRPr="00E51AEA" w:rsidRDefault="007D713D" w:rsidP="009F4EBB">
      <w:pPr>
        <w:pStyle w:val="Textosinformato"/>
        <w:numPr>
          <w:ilvl w:val="0"/>
          <w:numId w:val="33"/>
        </w:numPr>
        <w:tabs>
          <w:tab w:val="left" w:pos="426"/>
          <w:tab w:val="left" w:pos="1276"/>
        </w:tabs>
        <w:jc w:val="both"/>
        <w:rPr>
          <w:rFonts w:ascii="AvantGarde Bk BT" w:hAnsi="AvantGarde Bk BT"/>
          <w:lang w:val="es-ES_tradnl"/>
        </w:rPr>
      </w:pPr>
      <w:r w:rsidRPr="00E51AEA">
        <w:rPr>
          <w:rFonts w:ascii="AvantGarde Bk BT" w:hAnsi="AvantGarde Bk BT"/>
          <w:lang w:val="es-ES_tradnl"/>
        </w:rPr>
        <w:t>Capacidad de comunicación oral y escrita.</w:t>
      </w:r>
    </w:p>
    <w:p w14:paraId="39B64C0B" w14:textId="77777777" w:rsidR="007D713D" w:rsidRPr="00E51AEA" w:rsidRDefault="007D713D" w:rsidP="009F4EBB">
      <w:pPr>
        <w:pStyle w:val="Textosinformato"/>
        <w:numPr>
          <w:ilvl w:val="0"/>
          <w:numId w:val="33"/>
        </w:numPr>
        <w:tabs>
          <w:tab w:val="left" w:pos="426"/>
          <w:tab w:val="left" w:pos="1276"/>
        </w:tabs>
        <w:jc w:val="both"/>
        <w:rPr>
          <w:rFonts w:ascii="AvantGarde Bk BT" w:hAnsi="AvantGarde Bk BT"/>
          <w:lang w:val="es-ES_tradnl"/>
        </w:rPr>
      </w:pPr>
      <w:r w:rsidRPr="00E51AEA">
        <w:rPr>
          <w:rFonts w:ascii="AvantGarde Bk BT" w:hAnsi="AvantGarde Bk BT"/>
          <w:lang w:val="es-ES_tradnl"/>
        </w:rPr>
        <w:t>Facilidad para interactuar con otras personas y grupos de trabajos.</w:t>
      </w:r>
    </w:p>
    <w:p w14:paraId="21901CE3" w14:textId="734F688E" w:rsidR="007D713D" w:rsidRPr="003519BC" w:rsidRDefault="007D713D" w:rsidP="009F4EBB">
      <w:pPr>
        <w:pStyle w:val="Textosinformato"/>
        <w:numPr>
          <w:ilvl w:val="0"/>
          <w:numId w:val="33"/>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Capacidad de liderazgo y alto espíritu de </w:t>
      </w:r>
      <w:r w:rsidRPr="003519BC">
        <w:rPr>
          <w:rFonts w:ascii="AvantGarde Bk BT" w:hAnsi="AvantGarde Bk BT"/>
          <w:lang w:val="es-ES_tradnl"/>
        </w:rPr>
        <w:t>servicio</w:t>
      </w:r>
      <w:r w:rsidR="00760F83" w:rsidRPr="003519BC">
        <w:rPr>
          <w:rFonts w:ascii="AvantGarde Bk BT" w:hAnsi="AvantGarde Bk BT"/>
          <w:lang w:val="es-ES_tradnl"/>
        </w:rPr>
        <w:t>.</w:t>
      </w:r>
    </w:p>
    <w:p w14:paraId="30B0F09B" w14:textId="77777777" w:rsidR="007D713D" w:rsidRPr="003519BC" w:rsidRDefault="007D713D" w:rsidP="009F4EBB">
      <w:pPr>
        <w:pStyle w:val="Textosinformato"/>
        <w:numPr>
          <w:ilvl w:val="0"/>
          <w:numId w:val="33"/>
        </w:numPr>
        <w:tabs>
          <w:tab w:val="left" w:pos="426"/>
          <w:tab w:val="left" w:pos="1276"/>
        </w:tabs>
        <w:jc w:val="both"/>
        <w:rPr>
          <w:rFonts w:ascii="AvantGarde Bk BT" w:hAnsi="AvantGarde Bk BT"/>
          <w:lang w:val="es-ES_tradnl"/>
        </w:rPr>
      </w:pPr>
      <w:r w:rsidRPr="003519BC">
        <w:rPr>
          <w:rFonts w:ascii="AvantGarde Bk BT" w:hAnsi="AvantGarde Bk BT"/>
          <w:lang w:val="es-ES_tradnl"/>
        </w:rPr>
        <w:t>Apertura a la creatividad e innovación.</w:t>
      </w:r>
    </w:p>
    <w:p w14:paraId="0F0B305F" w14:textId="5E8135B7" w:rsidR="007D713D" w:rsidRPr="003519BC" w:rsidRDefault="007D713D" w:rsidP="009F4EBB">
      <w:pPr>
        <w:pStyle w:val="Textosinformato"/>
        <w:numPr>
          <w:ilvl w:val="0"/>
          <w:numId w:val="33"/>
        </w:numPr>
        <w:tabs>
          <w:tab w:val="left" w:pos="426"/>
          <w:tab w:val="left" w:pos="1276"/>
        </w:tabs>
        <w:jc w:val="both"/>
        <w:rPr>
          <w:rFonts w:ascii="AvantGarde Bk BT" w:hAnsi="AvantGarde Bk BT"/>
          <w:lang w:val="es-ES_tradnl"/>
        </w:rPr>
      </w:pPr>
      <w:r w:rsidRPr="003519BC">
        <w:rPr>
          <w:rFonts w:ascii="AvantGarde Bk BT" w:hAnsi="AvantGarde Bk BT"/>
          <w:lang w:val="es-ES_tradnl"/>
        </w:rPr>
        <w:t>Interés por desenvolverse en un medio ambiente de trabaj</w:t>
      </w:r>
      <w:r w:rsidR="009F4EBB" w:rsidRPr="003519BC">
        <w:rPr>
          <w:rFonts w:ascii="AvantGarde Bk BT" w:hAnsi="AvantGarde Bk BT"/>
          <w:lang w:val="es-ES_tradnl"/>
        </w:rPr>
        <w:t>o que propicie la aplicación de</w:t>
      </w:r>
      <w:r w:rsidR="00760F83" w:rsidRPr="003519BC">
        <w:rPr>
          <w:rFonts w:ascii="AvantGarde Bk BT" w:hAnsi="AvantGarde Bk BT"/>
          <w:lang w:val="es-ES_tradnl"/>
        </w:rPr>
        <w:t xml:space="preserve"> </w:t>
      </w:r>
      <w:r w:rsidRPr="003519BC">
        <w:rPr>
          <w:rFonts w:ascii="AvantGarde Bk BT" w:hAnsi="AvantGarde Bk BT"/>
          <w:lang w:val="es-ES_tradnl"/>
        </w:rPr>
        <w:t xml:space="preserve">los conocimientos adquiridos durante el programa. </w:t>
      </w:r>
    </w:p>
    <w:p w14:paraId="3B4B599F" w14:textId="77777777" w:rsidR="007D713D" w:rsidRPr="003519BC" w:rsidRDefault="007D713D" w:rsidP="009F4EBB">
      <w:pPr>
        <w:pStyle w:val="Textosinformato"/>
        <w:tabs>
          <w:tab w:val="left" w:pos="426"/>
          <w:tab w:val="left" w:pos="1276"/>
        </w:tabs>
        <w:jc w:val="both"/>
        <w:rPr>
          <w:rFonts w:ascii="AvantGarde Bk BT" w:hAnsi="AvantGarde Bk BT"/>
          <w:lang w:val="es-ES_tradnl"/>
        </w:rPr>
      </w:pPr>
    </w:p>
    <w:p w14:paraId="54B9E993" w14:textId="65CCE3A2" w:rsidR="007D713D" w:rsidRPr="003519BC" w:rsidRDefault="007D713D" w:rsidP="009F4EBB">
      <w:pPr>
        <w:pStyle w:val="Textosinformato"/>
        <w:numPr>
          <w:ilvl w:val="0"/>
          <w:numId w:val="32"/>
        </w:numPr>
        <w:tabs>
          <w:tab w:val="left" w:pos="426"/>
          <w:tab w:val="left" w:pos="1276"/>
        </w:tabs>
        <w:jc w:val="both"/>
        <w:rPr>
          <w:rFonts w:ascii="AvantGarde Bk BT" w:hAnsi="AvantGarde Bk BT"/>
          <w:lang w:val="es-ES_tradnl"/>
        </w:rPr>
      </w:pPr>
      <w:r w:rsidRPr="003519BC">
        <w:rPr>
          <w:rFonts w:ascii="AvantGarde Bk BT" w:hAnsi="AvantGarde Bk BT"/>
          <w:lang w:val="es-ES_tradnl"/>
        </w:rPr>
        <w:t>Conocimientos y Aptitudes evaluables mediante exámenes y documentación curricular:</w:t>
      </w:r>
    </w:p>
    <w:p w14:paraId="7B428ACF" w14:textId="77777777" w:rsidR="007D713D" w:rsidRPr="003519BC" w:rsidRDefault="007D713D" w:rsidP="009F4EBB">
      <w:pPr>
        <w:pStyle w:val="Textosinformato"/>
        <w:numPr>
          <w:ilvl w:val="0"/>
          <w:numId w:val="34"/>
        </w:numPr>
        <w:tabs>
          <w:tab w:val="left" w:pos="426"/>
          <w:tab w:val="left" w:pos="1276"/>
        </w:tabs>
        <w:jc w:val="both"/>
        <w:rPr>
          <w:rFonts w:ascii="AvantGarde Bk BT" w:hAnsi="AvantGarde Bk BT"/>
          <w:lang w:val="es-ES_tradnl"/>
        </w:rPr>
      </w:pPr>
      <w:r w:rsidRPr="003519BC">
        <w:rPr>
          <w:rFonts w:ascii="AvantGarde Bk BT" w:hAnsi="AvantGarde Bk BT"/>
          <w:lang w:val="es-ES_tradnl"/>
        </w:rPr>
        <w:t>Contar con estudios terminados de licenciatura, en las áreas afines a la ingeniería química, química industrial, entre otras.</w:t>
      </w:r>
    </w:p>
    <w:p w14:paraId="42D4224E" w14:textId="47AB970A" w:rsidR="007D713D" w:rsidRPr="003519BC" w:rsidRDefault="007D713D" w:rsidP="009F4EBB">
      <w:pPr>
        <w:pStyle w:val="Textosinformato"/>
        <w:numPr>
          <w:ilvl w:val="0"/>
          <w:numId w:val="34"/>
        </w:numPr>
        <w:tabs>
          <w:tab w:val="left" w:pos="426"/>
          <w:tab w:val="left" w:pos="1276"/>
        </w:tabs>
        <w:jc w:val="both"/>
        <w:rPr>
          <w:rFonts w:ascii="AvantGarde Bk BT" w:hAnsi="AvantGarde Bk BT"/>
          <w:lang w:val="es-ES_tradnl"/>
        </w:rPr>
      </w:pPr>
      <w:r w:rsidRPr="003519BC">
        <w:rPr>
          <w:rFonts w:ascii="AvantGarde Bk BT" w:hAnsi="AvantGarde Bk BT"/>
          <w:lang w:val="es-ES_tradnl"/>
        </w:rPr>
        <w:t>Dominio de métodos matemáticos a nivel ingeniería</w:t>
      </w:r>
      <w:r w:rsidR="00760F83" w:rsidRPr="003519BC">
        <w:rPr>
          <w:rFonts w:ascii="AvantGarde Bk BT" w:hAnsi="AvantGarde Bk BT"/>
          <w:lang w:val="es-ES_tradnl"/>
        </w:rPr>
        <w:t>.</w:t>
      </w:r>
    </w:p>
    <w:p w14:paraId="5F34F4F5" w14:textId="77777777" w:rsidR="007D713D" w:rsidRPr="00E51AEA" w:rsidRDefault="007D713D" w:rsidP="009F4EBB">
      <w:pPr>
        <w:pStyle w:val="Textosinformato"/>
        <w:numPr>
          <w:ilvl w:val="0"/>
          <w:numId w:val="34"/>
        </w:numPr>
        <w:tabs>
          <w:tab w:val="left" w:pos="426"/>
          <w:tab w:val="left" w:pos="1276"/>
        </w:tabs>
        <w:jc w:val="both"/>
        <w:rPr>
          <w:rFonts w:ascii="AvantGarde Bk BT" w:hAnsi="AvantGarde Bk BT"/>
          <w:lang w:val="es-ES_tradnl"/>
        </w:rPr>
      </w:pPr>
      <w:r w:rsidRPr="003519BC">
        <w:rPr>
          <w:rFonts w:ascii="AvantGarde Bk BT" w:hAnsi="AvantGarde Bk BT"/>
          <w:lang w:val="es-ES_tradnl"/>
        </w:rPr>
        <w:t xml:space="preserve">Conocimientos suficientes en termodinámica, fenómenos de </w:t>
      </w:r>
      <w:r w:rsidRPr="00E51AEA">
        <w:rPr>
          <w:rFonts w:ascii="AvantGarde Bk BT" w:hAnsi="AvantGarde Bk BT"/>
          <w:lang w:val="es-ES_tradnl"/>
        </w:rPr>
        <w:t>transporte, diseño de reactores y las operaciones unitarias básicas de la ingeniería química.</w:t>
      </w:r>
    </w:p>
    <w:p w14:paraId="0DA6470E" w14:textId="77777777" w:rsidR="007D713D" w:rsidRPr="00E51AEA" w:rsidRDefault="007D713D" w:rsidP="009F4EBB">
      <w:pPr>
        <w:pStyle w:val="Textosinformato"/>
        <w:numPr>
          <w:ilvl w:val="0"/>
          <w:numId w:val="34"/>
        </w:numPr>
        <w:tabs>
          <w:tab w:val="left" w:pos="426"/>
          <w:tab w:val="left" w:pos="1276"/>
        </w:tabs>
        <w:jc w:val="both"/>
        <w:rPr>
          <w:rFonts w:ascii="AvantGarde Bk BT" w:hAnsi="AvantGarde Bk BT"/>
          <w:lang w:val="es-ES_tradnl"/>
        </w:rPr>
      </w:pPr>
      <w:r w:rsidRPr="00E51AEA">
        <w:rPr>
          <w:rFonts w:ascii="AvantGarde Bk BT" w:hAnsi="AvantGarde Bk BT"/>
          <w:lang w:val="es-ES_tradnl"/>
        </w:rPr>
        <w:t>Conocimiento y manejo de software para procesar textos, trabajar en hojas de cálculo y presentaciones.</w:t>
      </w:r>
    </w:p>
    <w:p w14:paraId="3F0094B7" w14:textId="77777777" w:rsidR="007D713D" w:rsidRPr="00E51AEA" w:rsidRDefault="007D713D" w:rsidP="00B91F92">
      <w:pPr>
        <w:pStyle w:val="Textosinformato"/>
        <w:tabs>
          <w:tab w:val="left" w:pos="426"/>
          <w:tab w:val="left" w:pos="1276"/>
        </w:tabs>
        <w:ind w:left="426"/>
        <w:jc w:val="both"/>
        <w:rPr>
          <w:rFonts w:ascii="AvantGarde Bk BT" w:hAnsi="AvantGarde Bk BT"/>
          <w:lang w:val="es-ES_tradnl"/>
        </w:rPr>
      </w:pPr>
    </w:p>
    <w:p w14:paraId="145605E7" w14:textId="7CA4FB7E" w:rsidR="007D713D" w:rsidRPr="003519BC" w:rsidRDefault="007D713D" w:rsidP="00E51AEA">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 xml:space="preserve">Que los alumnos mediante su formación como </w:t>
      </w:r>
      <w:r w:rsidRPr="00A95816">
        <w:rPr>
          <w:rFonts w:ascii="AvantGarde Bk BT" w:hAnsi="AvantGarde Bk BT"/>
          <w:b/>
          <w:lang w:val="es-ES_tradnl"/>
        </w:rPr>
        <w:t xml:space="preserve">egresados </w:t>
      </w:r>
      <w:r w:rsidRPr="00E51AEA">
        <w:rPr>
          <w:rFonts w:ascii="AvantGarde Bk BT" w:hAnsi="AvantGarde Bk BT"/>
          <w:lang w:val="es-ES_tradnl"/>
        </w:rPr>
        <w:t xml:space="preserve">de la Maestría en Ciencias en Ingeniería Química </w:t>
      </w:r>
      <w:r w:rsidR="00760F83" w:rsidRPr="003519BC">
        <w:rPr>
          <w:rFonts w:ascii="AvantGarde Bk BT" w:hAnsi="AvantGarde Bk BT"/>
          <w:lang w:val="es-ES_tradnl"/>
        </w:rPr>
        <w:t>desarrollarán</w:t>
      </w:r>
      <w:r w:rsidRPr="003519BC">
        <w:rPr>
          <w:rFonts w:ascii="AvantGarde Bk BT" w:hAnsi="AvantGarde Bk BT"/>
          <w:lang w:val="es-ES_tradnl"/>
        </w:rPr>
        <w:t xml:space="preserve"> un perfil como se describe a continuación:</w:t>
      </w:r>
    </w:p>
    <w:p w14:paraId="432D2517" w14:textId="77777777" w:rsidR="007D713D" w:rsidRPr="003519BC" w:rsidRDefault="007D713D" w:rsidP="00B91F92">
      <w:pPr>
        <w:pStyle w:val="Textosinformato"/>
        <w:tabs>
          <w:tab w:val="left" w:pos="426"/>
          <w:tab w:val="left" w:pos="1276"/>
        </w:tabs>
        <w:ind w:left="426"/>
        <w:jc w:val="both"/>
        <w:rPr>
          <w:rFonts w:ascii="AvantGarde Bk BT" w:hAnsi="AvantGarde Bk BT"/>
          <w:lang w:val="es-ES_tradnl"/>
        </w:rPr>
      </w:pPr>
    </w:p>
    <w:p w14:paraId="35F4C9B5" w14:textId="77777777" w:rsidR="007D713D" w:rsidRPr="00E51AEA" w:rsidRDefault="007D713D" w:rsidP="00B91F92">
      <w:pPr>
        <w:pStyle w:val="Textosinformato"/>
        <w:numPr>
          <w:ilvl w:val="0"/>
          <w:numId w:val="35"/>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Tendrán una preparación de alto nivel con conocimientos actualizados y, tendrán la capacidad de cursar estudios de Doctorado en Ingeniería Química. </w:t>
      </w:r>
    </w:p>
    <w:p w14:paraId="0AEB033E" w14:textId="77777777" w:rsidR="007D713D" w:rsidRPr="00E51AEA" w:rsidRDefault="007D713D" w:rsidP="00B91F92">
      <w:pPr>
        <w:pStyle w:val="Textosinformato"/>
        <w:numPr>
          <w:ilvl w:val="0"/>
          <w:numId w:val="35"/>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Comprensión sistemática de la ingeniería química y dominio de las habilidades y métodos de investigación relacionados con este campo. </w:t>
      </w:r>
    </w:p>
    <w:p w14:paraId="74E816DF" w14:textId="305F9970" w:rsidR="003519BC" w:rsidRDefault="007D713D" w:rsidP="00B91F92">
      <w:pPr>
        <w:pStyle w:val="Textosinformato"/>
        <w:numPr>
          <w:ilvl w:val="0"/>
          <w:numId w:val="35"/>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Capacidad de comunicación con la comunidad académica y científica y con la sociedad en general acerca de la ingeniería química en los modos e idiomas de uso habitual con la comunidad científica internacional. </w:t>
      </w:r>
    </w:p>
    <w:p w14:paraId="5E8E1D86" w14:textId="77777777" w:rsidR="003519BC" w:rsidRDefault="003519BC">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27137441" w14:textId="77777777" w:rsidR="007D713D" w:rsidRPr="00E51AEA" w:rsidRDefault="007D713D" w:rsidP="003519BC">
      <w:pPr>
        <w:pStyle w:val="Textosinformato"/>
        <w:tabs>
          <w:tab w:val="left" w:pos="426"/>
          <w:tab w:val="left" w:pos="1276"/>
        </w:tabs>
        <w:ind w:left="426"/>
        <w:jc w:val="both"/>
        <w:rPr>
          <w:rFonts w:ascii="AvantGarde Bk BT" w:hAnsi="AvantGarde Bk BT"/>
          <w:lang w:val="es-ES_tradnl"/>
        </w:rPr>
      </w:pPr>
    </w:p>
    <w:p w14:paraId="06C24F71" w14:textId="77777777" w:rsidR="007D713D" w:rsidRPr="00E51AEA" w:rsidRDefault="007D713D" w:rsidP="00B91F92">
      <w:pPr>
        <w:pStyle w:val="Textosinformato"/>
        <w:numPr>
          <w:ilvl w:val="0"/>
          <w:numId w:val="35"/>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Capacidad para contribuir a la ampliación de las fronteras del conocimiento a través de una investigación original en el campo de la ingeniería química. </w:t>
      </w:r>
    </w:p>
    <w:p w14:paraId="676E6137" w14:textId="77777777" w:rsidR="007D713D" w:rsidRPr="00E51AEA" w:rsidRDefault="007D713D" w:rsidP="00B91F92">
      <w:pPr>
        <w:pStyle w:val="Textosinformato"/>
        <w:numPr>
          <w:ilvl w:val="0"/>
          <w:numId w:val="35"/>
        </w:numPr>
        <w:tabs>
          <w:tab w:val="left" w:pos="426"/>
          <w:tab w:val="left" w:pos="1276"/>
        </w:tabs>
        <w:jc w:val="both"/>
        <w:rPr>
          <w:rFonts w:ascii="AvantGarde Bk BT" w:hAnsi="AvantGarde Bk BT"/>
          <w:lang w:val="es-ES_tradnl"/>
        </w:rPr>
      </w:pPr>
      <w:r w:rsidRPr="00E51AEA">
        <w:rPr>
          <w:rFonts w:ascii="AvantGarde Bk BT" w:hAnsi="AvantGarde Bk BT"/>
          <w:lang w:val="es-ES_tradnl"/>
        </w:rPr>
        <w:t xml:space="preserve">Capacidad de realizar un análisis crítico y de evaluación y síntesis de ideas nuevas y complejas. </w:t>
      </w:r>
    </w:p>
    <w:p w14:paraId="1094598B" w14:textId="77777777" w:rsidR="007D713D" w:rsidRPr="00E51AEA" w:rsidRDefault="007D713D" w:rsidP="00B91F92">
      <w:pPr>
        <w:pStyle w:val="Textosinformato"/>
        <w:numPr>
          <w:ilvl w:val="0"/>
          <w:numId w:val="35"/>
        </w:numPr>
        <w:tabs>
          <w:tab w:val="left" w:pos="426"/>
          <w:tab w:val="left" w:pos="1276"/>
        </w:tabs>
        <w:jc w:val="both"/>
        <w:rPr>
          <w:rFonts w:ascii="AvantGarde Bk BT" w:hAnsi="AvantGarde Bk BT"/>
          <w:lang w:val="es-ES_tradnl"/>
        </w:rPr>
      </w:pPr>
      <w:r w:rsidRPr="00E51AEA">
        <w:rPr>
          <w:rFonts w:ascii="AvantGarde Bk BT" w:hAnsi="AvantGarde Bk BT"/>
          <w:lang w:val="es-ES_tradnl"/>
        </w:rPr>
        <w:t>Capacidad de fomentar, en contextos académicos y profesionales, el avance científico, tecnológico, social, artístico o cultural dentro de una sociedad basada en el conocimiento.</w:t>
      </w:r>
    </w:p>
    <w:p w14:paraId="263BE5D1" w14:textId="77777777" w:rsidR="007D713D" w:rsidRPr="00E51AEA" w:rsidRDefault="007D713D" w:rsidP="00B91F92">
      <w:pPr>
        <w:pStyle w:val="Textosinformato"/>
        <w:numPr>
          <w:ilvl w:val="0"/>
          <w:numId w:val="35"/>
        </w:numPr>
        <w:tabs>
          <w:tab w:val="left" w:pos="426"/>
          <w:tab w:val="left" w:pos="1276"/>
        </w:tabs>
        <w:jc w:val="both"/>
        <w:rPr>
          <w:rFonts w:ascii="AvantGarde Bk BT" w:hAnsi="AvantGarde Bk BT"/>
          <w:lang w:val="es-ES_tradnl"/>
        </w:rPr>
      </w:pPr>
      <w:r w:rsidRPr="00E51AEA">
        <w:rPr>
          <w:rFonts w:ascii="AvantGarde Bk BT" w:hAnsi="AvantGarde Bk BT"/>
          <w:lang w:val="es-ES_tradnl"/>
        </w:rPr>
        <w:t>Capacidad de concebir, diseñar o crear, poner en práctica y adoptar un proceso sustancial de investigación o creación en el área de ingeniería química.</w:t>
      </w:r>
    </w:p>
    <w:p w14:paraId="62EC3EDE" w14:textId="77777777" w:rsidR="007D713D" w:rsidRPr="00E51AEA" w:rsidRDefault="007D713D" w:rsidP="00B91F92">
      <w:pPr>
        <w:pStyle w:val="Textosinformato"/>
        <w:tabs>
          <w:tab w:val="left" w:pos="426"/>
          <w:tab w:val="left" w:pos="1276"/>
        </w:tabs>
        <w:ind w:left="426"/>
        <w:jc w:val="both"/>
        <w:rPr>
          <w:rFonts w:ascii="AvantGarde Bk BT" w:hAnsi="AvantGarde Bk BT"/>
          <w:lang w:val="es-ES_tradnl"/>
        </w:rPr>
      </w:pPr>
    </w:p>
    <w:p w14:paraId="1C34B07A" w14:textId="60B45330" w:rsidR="007D713D" w:rsidRDefault="007D713D" w:rsidP="00B91F92">
      <w:pPr>
        <w:pStyle w:val="Textosinformato"/>
        <w:tabs>
          <w:tab w:val="left" w:pos="426"/>
          <w:tab w:val="left" w:pos="1276"/>
        </w:tabs>
        <w:ind w:left="426"/>
        <w:jc w:val="both"/>
        <w:rPr>
          <w:rFonts w:ascii="AvantGarde Bk BT" w:hAnsi="AvantGarde Bk BT"/>
          <w:lang w:val="es-ES_tradnl"/>
        </w:rPr>
      </w:pPr>
      <w:r w:rsidRPr="00E51AEA">
        <w:rPr>
          <w:rFonts w:ascii="AvantGarde Bk BT" w:hAnsi="AvantGarde Bk BT"/>
          <w:lang w:val="es-ES_tradnl"/>
        </w:rPr>
        <w:t>Las competencias técnicas y transversales antes descritas serán adquiridas por el alumno en el curso de las unidades de aprendizaje, la realización de su trabajo de tesis y las actividades complementarias que realizará durante su estancia en el posgrado.</w:t>
      </w:r>
    </w:p>
    <w:p w14:paraId="0076CAAF" w14:textId="77777777" w:rsidR="009F4EBB" w:rsidRDefault="009F4EBB" w:rsidP="009F4EBB">
      <w:pPr>
        <w:pStyle w:val="Textosinformato"/>
        <w:tabs>
          <w:tab w:val="left" w:pos="426"/>
          <w:tab w:val="left" w:pos="1276"/>
        </w:tabs>
        <w:ind w:left="426"/>
        <w:jc w:val="both"/>
        <w:rPr>
          <w:rFonts w:ascii="AvantGarde Bk BT" w:hAnsi="AvantGarde Bk BT"/>
          <w:lang w:val="es-ES_tradnl"/>
        </w:rPr>
      </w:pPr>
    </w:p>
    <w:p w14:paraId="5DA87170" w14:textId="17CBCCA6" w:rsidR="009F4EBB" w:rsidRPr="00E51AEA" w:rsidRDefault="009F4EBB" w:rsidP="009F4EBB">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51AEA">
        <w:rPr>
          <w:rFonts w:ascii="AvantGarde Bk BT" w:hAnsi="AvantGarde Bk BT"/>
          <w:lang w:val="es-ES_tradnl"/>
        </w:rPr>
        <w:t>Que la Maestría en Ciencias en Ingeniería Química es un programa enfocado a la investigación, se desarrolla en forma presencial, escolarizada y con tutorías, requiriéndose dedicación de tiempo completo de parte del alumnado.</w:t>
      </w:r>
    </w:p>
    <w:p w14:paraId="3C2806B1" w14:textId="5C074FA7" w:rsidR="00F37296" w:rsidRPr="00F37296" w:rsidRDefault="00F37296" w:rsidP="00F37296">
      <w:pPr>
        <w:pStyle w:val="Textosinformato"/>
        <w:tabs>
          <w:tab w:val="left" w:pos="426"/>
          <w:tab w:val="left" w:pos="1276"/>
        </w:tabs>
        <w:ind w:left="426"/>
        <w:jc w:val="both"/>
        <w:rPr>
          <w:rFonts w:ascii="AvantGarde Bk BT" w:hAnsi="AvantGarde Bk BT"/>
          <w:lang w:val="es-ES_tradnl"/>
        </w:rPr>
      </w:pPr>
    </w:p>
    <w:p w14:paraId="382DEE5B" w14:textId="72BE5182" w:rsidR="00F37296" w:rsidRDefault="00F37296" w:rsidP="00F37296">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F37296">
        <w:rPr>
          <w:rFonts w:ascii="AvantGarde Bk BT" w:hAnsi="AvantGarde Bk BT"/>
          <w:lang w:val="es-ES_tradnl"/>
        </w:rPr>
        <w:t xml:space="preserve">Los programas de posgrado son de la Universidad de Guadalajara, y los Centros Universitarios podrán solicitar </w:t>
      </w:r>
      <w:r w:rsidRPr="003519BC">
        <w:rPr>
          <w:rFonts w:ascii="AvantGarde Bk BT" w:hAnsi="AvantGarde Bk BT"/>
          <w:lang w:val="es-ES_tradnl"/>
        </w:rPr>
        <w:t xml:space="preserve">a la </w:t>
      </w:r>
      <w:r w:rsidR="00760F83" w:rsidRPr="003519BC">
        <w:rPr>
          <w:rFonts w:ascii="AvantGarde Bk BT" w:hAnsi="AvantGarde Bk BT"/>
          <w:lang w:val="es-ES_tradnl"/>
        </w:rPr>
        <w:t>C</w:t>
      </w:r>
      <w:r w:rsidRPr="003519BC">
        <w:rPr>
          <w:rFonts w:ascii="AvantGarde Bk BT" w:hAnsi="AvantGarde Bk BT"/>
          <w:lang w:val="es-ES_tradnl"/>
        </w:rPr>
        <w:t xml:space="preserve">omisión </w:t>
      </w:r>
      <w:r w:rsidR="00760F83" w:rsidRPr="003519BC">
        <w:rPr>
          <w:rFonts w:ascii="AvantGarde Bk BT" w:hAnsi="AvantGarde Bk BT"/>
          <w:lang w:val="es-ES_tradnl"/>
        </w:rPr>
        <w:t xml:space="preserve">Permanente </w:t>
      </w:r>
      <w:r w:rsidRPr="003519BC">
        <w:rPr>
          <w:rFonts w:ascii="AvantGarde Bk BT" w:hAnsi="AvantGarde Bk BT"/>
          <w:lang w:val="es-ES_tradnl"/>
        </w:rPr>
        <w:t xml:space="preserve">de Educación </w:t>
      </w:r>
      <w:r w:rsidRPr="00F37296">
        <w:rPr>
          <w:rFonts w:ascii="AvantGarde Bk BT" w:hAnsi="AvantGarde Bk BT"/>
          <w:lang w:val="es-ES_tradnl"/>
        </w:rPr>
        <w:t>del H. Consejo General Universitario ser sede, y se autorizará la apertura siempre y cuando cumplan con los requisitos y criterios del Reglamento General de Posgrado.</w:t>
      </w:r>
    </w:p>
    <w:p w14:paraId="52E89E9E" w14:textId="08F57B59" w:rsidR="00F37296" w:rsidRPr="00F37296" w:rsidRDefault="00F37296" w:rsidP="00F37296">
      <w:pPr>
        <w:pStyle w:val="Textosinformato"/>
        <w:tabs>
          <w:tab w:val="left" w:pos="426"/>
          <w:tab w:val="left" w:pos="1276"/>
        </w:tabs>
        <w:jc w:val="both"/>
        <w:rPr>
          <w:rFonts w:ascii="AvantGarde Bk BT" w:hAnsi="AvantGarde Bk BT"/>
          <w:lang w:val="es-ES_tradnl"/>
        </w:rPr>
      </w:pPr>
    </w:p>
    <w:p w14:paraId="029A6C4A" w14:textId="3137791C" w:rsidR="00F600D9" w:rsidRPr="00E1672B" w:rsidRDefault="00F600D9" w:rsidP="00B8435C">
      <w:pPr>
        <w:spacing w:after="200" w:line="276" w:lineRule="auto"/>
        <w:rPr>
          <w:rFonts w:ascii="AvantGarde Bk BT" w:hAnsi="AvantGarde Bk BT"/>
          <w:sz w:val="20"/>
          <w:szCs w:val="20"/>
        </w:rPr>
      </w:pPr>
      <w:r w:rsidRPr="00E1672B">
        <w:rPr>
          <w:rFonts w:ascii="AvantGarde Bk BT" w:hAnsi="AvantGarde Bk BT"/>
          <w:sz w:val="20"/>
          <w:szCs w:val="20"/>
        </w:rPr>
        <w:t>En virtud de los antecedentes antes expuestos y tomando en consideración los siguientes:</w:t>
      </w:r>
    </w:p>
    <w:p w14:paraId="1AD59330" w14:textId="6CCA90D5" w:rsidR="00F600D9" w:rsidRPr="00E1672B" w:rsidRDefault="00F600D9" w:rsidP="00F600D9">
      <w:pPr>
        <w:autoSpaceDE w:val="0"/>
        <w:autoSpaceDN w:val="0"/>
        <w:adjustRightInd w:val="0"/>
        <w:ind w:right="18"/>
        <w:jc w:val="center"/>
        <w:rPr>
          <w:rFonts w:ascii="AvantGarde Bk BT" w:hAnsi="AvantGarde Bk BT"/>
          <w:b/>
          <w:bCs/>
          <w:sz w:val="20"/>
          <w:szCs w:val="20"/>
        </w:rPr>
      </w:pPr>
      <w:r w:rsidRPr="00E1672B">
        <w:rPr>
          <w:rFonts w:ascii="AvantGarde Bk BT" w:hAnsi="AvantGarde Bk BT"/>
          <w:b/>
          <w:bCs/>
          <w:sz w:val="20"/>
          <w:szCs w:val="20"/>
        </w:rPr>
        <w:t>FUNDAMENTOS JURÍDICOS</w:t>
      </w:r>
    </w:p>
    <w:p w14:paraId="0E7C4AB8" w14:textId="77777777" w:rsidR="00F600D9" w:rsidRPr="00E1672B" w:rsidRDefault="00F600D9" w:rsidP="00F600D9">
      <w:pPr>
        <w:autoSpaceDE w:val="0"/>
        <w:autoSpaceDN w:val="0"/>
        <w:adjustRightInd w:val="0"/>
        <w:ind w:right="18"/>
        <w:jc w:val="center"/>
        <w:rPr>
          <w:rFonts w:ascii="AvantGarde Bk BT" w:hAnsi="AvantGarde Bk BT"/>
          <w:b/>
          <w:bCs/>
          <w:sz w:val="20"/>
          <w:szCs w:val="20"/>
        </w:rPr>
      </w:pPr>
    </w:p>
    <w:p w14:paraId="514B23C0" w14:textId="0F4CB0C2"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la Universidad de Guad</w:t>
      </w:r>
      <w:r w:rsidR="00760F83">
        <w:rPr>
          <w:rFonts w:ascii="AvantGarde Bk BT" w:hAnsi="AvantGarde Bk BT"/>
          <w:sz w:val="20"/>
          <w:szCs w:val="20"/>
        </w:rPr>
        <w:t xml:space="preserve">alajara es un organismo público </w:t>
      </w:r>
      <w:r w:rsidRPr="00E1672B">
        <w:rPr>
          <w:rFonts w:ascii="AvantGarde Bk BT" w:hAnsi="AvantGarde Bk BT"/>
          <w:sz w:val="20"/>
          <w:szCs w:val="20"/>
        </w:rPr>
        <w:t>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4AA74B59"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F3770F9"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B691D3" w14:textId="77777777" w:rsidR="00F600D9" w:rsidRPr="00E1672B" w:rsidRDefault="00F600D9" w:rsidP="00F600D9">
      <w:pPr>
        <w:pStyle w:val="Prrafodelista"/>
        <w:rPr>
          <w:rFonts w:ascii="AvantGarde Bk BT" w:hAnsi="AvantGarde Bk BT"/>
          <w:sz w:val="20"/>
          <w:szCs w:val="20"/>
        </w:rPr>
      </w:pPr>
    </w:p>
    <w:p w14:paraId="0AD5E623" w14:textId="6B2DC0B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es atribución de la Universidad realizar programas de docencia, investigación y difusión de la cultura, de acuerdo con los principios y orientaciones previstos en el artículo </w:t>
      </w:r>
      <w:r w:rsidRPr="003519BC">
        <w:rPr>
          <w:rFonts w:ascii="AvantGarde Bk BT" w:hAnsi="AvantGarde Bk BT"/>
          <w:sz w:val="20"/>
          <w:szCs w:val="20"/>
        </w:rPr>
        <w:t>3</w:t>
      </w:r>
      <w:r w:rsidR="00760F83" w:rsidRPr="003519BC">
        <w:rPr>
          <w:rFonts w:ascii="AvantGarde Bk BT" w:hAnsi="AvantGarde Bk BT"/>
          <w:sz w:val="20"/>
          <w:szCs w:val="20"/>
        </w:rPr>
        <w:t>o.</w:t>
      </w:r>
      <w:r w:rsidRPr="003519BC">
        <w:rPr>
          <w:rFonts w:ascii="AvantGarde Bk BT" w:hAnsi="AvantGarde Bk BT"/>
          <w:sz w:val="20"/>
          <w:szCs w:val="20"/>
        </w:rPr>
        <w:t xml:space="preserve"> de </w:t>
      </w:r>
      <w:r w:rsidRPr="00E1672B">
        <w:rPr>
          <w:rFonts w:ascii="AvantGarde Bk BT" w:hAnsi="AvantGarde Bk BT"/>
          <w:sz w:val="20"/>
          <w:szCs w:val="20"/>
        </w:rPr>
        <w:t>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4AEA8FC6" w14:textId="232CFAC4" w:rsidR="003519BC" w:rsidRDefault="003519BC">
      <w:pPr>
        <w:spacing w:after="200" w:line="276" w:lineRule="auto"/>
        <w:rPr>
          <w:rFonts w:ascii="AvantGarde Bk BT" w:hAnsi="AvantGarde Bk BT"/>
          <w:sz w:val="20"/>
          <w:szCs w:val="20"/>
        </w:rPr>
      </w:pPr>
      <w:r>
        <w:rPr>
          <w:rFonts w:ascii="AvantGarde Bk BT" w:hAnsi="AvantGarde Bk BT"/>
          <w:sz w:val="20"/>
          <w:szCs w:val="20"/>
        </w:rPr>
        <w:br w:type="page"/>
      </w:r>
    </w:p>
    <w:p w14:paraId="0F9CF3AB"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39A8E93"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B5C699A"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34C2EBC" w14:textId="77E60C18" w:rsidR="00F600D9" w:rsidRPr="003519BC"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es atribución </w:t>
      </w:r>
      <w:r w:rsidRPr="003519BC">
        <w:rPr>
          <w:rFonts w:ascii="AvantGarde Bk BT" w:hAnsi="AvantGarde Bk BT"/>
          <w:sz w:val="20"/>
          <w:szCs w:val="20"/>
        </w:rPr>
        <w:t xml:space="preserve">del </w:t>
      </w:r>
      <w:r w:rsidR="00760F83" w:rsidRPr="003519BC">
        <w:rPr>
          <w:rFonts w:ascii="AvantGarde Bk BT" w:hAnsi="AvantGarde Bk BT"/>
          <w:sz w:val="20"/>
          <w:szCs w:val="20"/>
        </w:rPr>
        <w:t xml:space="preserve">H. </w:t>
      </w:r>
      <w:r w:rsidRPr="003519BC">
        <w:rPr>
          <w:rFonts w:ascii="AvantGarde Bk BT" w:hAnsi="AvantGarde Bk BT"/>
          <w:sz w:val="20"/>
          <w:szCs w:val="20"/>
        </w:rPr>
        <w:t>Consejo General Universitario, conforme lo establece el artículo 31, fracción VI de la Ley Orgánica y el artículo 39, fracción I del Estatuto General</w:t>
      </w:r>
      <w:r w:rsidR="00760F83" w:rsidRPr="003519BC">
        <w:rPr>
          <w:rFonts w:ascii="AvantGarde Bk BT" w:hAnsi="AvantGarde Bk BT"/>
          <w:sz w:val="20"/>
          <w:szCs w:val="20"/>
        </w:rPr>
        <w:t>,</w:t>
      </w:r>
      <w:r w:rsidRPr="003519BC">
        <w:rPr>
          <w:rFonts w:ascii="AvantGarde Bk BT" w:hAnsi="AvantGarde Bk BT"/>
          <w:sz w:val="20"/>
          <w:szCs w:val="20"/>
        </w:rPr>
        <w:t xml:space="preserve"> crear, suprimir o modificar carreras y programas de posgrado y promover iniciativas y estrategias para poner en marcha nuevas carreras y posgrados.</w:t>
      </w:r>
    </w:p>
    <w:p w14:paraId="3CA9AA74" w14:textId="77777777" w:rsidR="00F600D9" w:rsidRPr="003519BC" w:rsidRDefault="00F600D9" w:rsidP="00F600D9">
      <w:pPr>
        <w:autoSpaceDE w:val="0"/>
        <w:autoSpaceDN w:val="0"/>
        <w:adjustRightInd w:val="0"/>
        <w:ind w:left="360" w:right="18"/>
        <w:jc w:val="both"/>
        <w:rPr>
          <w:rFonts w:ascii="AvantGarde Bk BT" w:hAnsi="AvantGarde Bk BT"/>
          <w:sz w:val="20"/>
          <w:szCs w:val="20"/>
        </w:rPr>
      </w:pPr>
    </w:p>
    <w:p w14:paraId="53FCFAE8" w14:textId="4764945C" w:rsidR="00F600D9" w:rsidRPr="003519BC"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3519BC">
        <w:rPr>
          <w:rFonts w:ascii="AvantGarde Bk BT" w:hAnsi="AvantGarde Bk BT"/>
          <w:sz w:val="20"/>
          <w:szCs w:val="20"/>
        </w:rPr>
        <w:t xml:space="preserve">Que conforme </w:t>
      </w:r>
      <w:r w:rsidR="00760F83" w:rsidRPr="003519BC">
        <w:rPr>
          <w:rFonts w:ascii="AvantGarde Bk BT" w:hAnsi="AvantGarde Bk BT"/>
          <w:sz w:val="20"/>
          <w:szCs w:val="20"/>
        </w:rPr>
        <w:t xml:space="preserve">a </w:t>
      </w:r>
      <w:r w:rsidRPr="003519BC">
        <w:rPr>
          <w:rFonts w:ascii="AvantGarde Bk BT" w:hAnsi="AvantGarde Bk BT"/>
          <w:sz w:val="20"/>
          <w:szCs w:val="20"/>
        </w:rPr>
        <w:t>lo previsto en el artículo 27 de la Ley Orgánica, el H. Consejo General Universitario funcionará en pleno o por comisiones.</w:t>
      </w:r>
    </w:p>
    <w:p w14:paraId="2B327D29" w14:textId="77777777" w:rsidR="00F600D9" w:rsidRPr="003519BC" w:rsidRDefault="00F600D9" w:rsidP="00F600D9">
      <w:pPr>
        <w:pStyle w:val="Prrafodelista"/>
        <w:ind w:left="360"/>
        <w:rPr>
          <w:rFonts w:ascii="AvantGarde Bk BT" w:hAnsi="AvantGarde Bk BT"/>
          <w:sz w:val="20"/>
          <w:szCs w:val="20"/>
        </w:rPr>
      </w:pPr>
    </w:p>
    <w:p w14:paraId="0F370C12" w14:textId="79D9C31A" w:rsidR="00A81710" w:rsidRPr="003519BC" w:rsidRDefault="00F600D9" w:rsidP="00A81710">
      <w:pPr>
        <w:numPr>
          <w:ilvl w:val="0"/>
          <w:numId w:val="16"/>
        </w:numPr>
        <w:autoSpaceDE w:val="0"/>
        <w:autoSpaceDN w:val="0"/>
        <w:adjustRightInd w:val="0"/>
        <w:ind w:left="720" w:right="18"/>
        <w:jc w:val="both"/>
        <w:rPr>
          <w:rFonts w:ascii="AvantGarde Bk BT" w:hAnsi="AvantGarde Bk BT"/>
          <w:sz w:val="20"/>
          <w:szCs w:val="20"/>
        </w:rPr>
      </w:pPr>
      <w:r w:rsidRPr="003519BC">
        <w:rPr>
          <w:rFonts w:ascii="AvantGarde Bk BT" w:hAnsi="AvantGarde Bk BT"/>
          <w:sz w:val="20"/>
          <w:szCs w:val="20"/>
        </w:rPr>
        <w:t xml:space="preserve">Que es atribución de la Comisión </w:t>
      </w:r>
      <w:r w:rsidR="00620392" w:rsidRPr="003519BC">
        <w:rPr>
          <w:rFonts w:ascii="AvantGarde Bk BT" w:hAnsi="AvantGarde Bk BT"/>
          <w:sz w:val="20"/>
          <w:szCs w:val="20"/>
        </w:rPr>
        <w:t xml:space="preserve">Permanente </w:t>
      </w:r>
      <w:r w:rsidRPr="003519BC">
        <w:rPr>
          <w:rFonts w:ascii="AvantGarde Bk BT" w:hAnsi="AvantGarde Bk BT"/>
          <w:sz w:val="20"/>
          <w:szCs w:val="20"/>
        </w:rPr>
        <w:t xml:space="preserve">de Educación conocer y dictaminar acerca de las propuestas de los Consejeros, </w:t>
      </w:r>
      <w:r w:rsidR="00760F83" w:rsidRPr="003519BC">
        <w:rPr>
          <w:rFonts w:ascii="AvantGarde Bk BT" w:hAnsi="AvantGarde Bk BT"/>
          <w:sz w:val="20"/>
          <w:szCs w:val="20"/>
        </w:rPr>
        <w:t>d</w:t>
      </w:r>
      <w:r w:rsidRPr="003519BC">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w:t>
      </w:r>
      <w:r w:rsidR="00A81710" w:rsidRPr="003519BC">
        <w:rPr>
          <w:rFonts w:ascii="AvantGarde Bk BT" w:hAnsi="AvantGarde Bk BT"/>
          <w:sz w:val="20"/>
          <w:szCs w:val="20"/>
        </w:rPr>
        <w:t>nes I y IV del Estatuto General.</w:t>
      </w:r>
    </w:p>
    <w:p w14:paraId="15C744BD" w14:textId="77777777" w:rsidR="00A81710" w:rsidRPr="003519BC" w:rsidRDefault="00A81710" w:rsidP="00A81710">
      <w:pPr>
        <w:pStyle w:val="Prrafodelista"/>
        <w:rPr>
          <w:rFonts w:ascii="AvantGarde Bk BT" w:hAnsi="AvantGarde Bk BT"/>
          <w:sz w:val="20"/>
          <w:szCs w:val="20"/>
        </w:rPr>
      </w:pPr>
    </w:p>
    <w:p w14:paraId="312D277D" w14:textId="324DEFAC" w:rsidR="00F600D9" w:rsidRPr="00A81710" w:rsidRDefault="00F600D9" w:rsidP="00A81710">
      <w:pPr>
        <w:numPr>
          <w:ilvl w:val="0"/>
          <w:numId w:val="16"/>
        </w:numPr>
        <w:autoSpaceDE w:val="0"/>
        <w:autoSpaceDN w:val="0"/>
        <w:adjustRightInd w:val="0"/>
        <w:ind w:left="720" w:right="18"/>
        <w:jc w:val="both"/>
        <w:rPr>
          <w:rFonts w:ascii="AvantGarde Bk BT" w:hAnsi="AvantGarde Bk BT"/>
          <w:sz w:val="20"/>
          <w:szCs w:val="20"/>
        </w:rPr>
      </w:pPr>
      <w:r w:rsidRPr="003519BC">
        <w:rPr>
          <w:rFonts w:ascii="AvantGarde Bk BT" w:hAnsi="AvantGarde Bk BT"/>
          <w:sz w:val="20"/>
          <w:szCs w:val="20"/>
        </w:rPr>
        <w:t xml:space="preserve">Que es atribución de la Comisión Permanente de Hacienda, proponer al </w:t>
      </w:r>
      <w:r w:rsidR="00C20661" w:rsidRPr="003519BC">
        <w:rPr>
          <w:rFonts w:ascii="AvantGarde Bk BT" w:hAnsi="AvantGarde Bk BT"/>
          <w:sz w:val="20"/>
          <w:szCs w:val="20"/>
        </w:rPr>
        <w:t xml:space="preserve">H. </w:t>
      </w:r>
      <w:r w:rsidRPr="003519BC">
        <w:rPr>
          <w:rFonts w:ascii="AvantGarde Bk BT" w:hAnsi="AvantGarde Bk BT"/>
          <w:sz w:val="20"/>
          <w:szCs w:val="20"/>
        </w:rPr>
        <w:t xml:space="preserve">Consejo General Universitario el proyecto de aranceles y contribuciones de la Universidad de Guadalajara, </w:t>
      </w:r>
      <w:r w:rsidRPr="00A81710">
        <w:rPr>
          <w:rFonts w:ascii="AvantGarde Bk BT" w:hAnsi="AvantGarde Bk BT"/>
          <w:sz w:val="20"/>
          <w:szCs w:val="20"/>
        </w:rPr>
        <w:t>de conformidad con la fracción IV del artículo 86 del Estatuto General de la Universidad de Guadalajara.</w:t>
      </w:r>
    </w:p>
    <w:p w14:paraId="496E82EB" w14:textId="77777777" w:rsidR="00F600D9" w:rsidRPr="00E1672B" w:rsidRDefault="00F600D9" w:rsidP="00F600D9">
      <w:pPr>
        <w:pStyle w:val="Prrafodelista"/>
        <w:rPr>
          <w:rFonts w:ascii="AvantGarde Bk BT" w:hAnsi="AvantGarde Bk BT"/>
          <w:sz w:val="20"/>
          <w:szCs w:val="20"/>
        </w:rPr>
      </w:pPr>
    </w:p>
    <w:p w14:paraId="2EF7FF6D" w14:textId="353E5129"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la Comisión </w:t>
      </w:r>
      <w:r w:rsidR="00620392" w:rsidRPr="00E1672B">
        <w:rPr>
          <w:rFonts w:ascii="AvantGarde Bk BT" w:hAnsi="AvantGarde Bk BT"/>
          <w:sz w:val="20"/>
          <w:szCs w:val="20"/>
        </w:rPr>
        <w:t xml:space="preserve">Permanente </w:t>
      </w:r>
      <w:r w:rsidRPr="00E1672B">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B0EC625"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32FC07E8" w14:textId="2AC52587" w:rsidR="00F600D9" w:rsidRPr="003519BC" w:rsidRDefault="00F600D9" w:rsidP="00F600D9">
      <w:pPr>
        <w:numPr>
          <w:ilvl w:val="0"/>
          <w:numId w:val="16"/>
        </w:numPr>
        <w:ind w:left="709"/>
        <w:jc w:val="both"/>
        <w:rPr>
          <w:rFonts w:ascii="AvantGarde Bk BT" w:hAnsi="AvantGarde Bk BT"/>
          <w:sz w:val="20"/>
          <w:szCs w:val="20"/>
        </w:rPr>
      </w:pPr>
      <w:r w:rsidRPr="00E1672B">
        <w:rPr>
          <w:rFonts w:ascii="AvantGarde Bk BT" w:hAnsi="AvantGarde Bk BT"/>
          <w:sz w:val="20"/>
          <w:szCs w:val="20"/>
        </w:rPr>
        <w:t xml:space="preserve">Que tal y como lo prevén los artículos 8, fracción I y 9, fracción I del Estatuto Orgánico del Centro </w:t>
      </w:r>
      <w:r w:rsidRPr="003519BC">
        <w:rPr>
          <w:rFonts w:ascii="AvantGarde Bk BT" w:hAnsi="AvantGarde Bk BT"/>
          <w:sz w:val="20"/>
          <w:szCs w:val="20"/>
        </w:rPr>
        <w:t xml:space="preserve">Universitario de Ciencias Exactas e Ingenierías, es atribución de la Comisión </w:t>
      </w:r>
      <w:r w:rsidR="00620392" w:rsidRPr="003519BC">
        <w:rPr>
          <w:rFonts w:ascii="AvantGarde Bk BT" w:hAnsi="AvantGarde Bk BT"/>
          <w:sz w:val="20"/>
          <w:szCs w:val="20"/>
        </w:rPr>
        <w:t xml:space="preserve">Permanente </w:t>
      </w:r>
      <w:r w:rsidRPr="003519BC">
        <w:rPr>
          <w:rFonts w:ascii="AvantGarde Bk BT" w:hAnsi="AvantGarde Bk BT"/>
          <w:sz w:val="20"/>
          <w:szCs w:val="20"/>
        </w:rPr>
        <w:t>de Educación</w:t>
      </w:r>
      <w:r w:rsidR="00C20661" w:rsidRPr="003519BC">
        <w:rPr>
          <w:rFonts w:ascii="AvantGarde Bk BT" w:hAnsi="AvantGarde Bk BT"/>
          <w:sz w:val="20"/>
          <w:szCs w:val="20"/>
        </w:rPr>
        <w:t xml:space="preserve"> de dicho Centro Universitario</w:t>
      </w:r>
      <w:r w:rsidRPr="003519BC">
        <w:rPr>
          <w:rFonts w:ascii="AvantGarde Bk BT" w:hAnsi="AvantGarde Bk BT"/>
          <w:sz w:val="20"/>
          <w:szCs w:val="20"/>
        </w:rPr>
        <w:t>, dictaminar sobre la pertinencia y viabilidad de las propuestas para la creación, modificación o supresión de carreras y programas de posgrado a fin de remitirlas, en su caso, al H. Consejo General Universitario.</w:t>
      </w:r>
    </w:p>
    <w:p w14:paraId="3DB8918E" w14:textId="77777777" w:rsidR="00F600D9" w:rsidRPr="003519BC" w:rsidRDefault="00F600D9" w:rsidP="00F600D9">
      <w:pPr>
        <w:pStyle w:val="Prrafodelista"/>
        <w:rPr>
          <w:rFonts w:ascii="AvantGarde Bk BT" w:hAnsi="AvantGarde Bk BT"/>
          <w:sz w:val="20"/>
          <w:szCs w:val="20"/>
        </w:rPr>
      </w:pPr>
    </w:p>
    <w:p w14:paraId="67513646" w14:textId="2C7B97B4" w:rsidR="00F600D9" w:rsidRPr="00E1672B" w:rsidRDefault="00C20661" w:rsidP="00F600D9">
      <w:pPr>
        <w:numPr>
          <w:ilvl w:val="0"/>
          <w:numId w:val="16"/>
        </w:numPr>
        <w:ind w:left="709"/>
        <w:jc w:val="both"/>
        <w:rPr>
          <w:rFonts w:ascii="AvantGarde Bk BT" w:hAnsi="AvantGarde Bk BT"/>
          <w:sz w:val="20"/>
          <w:szCs w:val="20"/>
        </w:rPr>
      </w:pPr>
      <w:r w:rsidRPr="003519BC">
        <w:rPr>
          <w:rFonts w:ascii="AvantGarde Bk BT" w:hAnsi="AvantGarde Bk BT"/>
          <w:sz w:val="20"/>
          <w:szCs w:val="20"/>
        </w:rPr>
        <w:t xml:space="preserve">Que los criterios y lineamientos para el desarrollo de posgrados, su organización y funcionamiento, y la creación y modificación de sus planes de estudio, son regulados por el Reglamento General de Posgrado de la Universidad </w:t>
      </w:r>
      <w:r w:rsidRPr="00ED2EE4">
        <w:rPr>
          <w:rFonts w:ascii="AvantGarde Bk BT" w:hAnsi="AvantGarde Bk BT"/>
          <w:sz w:val="20"/>
          <w:szCs w:val="20"/>
        </w:rPr>
        <w:t>de Guadalajara</w:t>
      </w:r>
      <w:r w:rsidR="00F600D9" w:rsidRPr="00E1672B">
        <w:rPr>
          <w:rFonts w:ascii="AvantGarde Bk BT" w:hAnsi="AvantGarde Bk BT"/>
          <w:sz w:val="20"/>
          <w:szCs w:val="20"/>
        </w:rPr>
        <w:t>.</w:t>
      </w:r>
    </w:p>
    <w:p w14:paraId="319C12F1" w14:textId="77777777" w:rsidR="00F600D9" w:rsidRPr="00E1672B" w:rsidRDefault="00F600D9" w:rsidP="00F600D9">
      <w:pPr>
        <w:autoSpaceDE w:val="0"/>
        <w:autoSpaceDN w:val="0"/>
        <w:adjustRightInd w:val="0"/>
        <w:ind w:right="18"/>
        <w:jc w:val="both"/>
        <w:rPr>
          <w:rFonts w:ascii="AvantGarde Bk BT" w:hAnsi="AvantGarde Bk BT"/>
          <w:sz w:val="20"/>
          <w:szCs w:val="20"/>
        </w:rPr>
      </w:pPr>
    </w:p>
    <w:p w14:paraId="59C2DDC0" w14:textId="36E8B807" w:rsidR="00F600D9" w:rsidRDefault="00A81710" w:rsidP="00F600D9">
      <w:pPr>
        <w:autoSpaceDE w:val="0"/>
        <w:autoSpaceDN w:val="0"/>
        <w:adjustRightInd w:val="0"/>
        <w:ind w:right="18"/>
        <w:jc w:val="both"/>
        <w:rPr>
          <w:rFonts w:ascii="AvantGarde Bk BT" w:hAnsi="AvantGarde Bk BT"/>
          <w:sz w:val="20"/>
          <w:szCs w:val="20"/>
        </w:rPr>
      </w:pPr>
      <w:r w:rsidRPr="00A81710">
        <w:rPr>
          <w:rFonts w:ascii="AvantGarde Bk BT" w:hAnsi="AvantGarde Bk BT"/>
          <w:sz w:val="20"/>
          <w:szCs w:val="20"/>
        </w:rPr>
        <w:t>Por lo antes expuesto y fundado, estas Comisiones Permanentes de Educación y de Hacienda tienen a bien proponer al pleno del H. Consejo General Universitario los siguientes:</w:t>
      </w:r>
    </w:p>
    <w:p w14:paraId="0631A03D" w14:textId="77777777" w:rsidR="00A95816" w:rsidRPr="00E1672B" w:rsidRDefault="00A95816" w:rsidP="00F600D9">
      <w:pPr>
        <w:autoSpaceDE w:val="0"/>
        <w:autoSpaceDN w:val="0"/>
        <w:adjustRightInd w:val="0"/>
        <w:ind w:right="18"/>
        <w:jc w:val="both"/>
        <w:rPr>
          <w:rFonts w:ascii="AvantGarde Bk BT" w:hAnsi="AvantGarde Bk BT" w:cs="Arial"/>
          <w:sz w:val="20"/>
          <w:szCs w:val="20"/>
        </w:rPr>
      </w:pPr>
    </w:p>
    <w:p w14:paraId="1AB83CE7" w14:textId="77777777" w:rsidR="003519BC" w:rsidRDefault="003519BC">
      <w:pPr>
        <w:spacing w:after="200" w:line="276" w:lineRule="auto"/>
        <w:rPr>
          <w:rFonts w:ascii="AvantGarde Bk BT" w:hAnsi="AvantGarde Bk BT" w:cs="Arial"/>
          <w:b/>
          <w:bCs/>
          <w:sz w:val="20"/>
          <w:szCs w:val="20"/>
          <w:lang w:val="pt-BR"/>
        </w:rPr>
      </w:pPr>
      <w:r>
        <w:rPr>
          <w:rFonts w:ascii="AvantGarde Bk BT" w:hAnsi="AvantGarde Bk BT" w:cs="Arial"/>
          <w:b/>
          <w:bCs/>
          <w:sz w:val="20"/>
          <w:szCs w:val="20"/>
          <w:lang w:val="pt-BR"/>
        </w:rPr>
        <w:br w:type="page"/>
      </w:r>
    </w:p>
    <w:p w14:paraId="23C1FE3F" w14:textId="489517A0" w:rsidR="00F600D9" w:rsidRPr="00E1672B" w:rsidRDefault="00F600D9" w:rsidP="00F600D9">
      <w:pPr>
        <w:jc w:val="center"/>
        <w:rPr>
          <w:rFonts w:ascii="AvantGarde Bk BT" w:hAnsi="AvantGarde Bk BT" w:cs="Arial"/>
          <w:b/>
          <w:bCs/>
          <w:sz w:val="20"/>
          <w:szCs w:val="20"/>
          <w:lang w:val="pt-BR"/>
        </w:rPr>
      </w:pPr>
      <w:r w:rsidRPr="005012D9">
        <w:rPr>
          <w:rFonts w:ascii="AvantGarde Bk BT" w:hAnsi="AvantGarde Bk BT" w:cs="Arial"/>
          <w:b/>
          <w:bCs/>
          <w:sz w:val="20"/>
          <w:szCs w:val="20"/>
          <w:lang w:val="pt-BR"/>
        </w:rPr>
        <w:lastRenderedPageBreak/>
        <w:t>RESOLUTIVOS</w:t>
      </w:r>
    </w:p>
    <w:p w14:paraId="64437526" w14:textId="54EEC315" w:rsidR="00F600D9" w:rsidRPr="00E1672B" w:rsidRDefault="00F600D9" w:rsidP="00F600D9">
      <w:pPr>
        <w:jc w:val="both"/>
        <w:rPr>
          <w:rFonts w:ascii="AvantGarde Bk BT" w:hAnsi="AvantGarde Bk BT" w:cs="Arial"/>
          <w:sz w:val="20"/>
          <w:szCs w:val="20"/>
          <w:lang w:val="pt-BR"/>
        </w:rPr>
      </w:pPr>
    </w:p>
    <w:p w14:paraId="712FBE66" w14:textId="767E1319" w:rsidR="0027056E" w:rsidRDefault="00642D1A" w:rsidP="00642D1A">
      <w:pPr>
        <w:jc w:val="both"/>
        <w:rPr>
          <w:rFonts w:ascii="AvantGarde Bk BT" w:hAnsi="AvantGarde Bk BT" w:cs="Arial"/>
          <w:sz w:val="20"/>
          <w:szCs w:val="20"/>
          <w:lang w:val="es-ES_tradnl"/>
        </w:rPr>
      </w:pPr>
      <w:r w:rsidRPr="00E1672B">
        <w:rPr>
          <w:rFonts w:ascii="AvantGarde Bk BT" w:hAnsi="AvantGarde Bk BT" w:cs="Arial"/>
          <w:b/>
          <w:sz w:val="20"/>
          <w:szCs w:val="20"/>
          <w:lang w:val="es-ES_tradnl"/>
        </w:rPr>
        <w:t>PRIMERO.</w:t>
      </w:r>
      <w:r w:rsidRPr="00E1672B">
        <w:rPr>
          <w:rFonts w:ascii="AvantGarde Bk BT" w:hAnsi="AvantGarde Bk BT" w:cs="Arial"/>
          <w:sz w:val="20"/>
          <w:szCs w:val="20"/>
          <w:lang w:val="es-ES_tradnl"/>
        </w:rPr>
        <w:t xml:space="preserve"> </w:t>
      </w:r>
      <w:r w:rsidR="0027056E" w:rsidRPr="0027056E">
        <w:rPr>
          <w:rFonts w:ascii="AvantGarde Bk BT" w:hAnsi="AvantGarde Bk BT" w:cs="Arial"/>
          <w:sz w:val="20"/>
          <w:szCs w:val="20"/>
          <w:lang w:val="es-ES_tradnl"/>
        </w:rPr>
        <w:t xml:space="preserve">Se </w:t>
      </w:r>
      <w:r w:rsidR="0027056E">
        <w:rPr>
          <w:rFonts w:ascii="AvantGarde Bk BT" w:hAnsi="AvantGarde Bk BT" w:cs="Arial"/>
          <w:sz w:val="20"/>
          <w:szCs w:val="20"/>
          <w:lang w:val="es-ES_tradnl"/>
        </w:rPr>
        <w:t xml:space="preserve">modifica el </w:t>
      </w:r>
      <w:r w:rsidR="0027056E" w:rsidRPr="0027056E">
        <w:rPr>
          <w:rFonts w:ascii="AvantGarde Bk BT" w:hAnsi="AvantGarde Bk BT" w:cs="Arial"/>
          <w:sz w:val="20"/>
          <w:szCs w:val="20"/>
          <w:lang w:val="es-ES_tradnl"/>
        </w:rPr>
        <w:t xml:space="preserve">programa académico </w:t>
      </w:r>
      <w:r w:rsidR="007C06C5">
        <w:rPr>
          <w:rFonts w:ascii="AvantGarde Bk BT" w:hAnsi="AvantGarde Bk BT" w:cs="Arial"/>
          <w:sz w:val="20"/>
          <w:szCs w:val="20"/>
          <w:lang w:val="es-ES_tradnl"/>
        </w:rPr>
        <w:t xml:space="preserve">de la </w:t>
      </w:r>
      <w:r w:rsidR="00A95816">
        <w:rPr>
          <w:rFonts w:ascii="AvantGarde Bk BT" w:hAnsi="AvantGarde Bk BT" w:cs="Arial"/>
          <w:b/>
          <w:sz w:val="20"/>
          <w:szCs w:val="20"/>
          <w:lang w:val="es-ES_tradnl"/>
        </w:rPr>
        <w:t>Maestría</w:t>
      </w:r>
      <w:r w:rsidR="0027056E" w:rsidRPr="0027056E">
        <w:rPr>
          <w:rFonts w:ascii="AvantGarde Bk BT" w:hAnsi="AvantGarde Bk BT" w:cs="Arial"/>
          <w:b/>
          <w:sz w:val="20"/>
          <w:szCs w:val="20"/>
          <w:lang w:val="es-ES_tradnl"/>
        </w:rPr>
        <w:t xml:space="preserve"> en Ciencias en Ingeniería Química</w:t>
      </w:r>
      <w:r w:rsidR="0027056E">
        <w:rPr>
          <w:rFonts w:ascii="AvantGarde Bk BT" w:hAnsi="AvantGarde Bk BT" w:cs="Arial"/>
          <w:b/>
          <w:sz w:val="20"/>
          <w:szCs w:val="20"/>
          <w:lang w:val="es-ES_tradnl"/>
        </w:rPr>
        <w:t>,</w:t>
      </w:r>
      <w:r w:rsidR="0027056E" w:rsidRPr="0027056E">
        <w:rPr>
          <w:rFonts w:ascii="AvantGarde Bk BT" w:hAnsi="AvantGarde Bk BT" w:cs="Arial"/>
          <w:sz w:val="20"/>
          <w:szCs w:val="20"/>
          <w:lang w:val="es-ES_tradnl"/>
        </w:rPr>
        <w:t xml:space="preserve"> </w:t>
      </w:r>
      <w:r w:rsidR="0027056E">
        <w:rPr>
          <w:rFonts w:ascii="AvantGarde Bk BT" w:hAnsi="AvantGarde Bk BT" w:cs="Arial"/>
          <w:sz w:val="20"/>
          <w:szCs w:val="20"/>
          <w:lang w:val="es-ES_tradnl"/>
        </w:rPr>
        <w:t xml:space="preserve">de la Red Universitaria, </w:t>
      </w:r>
      <w:r w:rsidR="0027056E" w:rsidRPr="0027056E">
        <w:rPr>
          <w:rFonts w:ascii="AvantGarde Bk BT" w:hAnsi="AvantGarde Bk BT" w:cs="Arial"/>
          <w:sz w:val="20"/>
          <w:szCs w:val="20"/>
          <w:lang w:val="es-ES_tradnl"/>
        </w:rPr>
        <w:t>con sede al Centro Universitario de Ciencias Exactas e Ingenierías, a partir</w:t>
      </w:r>
      <w:r w:rsidR="0027056E" w:rsidRPr="00691031">
        <w:rPr>
          <w:rFonts w:ascii="AvantGarde Bk BT" w:hAnsi="AvantGarde Bk BT" w:cs="Arial"/>
          <w:sz w:val="20"/>
          <w:szCs w:val="20"/>
          <w:lang w:val="es-ES_tradnl"/>
        </w:rPr>
        <w:t xml:space="preserve"> de</w:t>
      </w:r>
      <w:r w:rsidR="00C20661" w:rsidRPr="00691031">
        <w:rPr>
          <w:rFonts w:ascii="AvantGarde Bk BT" w:hAnsi="AvantGarde Bk BT" w:cs="Arial"/>
          <w:sz w:val="20"/>
          <w:szCs w:val="20"/>
          <w:lang w:val="es-ES_tradnl"/>
        </w:rPr>
        <w:t>l</w:t>
      </w:r>
      <w:r w:rsidR="0027056E" w:rsidRPr="00691031">
        <w:rPr>
          <w:rFonts w:ascii="AvantGarde Bk BT" w:hAnsi="AvantGarde Bk BT" w:cs="Arial"/>
          <w:sz w:val="20"/>
          <w:szCs w:val="20"/>
          <w:lang w:val="es-ES_tradnl"/>
        </w:rPr>
        <w:t xml:space="preserve"> </w:t>
      </w:r>
      <w:r w:rsidR="0027056E" w:rsidRPr="0027056E">
        <w:rPr>
          <w:rFonts w:ascii="AvantGarde Bk BT" w:hAnsi="AvantGarde Bk BT" w:cs="Arial"/>
          <w:sz w:val="20"/>
          <w:szCs w:val="20"/>
          <w:lang w:val="es-ES_tradnl"/>
        </w:rPr>
        <w:t xml:space="preserve">ciclo escolar </w:t>
      </w:r>
      <w:r w:rsidR="0027056E" w:rsidRPr="00691031">
        <w:rPr>
          <w:rFonts w:ascii="AvantGarde Bk BT" w:hAnsi="AvantGarde Bk BT" w:cs="Arial"/>
          <w:sz w:val="20"/>
          <w:szCs w:val="20"/>
          <w:lang w:val="es-ES_tradnl"/>
        </w:rPr>
        <w:t>202</w:t>
      </w:r>
      <w:r w:rsidR="007F48B4" w:rsidRPr="00691031">
        <w:rPr>
          <w:rFonts w:ascii="AvantGarde Bk BT" w:hAnsi="AvantGarde Bk BT" w:cs="Arial"/>
          <w:sz w:val="20"/>
          <w:szCs w:val="20"/>
          <w:lang w:val="es-ES_tradnl"/>
        </w:rPr>
        <w:t>2</w:t>
      </w:r>
      <w:r w:rsidR="00C20661" w:rsidRPr="00691031">
        <w:rPr>
          <w:rFonts w:ascii="AvantGarde Bk BT" w:hAnsi="AvantGarde Bk BT" w:cs="Arial"/>
          <w:sz w:val="20"/>
          <w:szCs w:val="20"/>
          <w:lang w:val="es-ES_tradnl"/>
        </w:rPr>
        <w:t xml:space="preserve"> “</w:t>
      </w:r>
      <w:r w:rsidR="007F48B4" w:rsidRPr="00691031">
        <w:rPr>
          <w:rFonts w:ascii="AvantGarde Bk BT" w:hAnsi="AvantGarde Bk BT" w:cs="Arial"/>
          <w:sz w:val="20"/>
          <w:szCs w:val="20"/>
          <w:lang w:val="es-ES_tradnl"/>
        </w:rPr>
        <w:t>A</w:t>
      </w:r>
      <w:r w:rsidR="00C20661" w:rsidRPr="00691031">
        <w:rPr>
          <w:rFonts w:ascii="AvantGarde Bk BT" w:hAnsi="AvantGarde Bk BT" w:cs="Arial"/>
          <w:sz w:val="20"/>
          <w:szCs w:val="20"/>
          <w:lang w:val="es-ES_tradnl"/>
        </w:rPr>
        <w:t>”</w:t>
      </w:r>
      <w:r w:rsidR="0027056E" w:rsidRPr="00691031">
        <w:rPr>
          <w:rFonts w:ascii="AvantGarde Bk BT" w:hAnsi="AvantGarde Bk BT" w:cs="Arial"/>
          <w:sz w:val="20"/>
          <w:szCs w:val="20"/>
          <w:lang w:val="es-ES_tradnl"/>
        </w:rPr>
        <w:t>.</w:t>
      </w:r>
    </w:p>
    <w:p w14:paraId="5E213441" w14:textId="77777777" w:rsidR="00642D1A" w:rsidRPr="00A94490" w:rsidRDefault="00642D1A" w:rsidP="00642D1A">
      <w:pPr>
        <w:jc w:val="both"/>
        <w:rPr>
          <w:rFonts w:ascii="AvantGarde Bk BT" w:hAnsi="AvantGarde Bk BT" w:cs="Arial"/>
          <w:b/>
          <w:sz w:val="20"/>
          <w:szCs w:val="20"/>
          <w:lang w:val="es-ES_tradnl"/>
        </w:rPr>
      </w:pPr>
    </w:p>
    <w:p w14:paraId="09C4AFF5" w14:textId="276A963D" w:rsidR="00E1672B" w:rsidRPr="00A94490" w:rsidRDefault="00A94490" w:rsidP="00A94490">
      <w:pPr>
        <w:jc w:val="both"/>
        <w:rPr>
          <w:rFonts w:ascii="AvantGarde Bk BT" w:hAnsi="AvantGarde Bk BT" w:cs="Arial"/>
          <w:b/>
          <w:sz w:val="20"/>
          <w:szCs w:val="20"/>
          <w:lang w:val="es-ES_tradnl"/>
        </w:rPr>
      </w:pPr>
      <w:r w:rsidRPr="00A94490">
        <w:rPr>
          <w:rFonts w:ascii="AvantGarde Bk BT" w:hAnsi="AvantGarde Bk BT" w:cs="Arial"/>
          <w:b/>
          <w:sz w:val="20"/>
          <w:szCs w:val="20"/>
          <w:lang w:val="es-ES_tradnl"/>
        </w:rPr>
        <w:t xml:space="preserve">SEGUNDO. </w:t>
      </w:r>
      <w:r w:rsidRPr="00A94490">
        <w:rPr>
          <w:rFonts w:ascii="AvantGarde Bk BT" w:hAnsi="AvantGarde Bk BT" w:cs="Arial"/>
          <w:sz w:val="20"/>
          <w:szCs w:val="20"/>
          <w:lang w:val="es-ES_tradnl"/>
        </w:rPr>
        <w:t>El programa de</w:t>
      </w:r>
      <w:r w:rsidR="007C06C5">
        <w:rPr>
          <w:rFonts w:ascii="AvantGarde Bk BT" w:hAnsi="AvantGarde Bk BT" w:cs="Arial"/>
          <w:sz w:val="20"/>
          <w:szCs w:val="20"/>
          <w:lang w:val="es-ES_tradnl"/>
        </w:rPr>
        <w:t xml:space="preserve"> </w:t>
      </w:r>
      <w:r w:rsidRPr="00A94490">
        <w:rPr>
          <w:rFonts w:ascii="AvantGarde Bk BT" w:hAnsi="AvantGarde Bk BT" w:cs="Arial"/>
          <w:sz w:val="20"/>
          <w:szCs w:val="20"/>
          <w:lang w:val="es-ES_tradnl"/>
        </w:rPr>
        <w:t>l</w:t>
      </w:r>
      <w:r w:rsidR="007C06C5">
        <w:rPr>
          <w:rFonts w:ascii="AvantGarde Bk BT" w:hAnsi="AvantGarde Bk BT" w:cs="Arial"/>
          <w:sz w:val="20"/>
          <w:szCs w:val="20"/>
          <w:lang w:val="es-ES_tradnl"/>
        </w:rPr>
        <w:t>a</w:t>
      </w:r>
      <w:r w:rsidRPr="00A94490">
        <w:rPr>
          <w:rFonts w:ascii="AvantGarde Bk BT" w:hAnsi="AvantGarde Bk BT" w:cs="Arial"/>
          <w:sz w:val="20"/>
          <w:szCs w:val="20"/>
          <w:lang w:val="es-ES_tradnl"/>
        </w:rPr>
        <w:t xml:space="preserve"> </w:t>
      </w:r>
      <w:r w:rsidR="00174C32">
        <w:rPr>
          <w:rFonts w:ascii="AvantGarde Bk BT" w:hAnsi="AvantGarde Bk BT" w:cs="Arial"/>
          <w:sz w:val="20"/>
          <w:szCs w:val="20"/>
          <w:lang w:val="es-ES_tradnl"/>
        </w:rPr>
        <w:t>Maestría</w:t>
      </w:r>
      <w:r w:rsidRPr="00A94490">
        <w:rPr>
          <w:rFonts w:ascii="AvantGarde Bk BT" w:hAnsi="AvantGarde Bk BT" w:cs="Arial"/>
          <w:sz w:val="20"/>
          <w:szCs w:val="20"/>
          <w:lang w:val="es-ES_tradnl"/>
        </w:rPr>
        <w:t xml:space="preserve"> en Ciencias en Ingeniería Química, es un programa enfocado a la investigación, de modalidad escolarizada, y comprende las siguientes áreas de formación y unidades de aprendizaje:</w:t>
      </w:r>
    </w:p>
    <w:p w14:paraId="3AAE6EAD" w14:textId="77777777" w:rsidR="00A94490" w:rsidRPr="00A94490" w:rsidRDefault="00A94490" w:rsidP="00141F94">
      <w:pPr>
        <w:jc w:val="both"/>
        <w:rPr>
          <w:rFonts w:ascii="AvantGarde Bk BT" w:eastAsia="Questrial" w:hAnsi="AvantGarde Bk BT" w:cs="Questrial"/>
          <w:color w:val="000000"/>
          <w:sz w:val="22"/>
          <w:szCs w:val="22"/>
        </w:rPr>
      </w:pPr>
    </w:p>
    <w:p w14:paraId="6A64C346" w14:textId="77777777" w:rsidR="00A94490" w:rsidRPr="0035321A" w:rsidRDefault="00A94490" w:rsidP="00A94490">
      <w:pPr>
        <w:spacing w:after="200" w:line="276" w:lineRule="auto"/>
        <w:jc w:val="center"/>
        <w:rPr>
          <w:rFonts w:ascii="AvantGarde Bk BT" w:hAnsi="AvantGarde Bk BT"/>
          <w:b/>
          <w:sz w:val="22"/>
          <w:szCs w:val="22"/>
        </w:rPr>
      </w:pPr>
      <w:r w:rsidRPr="0035321A">
        <w:rPr>
          <w:rFonts w:ascii="AvantGarde Bk BT" w:hAnsi="AvantGarde Bk BT"/>
          <w:b/>
          <w:sz w:val="22"/>
          <w:szCs w:val="22"/>
        </w:rPr>
        <w:t>Plan de Estudios</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59"/>
        <w:gridCol w:w="1276"/>
        <w:gridCol w:w="1846"/>
      </w:tblGrid>
      <w:tr w:rsidR="00A94490" w:rsidRPr="00C20661" w14:paraId="0197517F" w14:textId="77777777" w:rsidTr="00D873B7">
        <w:trPr>
          <w:trHeight w:val="255"/>
          <w:jc w:val="center"/>
        </w:trPr>
        <w:tc>
          <w:tcPr>
            <w:tcW w:w="6359" w:type="dxa"/>
            <w:shd w:val="clear" w:color="auto" w:fill="auto"/>
            <w:noWrap/>
            <w:vAlign w:val="center"/>
            <w:hideMark/>
          </w:tcPr>
          <w:p w14:paraId="36A4426D" w14:textId="77777777" w:rsidR="00A94490" w:rsidRPr="00C20661" w:rsidRDefault="00A94490"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Áreas de Formación</w:t>
            </w:r>
          </w:p>
        </w:tc>
        <w:tc>
          <w:tcPr>
            <w:tcW w:w="1276" w:type="dxa"/>
            <w:shd w:val="clear" w:color="auto" w:fill="auto"/>
            <w:noWrap/>
            <w:vAlign w:val="center"/>
            <w:hideMark/>
          </w:tcPr>
          <w:p w14:paraId="56951BF3" w14:textId="77777777" w:rsidR="00A94490" w:rsidRPr="00C20661" w:rsidRDefault="00A94490"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c>
          <w:tcPr>
            <w:tcW w:w="1846" w:type="dxa"/>
            <w:shd w:val="clear" w:color="auto" w:fill="auto"/>
            <w:noWrap/>
            <w:vAlign w:val="center"/>
            <w:hideMark/>
          </w:tcPr>
          <w:p w14:paraId="315E16A4" w14:textId="77777777" w:rsidR="00A94490" w:rsidRPr="00C20661" w:rsidRDefault="00A94490"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w:t>
            </w:r>
          </w:p>
        </w:tc>
      </w:tr>
      <w:tr w:rsidR="00174C32" w:rsidRPr="00C20661" w14:paraId="10613488" w14:textId="77777777" w:rsidTr="001C290F">
        <w:trPr>
          <w:trHeight w:val="255"/>
          <w:jc w:val="center"/>
        </w:trPr>
        <w:tc>
          <w:tcPr>
            <w:tcW w:w="6359" w:type="dxa"/>
            <w:noWrap/>
          </w:tcPr>
          <w:p w14:paraId="251E264B" w14:textId="77777777" w:rsidR="00174C32" w:rsidRPr="00C20661" w:rsidRDefault="00174C32" w:rsidP="00174C32">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Área de Formación Básica Particular Obligatoria</w:t>
            </w:r>
          </w:p>
        </w:tc>
        <w:tc>
          <w:tcPr>
            <w:tcW w:w="1276" w:type="dxa"/>
            <w:noWrap/>
          </w:tcPr>
          <w:p w14:paraId="10AFC4B8" w14:textId="6739E706" w:rsidR="00174C32" w:rsidRPr="00C20661" w:rsidRDefault="00174C32" w:rsidP="00174C32">
            <w:pPr>
              <w:jc w:val="center"/>
              <w:rPr>
                <w:rFonts w:ascii="AvantGarde Bk BT" w:hAnsi="AvantGarde Bk BT"/>
                <w:sz w:val="18"/>
                <w:szCs w:val="18"/>
                <w:u w:color="000000"/>
              </w:rPr>
            </w:pPr>
            <w:r w:rsidRPr="00C20661">
              <w:rPr>
                <w:rFonts w:ascii="AvantGarde Bk BT" w:hAnsi="AvantGarde Bk BT" w:cs="Arial"/>
                <w:sz w:val="18"/>
                <w:szCs w:val="18"/>
              </w:rPr>
              <w:t>22</w:t>
            </w:r>
          </w:p>
        </w:tc>
        <w:tc>
          <w:tcPr>
            <w:tcW w:w="1846" w:type="dxa"/>
            <w:noWrap/>
          </w:tcPr>
          <w:p w14:paraId="421A9209" w14:textId="60AAFA05" w:rsidR="00174C32" w:rsidRPr="00C20661" w:rsidRDefault="00C91F48" w:rsidP="00174C32">
            <w:pPr>
              <w:jc w:val="center"/>
              <w:rPr>
                <w:rFonts w:ascii="AvantGarde Bk BT" w:hAnsi="AvantGarde Bk BT"/>
                <w:sz w:val="18"/>
                <w:szCs w:val="18"/>
                <w:u w:color="000000"/>
              </w:rPr>
            </w:pPr>
            <w:r w:rsidRPr="00C20661">
              <w:rPr>
                <w:rFonts w:ascii="AvantGarde Bk BT" w:hAnsi="AvantGarde Bk BT" w:cs="Arial"/>
                <w:sz w:val="18"/>
                <w:szCs w:val="18"/>
              </w:rPr>
              <w:t>22</w:t>
            </w:r>
          </w:p>
        </w:tc>
      </w:tr>
      <w:tr w:rsidR="00174C32" w:rsidRPr="00C20661" w14:paraId="3B862AC8" w14:textId="77777777" w:rsidTr="001C290F">
        <w:trPr>
          <w:trHeight w:val="255"/>
          <w:jc w:val="center"/>
        </w:trPr>
        <w:tc>
          <w:tcPr>
            <w:tcW w:w="6359" w:type="dxa"/>
            <w:noWrap/>
          </w:tcPr>
          <w:p w14:paraId="7C290BB0" w14:textId="6677BC43" w:rsidR="00174C32" w:rsidRPr="00C20661" w:rsidRDefault="00174C32" w:rsidP="00174C32">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Área de Formación Básica Particular Selectiva</w:t>
            </w:r>
          </w:p>
        </w:tc>
        <w:tc>
          <w:tcPr>
            <w:tcW w:w="1276" w:type="dxa"/>
            <w:noWrap/>
          </w:tcPr>
          <w:p w14:paraId="4DB24750" w14:textId="1FE6A0F9" w:rsidR="00174C32" w:rsidRPr="00C20661" w:rsidRDefault="00174C32" w:rsidP="00174C32">
            <w:pPr>
              <w:jc w:val="center"/>
              <w:rPr>
                <w:rFonts w:ascii="AvantGarde Bk BT" w:hAnsi="AvantGarde Bk BT"/>
                <w:sz w:val="18"/>
                <w:szCs w:val="18"/>
                <w:u w:color="000000"/>
              </w:rPr>
            </w:pPr>
            <w:r w:rsidRPr="00C20661">
              <w:rPr>
                <w:rFonts w:ascii="AvantGarde Bk BT" w:hAnsi="AvantGarde Bk BT" w:cs="Arial"/>
                <w:sz w:val="18"/>
                <w:szCs w:val="18"/>
              </w:rPr>
              <w:t>11</w:t>
            </w:r>
          </w:p>
        </w:tc>
        <w:tc>
          <w:tcPr>
            <w:tcW w:w="1846" w:type="dxa"/>
            <w:noWrap/>
          </w:tcPr>
          <w:p w14:paraId="4B66A2F3" w14:textId="640A906C" w:rsidR="00174C32" w:rsidRPr="00C20661" w:rsidRDefault="00C91F48" w:rsidP="00174C32">
            <w:pPr>
              <w:jc w:val="center"/>
              <w:rPr>
                <w:rFonts w:ascii="AvantGarde Bk BT" w:hAnsi="AvantGarde Bk BT"/>
                <w:sz w:val="18"/>
                <w:szCs w:val="18"/>
                <w:u w:color="000000"/>
              </w:rPr>
            </w:pPr>
            <w:r w:rsidRPr="00C20661">
              <w:rPr>
                <w:rFonts w:ascii="AvantGarde Bk BT" w:hAnsi="AvantGarde Bk BT" w:cs="Arial"/>
                <w:sz w:val="18"/>
                <w:szCs w:val="18"/>
              </w:rPr>
              <w:t>11</w:t>
            </w:r>
          </w:p>
        </w:tc>
      </w:tr>
      <w:tr w:rsidR="00174C32" w:rsidRPr="00C20661" w14:paraId="366F83E1" w14:textId="77777777" w:rsidTr="001C290F">
        <w:trPr>
          <w:trHeight w:val="255"/>
          <w:jc w:val="center"/>
        </w:trPr>
        <w:tc>
          <w:tcPr>
            <w:tcW w:w="6359" w:type="dxa"/>
            <w:noWrap/>
          </w:tcPr>
          <w:p w14:paraId="3D3849B5" w14:textId="3C4CD32F" w:rsidR="00174C32" w:rsidRPr="00C20661" w:rsidRDefault="00174C32" w:rsidP="00174C32">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Área de Formación Especializante Obligatoria</w:t>
            </w:r>
          </w:p>
        </w:tc>
        <w:tc>
          <w:tcPr>
            <w:tcW w:w="1276" w:type="dxa"/>
            <w:noWrap/>
          </w:tcPr>
          <w:p w14:paraId="33706BA3" w14:textId="1E068CB0" w:rsidR="00174C32" w:rsidRPr="00C20661" w:rsidRDefault="001C290F" w:rsidP="00174C32">
            <w:pPr>
              <w:jc w:val="center"/>
              <w:rPr>
                <w:rFonts w:ascii="AvantGarde Bk BT" w:hAnsi="AvantGarde Bk BT"/>
                <w:sz w:val="18"/>
                <w:szCs w:val="18"/>
                <w:u w:color="000000"/>
              </w:rPr>
            </w:pPr>
            <w:r w:rsidRPr="00C20661">
              <w:rPr>
                <w:rFonts w:ascii="AvantGarde Bk BT" w:hAnsi="AvantGarde Bk BT" w:cs="Arial"/>
                <w:sz w:val="18"/>
                <w:szCs w:val="18"/>
              </w:rPr>
              <w:t>45</w:t>
            </w:r>
          </w:p>
        </w:tc>
        <w:tc>
          <w:tcPr>
            <w:tcW w:w="1846" w:type="dxa"/>
            <w:noWrap/>
          </w:tcPr>
          <w:p w14:paraId="7ADE1F9B" w14:textId="236B9F24" w:rsidR="00174C32" w:rsidRPr="00C20661" w:rsidRDefault="00C91F48" w:rsidP="00174C32">
            <w:pPr>
              <w:jc w:val="center"/>
              <w:rPr>
                <w:rFonts w:ascii="AvantGarde Bk BT" w:hAnsi="AvantGarde Bk BT"/>
                <w:sz w:val="18"/>
                <w:szCs w:val="18"/>
                <w:u w:color="000000"/>
              </w:rPr>
            </w:pPr>
            <w:r w:rsidRPr="00C20661">
              <w:rPr>
                <w:rFonts w:ascii="AvantGarde Bk BT" w:hAnsi="AvantGarde Bk BT" w:cs="Arial"/>
                <w:sz w:val="18"/>
                <w:szCs w:val="18"/>
              </w:rPr>
              <w:t>44</w:t>
            </w:r>
          </w:p>
        </w:tc>
      </w:tr>
      <w:tr w:rsidR="00174C32" w:rsidRPr="00C20661" w14:paraId="31DF24A0" w14:textId="77777777" w:rsidTr="001C290F">
        <w:trPr>
          <w:trHeight w:val="255"/>
          <w:jc w:val="center"/>
        </w:trPr>
        <w:tc>
          <w:tcPr>
            <w:tcW w:w="6359" w:type="dxa"/>
            <w:noWrap/>
          </w:tcPr>
          <w:p w14:paraId="252400B7" w14:textId="77777777" w:rsidR="00174C32" w:rsidRPr="00C20661" w:rsidRDefault="00174C32" w:rsidP="00174C32">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Área de Formación Optativa Abierta</w:t>
            </w:r>
          </w:p>
        </w:tc>
        <w:tc>
          <w:tcPr>
            <w:tcW w:w="1276" w:type="dxa"/>
            <w:noWrap/>
          </w:tcPr>
          <w:p w14:paraId="713C3FF3" w14:textId="5DC75168" w:rsidR="00174C32" w:rsidRPr="00C20661" w:rsidRDefault="00174C32" w:rsidP="00174C32">
            <w:pPr>
              <w:jc w:val="center"/>
              <w:rPr>
                <w:rFonts w:ascii="AvantGarde Bk BT" w:hAnsi="AvantGarde Bk BT"/>
                <w:sz w:val="18"/>
                <w:szCs w:val="18"/>
                <w:u w:color="000000"/>
              </w:rPr>
            </w:pPr>
            <w:r w:rsidRPr="00C20661">
              <w:rPr>
                <w:rFonts w:ascii="AvantGarde Bk BT" w:hAnsi="AvantGarde Bk BT" w:cs="Arial"/>
                <w:sz w:val="18"/>
                <w:szCs w:val="18"/>
              </w:rPr>
              <w:t>24</w:t>
            </w:r>
          </w:p>
        </w:tc>
        <w:tc>
          <w:tcPr>
            <w:tcW w:w="1846" w:type="dxa"/>
            <w:noWrap/>
          </w:tcPr>
          <w:p w14:paraId="2F6E3474" w14:textId="463C2DCA" w:rsidR="00174C32" w:rsidRPr="00C20661" w:rsidRDefault="00C91F48" w:rsidP="00174C32">
            <w:pPr>
              <w:jc w:val="center"/>
              <w:rPr>
                <w:rFonts w:ascii="AvantGarde Bk BT" w:hAnsi="AvantGarde Bk BT"/>
                <w:sz w:val="18"/>
                <w:szCs w:val="18"/>
                <w:u w:color="000000"/>
              </w:rPr>
            </w:pPr>
            <w:r w:rsidRPr="00C20661">
              <w:rPr>
                <w:rFonts w:ascii="AvantGarde Bk BT" w:hAnsi="AvantGarde Bk BT" w:cs="Arial"/>
                <w:sz w:val="18"/>
                <w:szCs w:val="18"/>
              </w:rPr>
              <w:t>23</w:t>
            </w:r>
          </w:p>
        </w:tc>
      </w:tr>
      <w:tr w:rsidR="00174C32" w:rsidRPr="00C20661" w14:paraId="3D2F907E" w14:textId="77777777" w:rsidTr="00D873B7">
        <w:trPr>
          <w:trHeight w:val="255"/>
          <w:jc w:val="center"/>
        </w:trPr>
        <w:tc>
          <w:tcPr>
            <w:tcW w:w="6359" w:type="dxa"/>
            <w:noWrap/>
            <w:hideMark/>
          </w:tcPr>
          <w:p w14:paraId="588CE9D6" w14:textId="77777777" w:rsidR="00174C32" w:rsidRPr="00C20661" w:rsidRDefault="00174C32" w:rsidP="00174C32">
            <w:pPr>
              <w:tabs>
                <w:tab w:val="left" w:pos="0"/>
              </w:tabs>
              <w:ind w:right="-164"/>
              <w:contextualSpacing/>
              <w:jc w:val="center"/>
              <w:rPr>
                <w:rFonts w:ascii="AvantGarde Bk BT" w:hAnsi="AvantGarde Bk BT" w:cs="Calibri"/>
                <w:b/>
                <w:sz w:val="18"/>
                <w:szCs w:val="18"/>
                <w:u w:color="000000"/>
              </w:rPr>
            </w:pPr>
            <w:r w:rsidRPr="00C20661">
              <w:rPr>
                <w:rFonts w:ascii="AvantGarde Bk BT" w:hAnsi="AvantGarde Bk BT" w:cs="Calibri"/>
                <w:b/>
                <w:sz w:val="18"/>
                <w:szCs w:val="18"/>
                <w:u w:color="000000"/>
              </w:rPr>
              <w:t>Total</w:t>
            </w:r>
          </w:p>
        </w:tc>
        <w:tc>
          <w:tcPr>
            <w:tcW w:w="1276" w:type="dxa"/>
            <w:noWrap/>
            <w:vAlign w:val="center"/>
          </w:tcPr>
          <w:p w14:paraId="30F39D2C" w14:textId="3E6D89E0" w:rsidR="00174C32" w:rsidRPr="00C20661" w:rsidRDefault="00174C32" w:rsidP="00174C32">
            <w:pPr>
              <w:jc w:val="center"/>
              <w:rPr>
                <w:rFonts w:ascii="AvantGarde Bk BT" w:hAnsi="AvantGarde Bk BT"/>
                <w:b/>
                <w:sz w:val="18"/>
                <w:szCs w:val="18"/>
                <w:u w:color="000000"/>
              </w:rPr>
            </w:pPr>
            <w:r w:rsidRPr="00C20661">
              <w:rPr>
                <w:rFonts w:ascii="AvantGarde Bk BT" w:hAnsi="AvantGarde Bk BT"/>
                <w:b/>
                <w:sz w:val="18"/>
                <w:szCs w:val="18"/>
                <w:u w:color="000000"/>
              </w:rPr>
              <w:t>1</w:t>
            </w:r>
            <w:r w:rsidR="00C91F48" w:rsidRPr="00C20661">
              <w:rPr>
                <w:rFonts w:ascii="AvantGarde Bk BT" w:hAnsi="AvantGarde Bk BT"/>
                <w:b/>
                <w:sz w:val="18"/>
                <w:szCs w:val="18"/>
                <w:u w:color="000000"/>
              </w:rPr>
              <w:t>02</w:t>
            </w:r>
          </w:p>
        </w:tc>
        <w:tc>
          <w:tcPr>
            <w:tcW w:w="1846" w:type="dxa"/>
            <w:noWrap/>
            <w:vAlign w:val="center"/>
          </w:tcPr>
          <w:p w14:paraId="0CE16014" w14:textId="77777777" w:rsidR="00174C32" w:rsidRPr="00C20661" w:rsidRDefault="00174C32" w:rsidP="00174C32">
            <w:pPr>
              <w:jc w:val="center"/>
              <w:rPr>
                <w:rFonts w:ascii="AvantGarde Bk BT" w:hAnsi="AvantGarde Bk BT"/>
                <w:b/>
                <w:sz w:val="18"/>
                <w:szCs w:val="18"/>
                <w:u w:color="000000"/>
              </w:rPr>
            </w:pPr>
            <w:r w:rsidRPr="00C20661">
              <w:rPr>
                <w:rFonts w:ascii="AvantGarde Bk BT" w:hAnsi="AvantGarde Bk BT"/>
                <w:b/>
                <w:sz w:val="18"/>
                <w:szCs w:val="18"/>
                <w:u w:color="000000"/>
              </w:rPr>
              <w:t>100</w:t>
            </w:r>
          </w:p>
        </w:tc>
      </w:tr>
    </w:tbl>
    <w:p w14:paraId="799566AB" w14:textId="77777777" w:rsidR="00C20661" w:rsidRPr="00197A22" w:rsidRDefault="00C20661" w:rsidP="00141F94">
      <w:pPr>
        <w:jc w:val="both"/>
        <w:rPr>
          <w:rFonts w:ascii="AvantGarde Bk BT" w:eastAsia="Questrial" w:hAnsi="AvantGarde Bk BT" w:cs="Questrial"/>
          <w:color w:val="000000"/>
          <w:sz w:val="20"/>
          <w:szCs w:val="20"/>
        </w:rPr>
      </w:pPr>
    </w:p>
    <w:p w14:paraId="122E9984" w14:textId="77777777" w:rsidR="00105A0B" w:rsidRPr="00197A22" w:rsidRDefault="00105A0B" w:rsidP="00105A0B">
      <w:pPr>
        <w:jc w:val="center"/>
        <w:rPr>
          <w:rFonts w:ascii="AvantGarde Bk BT" w:hAnsi="AvantGarde Bk BT"/>
          <w:b/>
          <w:sz w:val="20"/>
          <w:szCs w:val="20"/>
        </w:rPr>
      </w:pPr>
      <w:r w:rsidRPr="00197A22">
        <w:rPr>
          <w:rFonts w:ascii="AvantGarde Bk BT" w:hAnsi="AvantGarde Bk BT"/>
          <w:b/>
          <w:sz w:val="20"/>
          <w:szCs w:val="20"/>
        </w:rPr>
        <w:t>ÁREA DE FORMACIÓN BÁSICA PARTICULAR OBLIGATORIA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105A0B" w:rsidRPr="00C20661" w14:paraId="542B1760" w14:textId="77777777" w:rsidTr="00D873B7">
        <w:trPr>
          <w:trHeight w:val="227"/>
          <w:jc w:val="center"/>
        </w:trPr>
        <w:tc>
          <w:tcPr>
            <w:tcW w:w="4957" w:type="dxa"/>
            <w:tcBorders>
              <w:bottom w:val="single" w:sz="4" w:space="0" w:color="auto"/>
            </w:tcBorders>
            <w:shd w:val="clear" w:color="auto" w:fill="auto"/>
            <w:noWrap/>
            <w:vAlign w:val="center"/>
            <w:hideMark/>
          </w:tcPr>
          <w:p w14:paraId="20C41A52"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UNIDAD DE APRENDIZAJE</w:t>
            </w:r>
          </w:p>
        </w:tc>
        <w:tc>
          <w:tcPr>
            <w:tcW w:w="709" w:type="dxa"/>
            <w:shd w:val="clear" w:color="auto" w:fill="auto"/>
            <w:noWrap/>
            <w:vAlign w:val="center"/>
            <w:hideMark/>
          </w:tcPr>
          <w:p w14:paraId="1E328C90"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144742D0"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0CDAD884"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42B10736"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1C6E727E"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r>
      <w:tr w:rsidR="00105A0B" w:rsidRPr="00C20661" w14:paraId="4FF375E6"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42CA248" w14:textId="6D9E5808" w:rsidR="00105A0B" w:rsidRPr="00C20661" w:rsidRDefault="00105A0B" w:rsidP="00105A0B">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Matemáticas Avanzadas en Ingeniería Química  I</w:t>
            </w:r>
          </w:p>
        </w:tc>
        <w:tc>
          <w:tcPr>
            <w:tcW w:w="709" w:type="dxa"/>
            <w:noWrap/>
            <w:vAlign w:val="center"/>
          </w:tcPr>
          <w:p w14:paraId="0F5A66EC" w14:textId="04AAB227" w:rsidR="00105A0B" w:rsidRPr="00C20661" w:rsidRDefault="00105A0B" w:rsidP="00105A0B">
            <w:pPr>
              <w:spacing w:line="360" w:lineRule="auto"/>
              <w:jc w:val="center"/>
              <w:rPr>
                <w:rFonts w:ascii="AvantGarde Bk BT" w:hAnsi="AvantGarde Bk BT" w:cs="Arial"/>
                <w:color w:val="000000"/>
                <w:sz w:val="18"/>
                <w:szCs w:val="18"/>
                <w:u w:color="000000"/>
              </w:rPr>
            </w:pPr>
            <w:r w:rsidRPr="00C20661">
              <w:rPr>
                <w:rFonts w:ascii="AvantGarde Bk BT" w:hAnsi="AvantGarde Bk BT" w:cs="Arial"/>
                <w:color w:val="000000"/>
                <w:sz w:val="18"/>
                <w:szCs w:val="18"/>
                <w:u w:color="000000"/>
              </w:rPr>
              <w:t>C</w:t>
            </w:r>
          </w:p>
        </w:tc>
        <w:tc>
          <w:tcPr>
            <w:tcW w:w="787" w:type="dxa"/>
            <w:noWrap/>
            <w:vAlign w:val="center"/>
          </w:tcPr>
          <w:p w14:paraId="1A2B1925" w14:textId="7869A282" w:rsidR="00105A0B" w:rsidRPr="00C20661" w:rsidRDefault="00105A0B" w:rsidP="00B81A02">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C20661">
              <w:rPr>
                <w:rFonts w:ascii="AvantGarde Bk BT" w:eastAsia="Arial Unicode MS" w:hAnsi="AvantGarde Bk BT" w:cs="Arial"/>
                <w:color w:val="000000"/>
                <w:sz w:val="18"/>
                <w:szCs w:val="18"/>
                <w:u w:color="000000"/>
              </w:rPr>
              <w:t>68</w:t>
            </w:r>
          </w:p>
        </w:tc>
        <w:tc>
          <w:tcPr>
            <w:tcW w:w="851" w:type="dxa"/>
            <w:noWrap/>
            <w:vAlign w:val="center"/>
          </w:tcPr>
          <w:p w14:paraId="027056C5" w14:textId="1023CE11" w:rsidR="00105A0B" w:rsidRPr="00C20661" w:rsidRDefault="00105A0B" w:rsidP="00B81A02">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C20661">
              <w:rPr>
                <w:rFonts w:ascii="AvantGarde Bk BT" w:eastAsia="Arial Unicode MS" w:hAnsi="AvantGarde Bk BT" w:cs="Arial"/>
                <w:color w:val="000000"/>
                <w:sz w:val="18"/>
                <w:szCs w:val="18"/>
                <w:u w:color="000000"/>
              </w:rPr>
              <w:t>108</w:t>
            </w:r>
          </w:p>
        </w:tc>
        <w:tc>
          <w:tcPr>
            <w:tcW w:w="850" w:type="dxa"/>
            <w:noWrap/>
            <w:vAlign w:val="center"/>
          </w:tcPr>
          <w:p w14:paraId="2ABD6B21" w14:textId="74C03504" w:rsidR="00105A0B" w:rsidRPr="00C20661" w:rsidRDefault="00105A0B"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C20661">
              <w:rPr>
                <w:rFonts w:ascii="AvantGarde Bk BT" w:eastAsia="Arial Unicode MS" w:hAnsi="AvantGarde Bk BT" w:cs="Arial"/>
                <w:color w:val="000000"/>
                <w:sz w:val="18"/>
                <w:szCs w:val="18"/>
                <w:u w:color="000000"/>
              </w:rPr>
              <w:t>176</w:t>
            </w:r>
          </w:p>
        </w:tc>
        <w:tc>
          <w:tcPr>
            <w:tcW w:w="993" w:type="dxa"/>
            <w:noWrap/>
            <w:vAlign w:val="center"/>
          </w:tcPr>
          <w:p w14:paraId="3FC3A73C" w14:textId="45A705AE" w:rsidR="00105A0B" w:rsidRPr="00C20661" w:rsidRDefault="00105A0B"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C20661">
              <w:rPr>
                <w:rFonts w:ascii="AvantGarde Bk BT" w:eastAsia="Arial Unicode MS" w:hAnsi="AvantGarde Bk BT" w:cs="Arial"/>
                <w:color w:val="000000"/>
                <w:sz w:val="18"/>
                <w:szCs w:val="18"/>
                <w:u w:color="000000"/>
              </w:rPr>
              <w:t>11</w:t>
            </w:r>
          </w:p>
        </w:tc>
      </w:tr>
      <w:tr w:rsidR="00105A0B" w:rsidRPr="00C20661" w14:paraId="22515CDA"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49FECEDF" w14:textId="6EA41288" w:rsidR="00105A0B" w:rsidRPr="00C20661" w:rsidRDefault="00105A0B" w:rsidP="00105A0B">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Fenómenos de Transporte I</w:t>
            </w:r>
          </w:p>
        </w:tc>
        <w:tc>
          <w:tcPr>
            <w:tcW w:w="709" w:type="dxa"/>
            <w:noWrap/>
            <w:vAlign w:val="center"/>
          </w:tcPr>
          <w:p w14:paraId="4F532471" w14:textId="197B44C6" w:rsidR="00105A0B" w:rsidRPr="00C20661" w:rsidRDefault="00105A0B" w:rsidP="00B81A02">
            <w:pPr>
              <w:spacing w:line="360" w:lineRule="auto"/>
              <w:jc w:val="center"/>
              <w:rPr>
                <w:rFonts w:ascii="AvantGarde Bk BT" w:hAnsi="AvantGarde Bk BT" w:cs="Arial"/>
                <w:color w:val="000000"/>
                <w:sz w:val="18"/>
                <w:szCs w:val="18"/>
                <w:u w:color="000000"/>
              </w:rPr>
            </w:pPr>
            <w:r w:rsidRPr="00C20661">
              <w:rPr>
                <w:rFonts w:ascii="AvantGarde Bk BT" w:hAnsi="AvantGarde Bk BT" w:cs="Arial"/>
                <w:color w:val="000000"/>
                <w:sz w:val="18"/>
                <w:szCs w:val="18"/>
                <w:u w:color="000000"/>
              </w:rPr>
              <w:t>C</w:t>
            </w:r>
          </w:p>
        </w:tc>
        <w:tc>
          <w:tcPr>
            <w:tcW w:w="787" w:type="dxa"/>
            <w:noWrap/>
            <w:vAlign w:val="center"/>
          </w:tcPr>
          <w:p w14:paraId="43A9DE50" w14:textId="354C3A13" w:rsidR="00105A0B" w:rsidRPr="00C20661" w:rsidRDefault="00105A0B" w:rsidP="00B81A02">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C20661">
              <w:rPr>
                <w:rFonts w:ascii="AvantGarde Bk BT" w:eastAsia="Arial Unicode MS" w:hAnsi="AvantGarde Bk BT" w:cs="Arial"/>
                <w:color w:val="000000"/>
                <w:sz w:val="18"/>
                <w:szCs w:val="18"/>
                <w:u w:color="000000"/>
              </w:rPr>
              <w:t>68</w:t>
            </w:r>
          </w:p>
        </w:tc>
        <w:tc>
          <w:tcPr>
            <w:tcW w:w="851" w:type="dxa"/>
            <w:noWrap/>
            <w:vAlign w:val="center"/>
          </w:tcPr>
          <w:p w14:paraId="66C2860A" w14:textId="10B49803" w:rsidR="00105A0B" w:rsidRPr="00C20661" w:rsidRDefault="00105A0B" w:rsidP="00B81A02">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C20661">
              <w:rPr>
                <w:rFonts w:ascii="AvantGarde Bk BT" w:eastAsia="Arial Unicode MS" w:hAnsi="AvantGarde Bk BT" w:cs="Arial"/>
                <w:color w:val="000000"/>
                <w:sz w:val="18"/>
                <w:szCs w:val="18"/>
                <w:u w:color="000000"/>
              </w:rPr>
              <w:t>108</w:t>
            </w:r>
          </w:p>
        </w:tc>
        <w:tc>
          <w:tcPr>
            <w:tcW w:w="850" w:type="dxa"/>
            <w:noWrap/>
            <w:vAlign w:val="center"/>
          </w:tcPr>
          <w:p w14:paraId="4F9D2BD0" w14:textId="7B387112" w:rsidR="00105A0B" w:rsidRPr="00C20661" w:rsidRDefault="00105A0B" w:rsidP="00B81A02">
            <w:pPr>
              <w:spacing w:line="360" w:lineRule="auto"/>
              <w:jc w:val="center"/>
              <w:rPr>
                <w:sz w:val="18"/>
                <w:szCs w:val="18"/>
              </w:rPr>
            </w:pPr>
            <w:r w:rsidRPr="00C20661">
              <w:rPr>
                <w:rFonts w:ascii="AvantGarde Bk BT" w:eastAsia="Arial Unicode MS" w:hAnsi="AvantGarde Bk BT" w:cs="Arial"/>
                <w:color w:val="000000"/>
                <w:sz w:val="18"/>
                <w:szCs w:val="18"/>
                <w:u w:color="000000"/>
              </w:rPr>
              <w:t>176</w:t>
            </w:r>
          </w:p>
        </w:tc>
        <w:tc>
          <w:tcPr>
            <w:tcW w:w="993" w:type="dxa"/>
            <w:noWrap/>
            <w:vAlign w:val="center"/>
          </w:tcPr>
          <w:p w14:paraId="5BA69FE8" w14:textId="3F56B268" w:rsidR="00105A0B" w:rsidRPr="00C20661" w:rsidRDefault="00105A0B"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C20661">
              <w:rPr>
                <w:rFonts w:ascii="AvantGarde Bk BT" w:eastAsia="Arial Unicode MS" w:hAnsi="AvantGarde Bk BT" w:cs="Arial"/>
                <w:color w:val="000000"/>
                <w:sz w:val="18"/>
                <w:szCs w:val="18"/>
                <w:u w:color="000000"/>
              </w:rPr>
              <w:t>11</w:t>
            </w:r>
          </w:p>
        </w:tc>
      </w:tr>
      <w:tr w:rsidR="00105A0B" w:rsidRPr="00C20661" w14:paraId="015175FA"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2EF1F11F" w14:textId="77777777" w:rsidR="00105A0B" w:rsidRPr="00C20661" w:rsidRDefault="00105A0B"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sidRPr="00C20661">
              <w:rPr>
                <w:rFonts w:ascii="AvantGarde Bk BT" w:eastAsia="Arial Unicode MS" w:hAnsi="AvantGarde Bk BT" w:cs="Arial"/>
                <w:b/>
                <w:sz w:val="18"/>
                <w:szCs w:val="18"/>
                <w:u w:color="000000"/>
              </w:rPr>
              <w:t>Total</w:t>
            </w:r>
          </w:p>
        </w:tc>
        <w:tc>
          <w:tcPr>
            <w:tcW w:w="709" w:type="dxa"/>
            <w:noWrap/>
            <w:vAlign w:val="center"/>
          </w:tcPr>
          <w:p w14:paraId="12BBFCF8" w14:textId="77777777" w:rsidR="00105A0B" w:rsidRPr="00C20661" w:rsidRDefault="00105A0B" w:rsidP="00105A0B">
            <w:pPr>
              <w:spacing w:line="360" w:lineRule="auto"/>
              <w:jc w:val="center"/>
              <w:rPr>
                <w:rFonts w:ascii="AvantGarde Bk BT" w:hAnsi="AvantGarde Bk BT" w:cs="Arial"/>
                <w:b/>
                <w:sz w:val="18"/>
                <w:szCs w:val="18"/>
                <w:u w:color="000000"/>
              </w:rPr>
            </w:pPr>
          </w:p>
        </w:tc>
        <w:tc>
          <w:tcPr>
            <w:tcW w:w="787" w:type="dxa"/>
            <w:noWrap/>
            <w:vAlign w:val="center"/>
          </w:tcPr>
          <w:p w14:paraId="50E46D3E" w14:textId="2F4BD993" w:rsidR="00105A0B" w:rsidRPr="00C20661" w:rsidRDefault="00C96ACF" w:rsidP="00105A0B">
            <w:pPr>
              <w:tabs>
                <w:tab w:val="left" w:pos="-720"/>
                <w:tab w:val="left" w:pos="0"/>
                <w:tab w:val="left" w:pos="720"/>
                <w:tab w:val="left" w:pos="1440"/>
              </w:tabs>
              <w:suppressAutoHyphens/>
              <w:spacing w:line="360" w:lineRule="auto"/>
              <w:jc w:val="center"/>
              <w:rPr>
                <w:rFonts w:ascii="AvantGarde Bk BT" w:eastAsia="Arial Unicode MS" w:hAnsi="AvantGarde Bk BT" w:cs="Arial"/>
                <w:b/>
                <w:sz w:val="18"/>
                <w:szCs w:val="18"/>
                <w:u w:color="000000"/>
              </w:rPr>
            </w:pPr>
            <w:r w:rsidRPr="00C20661">
              <w:rPr>
                <w:rFonts w:ascii="AvantGarde Bk BT" w:eastAsia="Arial Unicode MS" w:hAnsi="AvantGarde Bk BT" w:cs="Arial"/>
                <w:b/>
                <w:sz w:val="18"/>
                <w:szCs w:val="18"/>
                <w:u w:color="000000"/>
              </w:rPr>
              <w:t>136</w:t>
            </w:r>
          </w:p>
        </w:tc>
        <w:tc>
          <w:tcPr>
            <w:tcW w:w="851" w:type="dxa"/>
            <w:noWrap/>
            <w:vAlign w:val="center"/>
          </w:tcPr>
          <w:p w14:paraId="663FB15F" w14:textId="4D29315F" w:rsidR="00105A0B" w:rsidRPr="00C20661" w:rsidRDefault="00C96ACF"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sidRPr="00C20661">
              <w:rPr>
                <w:rFonts w:ascii="AvantGarde Bk BT" w:eastAsia="Arial Unicode MS" w:hAnsi="AvantGarde Bk BT" w:cs="Arial"/>
                <w:b/>
                <w:sz w:val="18"/>
                <w:szCs w:val="18"/>
                <w:u w:color="000000"/>
              </w:rPr>
              <w:t>216</w:t>
            </w:r>
          </w:p>
        </w:tc>
        <w:tc>
          <w:tcPr>
            <w:tcW w:w="850" w:type="dxa"/>
            <w:noWrap/>
            <w:vAlign w:val="center"/>
          </w:tcPr>
          <w:p w14:paraId="34847F26" w14:textId="3FA4621E" w:rsidR="00105A0B" w:rsidRPr="00C20661" w:rsidRDefault="00C96ACF"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sidRPr="00C20661">
              <w:rPr>
                <w:rFonts w:ascii="AvantGarde Bk BT" w:eastAsia="Arial Unicode MS" w:hAnsi="AvantGarde Bk BT" w:cs="Arial"/>
                <w:b/>
                <w:sz w:val="18"/>
                <w:szCs w:val="18"/>
                <w:u w:color="000000"/>
              </w:rPr>
              <w:t>352</w:t>
            </w:r>
          </w:p>
        </w:tc>
        <w:tc>
          <w:tcPr>
            <w:tcW w:w="993" w:type="dxa"/>
            <w:noWrap/>
            <w:vAlign w:val="center"/>
          </w:tcPr>
          <w:p w14:paraId="5A0EB563" w14:textId="5A0EE3AA" w:rsidR="00105A0B" w:rsidRPr="00C20661" w:rsidRDefault="00C96ACF"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sidRPr="00C20661">
              <w:rPr>
                <w:rFonts w:ascii="AvantGarde Bk BT" w:eastAsia="Arial Unicode MS" w:hAnsi="AvantGarde Bk BT" w:cs="Arial"/>
                <w:b/>
                <w:sz w:val="18"/>
                <w:szCs w:val="18"/>
                <w:u w:color="000000"/>
              </w:rPr>
              <w:t>22</w:t>
            </w:r>
          </w:p>
        </w:tc>
      </w:tr>
    </w:tbl>
    <w:p w14:paraId="414F50C2" w14:textId="77777777" w:rsidR="00C20661" w:rsidRDefault="00C20661" w:rsidP="00105A0B">
      <w:pPr>
        <w:rPr>
          <w:rFonts w:ascii="AvantGarde Bk BT" w:hAnsi="AvantGarde Bk BT"/>
          <w:sz w:val="22"/>
          <w:szCs w:val="22"/>
        </w:rPr>
      </w:pPr>
    </w:p>
    <w:p w14:paraId="2C715F17" w14:textId="371757AE" w:rsidR="00835F5B" w:rsidRPr="00197A22" w:rsidRDefault="00835F5B" w:rsidP="00835F5B">
      <w:pPr>
        <w:jc w:val="center"/>
        <w:rPr>
          <w:rFonts w:ascii="AvantGarde Bk BT" w:hAnsi="AvantGarde Bk BT"/>
          <w:sz w:val="20"/>
          <w:szCs w:val="20"/>
        </w:rPr>
      </w:pPr>
      <w:r w:rsidRPr="00197A22">
        <w:rPr>
          <w:rFonts w:ascii="AvantGarde Bk BT" w:hAnsi="AvantGarde Bk BT"/>
          <w:b/>
          <w:sz w:val="20"/>
          <w:szCs w:val="20"/>
        </w:rPr>
        <w:t xml:space="preserve">ÁREA DE FORMACIÓN BÁSICA PARTICULAR </w:t>
      </w:r>
      <w:r w:rsidRPr="00CB10FD">
        <w:rPr>
          <w:rFonts w:ascii="AvantGarde Bk BT" w:hAnsi="AvantGarde Bk BT"/>
          <w:b/>
          <w:sz w:val="20"/>
          <w:szCs w:val="20"/>
        </w:rPr>
        <w:t>SELECTIVA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835F5B" w:rsidRPr="00C20661" w14:paraId="290FD1A5" w14:textId="77777777" w:rsidTr="00D873B7">
        <w:trPr>
          <w:trHeight w:val="227"/>
          <w:jc w:val="center"/>
        </w:trPr>
        <w:tc>
          <w:tcPr>
            <w:tcW w:w="4957" w:type="dxa"/>
            <w:tcBorders>
              <w:bottom w:val="single" w:sz="4" w:space="0" w:color="auto"/>
            </w:tcBorders>
            <w:shd w:val="clear" w:color="auto" w:fill="auto"/>
            <w:noWrap/>
            <w:vAlign w:val="center"/>
            <w:hideMark/>
          </w:tcPr>
          <w:p w14:paraId="61D50594"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UNIDAD DE APRENDIZAJE</w:t>
            </w:r>
          </w:p>
        </w:tc>
        <w:tc>
          <w:tcPr>
            <w:tcW w:w="709" w:type="dxa"/>
            <w:shd w:val="clear" w:color="auto" w:fill="auto"/>
            <w:noWrap/>
            <w:vAlign w:val="center"/>
            <w:hideMark/>
          </w:tcPr>
          <w:p w14:paraId="4443D934"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79F082F1"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1ADC5CB3"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12DD1054"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45C81D10"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r>
      <w:tr w:rsidR="006539A5" w:rsidRPr="00C20661" w14:paraId="59003AE0"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EEA70D2" w14:textId="44904F36" w:rsidR="006539A5" w:rsidRPr="00C20661" w:rsidRDefault="006539A5" w:rsidP="006539A5">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Matemáticas Avanzadas en Ingeniería Química  II</w:t>
            </w:r>
          </w:p>
        </w:tc>
        <w:tc>
          <w:tcPr>
            <w:tcW w:w="709" w:type="dxa"/>
            <w:noWrap/>
            <w:vAlign w:val="center"/>
          </w:tcPr>
          <w:p w14:paraId="62F705DF" w14:textId="60E6EE3B" w:rsidR="006539A5" w:rsidRPr="00C20661" w:rsidRDefault="006539A5" w:rsidP="006539A5">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C</w:t>
            </w:r>
          </w:p>
        </w:tc>
        <w:tc>
          <w:tcPr>
            <w:tcW w:w="787" w:type="dxa"/>
            <w:noWrap/>
            <w:vAlign w:val="center"/>
          </w:tcPr>
          <w:p w14:paraId="39A93732" w14:textId="51E61BD7"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68</w:t>
            </w:r>
          </w:p>
        </w:tc>
        <w:tc>
          <w:tcPr>
            <w:tcW w:w="851" w:type="dxa"/>
            <w:noWrap/>
            <w:vAlign w:val="center"/>
          </w:tcPr>
          <w:p w14:paraId="2BB74452" w14:textId="63335820"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eastAsia="Arial Unicode MS" w:hAnsi="AvantGarde Bk BT" w:cs="Arial"/>
                <w:color w:val="000000"/>
                <w:sz w:val="18"/>
                <w:szCs w:val="18"/>
                <w:u w:color="000000"/>
              </w:rPr>
              <w:t>108</w:t>
            </w:r>
          </w:p>
        </w:tc>
        <w:tc>
          <w:tcPr>
            <w:tcW w:w="850" w:type="dxa"/>
            <w:noWrap/>
            <w:vAlign w:val="center"/>
          </w:tcPr>
          <w:p w14:paraId="30C4B862" w14:textId="0569EC15"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eastAsia="Arial Unicode MS" w:hAnsi="AvantGarde Bk BT" w:cs="Arial"/>
                <w:color w:val="000000"/>
                <w:sz w:val="18"/>
                <w:szCs w:val="18"/>
                <w:u w:color="000000"/>
              </w:rPr>
              <w:t>176</w:t>
            </w:r>
          </w:p>
        </w:tc>
        <w:tc>
          <w:tcPr>
            <w:tcW w:w="993" w:type="dxa"/>
            <w:noWrap/>
            <w:vAlign w:val="center"/>
          </w:tcPr>
          <w:p w14:paraId="05E26318" w14:textId="301559EB"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11</w:t>
            </w:r>
          </w:p>
        </w:tc>
      </w:tr>
      <w:tr w:rsidR="006539A5" w:rsidRPr="00C20661" w14:paraId="5827D2C8"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8DF9530" w14:textId="3E274E3C" w:rsidR="006539A5" w:rsidRPr="00C20661" w:rsidRDefault="006539A5" w:rsidP="006539A5">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Fenómenos de Transporte II</w:t>
            </w:r>
          </w:p>
        </w:tc>
        <w:tc>
          <w:tcPr>
            <w:tcW w:w="709" w:type="dxa"/>
            <w:noWrap/>
            <w:vAlign w:val="center"/>
          </w:tcPr>
          <w:p w14:paraId="346B4F45" w14:textId="317F4E43" w:rsidR="006539A5" w:rsidRPr="00C20661" w:rsidRDefault="006539A5" w:rsidP="006539A5">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C</w:t>
            </w:r>
          </w:p>
        </w:tc>
        <w:tc>
          <w:tcPr>
            <w:tcW w:w="787" w:type="dxa"/>
            <w:noWrap/>
            <w:vAlign w:val="center"/>
          </w:tcPr>
          <w:p w14:paraId="13CCD539" w14:textId="615144B4"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68</w:t>
            </w:r>
          </w:p>
        </w:tc>
        <w:tc>
          <w:tcPr>
            <w:tcW w:w="851" w:type="dxa"/>
            <w:noWrap/>
            <w:vAlign w:val="center"/>
          </w:tcPr>
          <w:p w14:paraId="341CA64D" w14:textId="52C50F17"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eastAsia="Arial Unicode MS" w:hAnsi="AvantGarde Bk BT" w:cs="Arial"/>
                <w:color w:val="000000"/>
                <w:sz w:val="18"/>
                <w:szCs w:val="18"/>
                <w:u w:color="000000"/>
              </w:rPr>
              <w:t>108</w:t>
            </w:r>
          </w:p>
        </w:tc>
        <w:tc>
          <w:tcPr>
            <w:tcW w:w="850" w:type="dxa"/>
            <w:noWrap/>
            <w:vAlign w:val="center"/>
          </w:tcPr>
          <w:p w14:paraId="4A24B376" w14:textId="06418543" w:rsidR="006539A5" w:rsidRPr="00C20661" w:rsidRDefault="006539A5" w:rsidP="006539A5">
            <w:pPr>
              <w:spacing w:line="360" w:lineRule="auto"/>
              <w:jc w:val="center"/>
              <w:rPr>
                <w:rFonts w:ascii="AvantGarde Bk BT" w:hAnsi="AvantGarde Bk BT" w:cs="Calibri"/>
                <w:sz w:val="18"/>
                <w:szCs w:val="18"/>
                <w:u w:color="000000"/>
              </w:rPr>
            </w:pPr>
            <w:r w:rsidRPr="00C20661">
              <w:rPr>
                <w:rFonts w:ascii="AvantGarde Bk BT" w:eastAsia="Arial Unicode MS" w:hAnsi="AvantGarde Bk BT" w:cs="Arial"/>
                <w:color w:val="000000"/>
                <w:sz w:val="18"/>
                <w:szCs w:val="18"/>
                <w:u w:color="000000"/>
              </w:rPr>
              <w:t>176</w:t>
            </w:r>
          </w:p>
        </w:tc>
        <w:tc>
          <w:tcPr>
            <w:tcW w:w="993" w:type="dxa"/>
            <w:noWrap/>
            <w:vAlign w:val="center"/>
          </w:tcPr>
          <w:p w14:paraId="7D058763" w14:textId="531879ED"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11</w:t>
            </w:r>
          </w:p>
        </w:tc>
      </w:tr>
      <w:tr w:rsidR="006539A5" w:rsidRPr="00C20661" w14:paraId="0B87D9CD"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0ACE1934" w14:textId="6D0A55C8" w:rsidR="006539A5" w:rsidRPr="00C20661" w:rsidRDefault="006539A5" w:rsidP="006539A5">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Análisis de Reactores Químicos</w:t>
            </w:r>
          </w:p>
        </w:tc>
        <w:tc>
          <w:tcPr>
            <w:tcW w:w="709" w:type="dxa"/>
            <w:noWrap/>
            <w:vAlign w:val="center"/>
          </w:tcPr>
          <w:p w14:paraId="1FA98B80" w14:textId="01AE9329" w:rsidR="006539A5" w:rsidRPr="00C20661" w:rsidRDefault="006539A5" w:rsidP="006539A5">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C</w:t>
            </w:r>
          </w:p>
        </w:tc>
        <w:tc>
          <w:tcPr>
            <w:tcW w:w="787" w:type="dxa"/>
            <w:noWrap/>
            <w:vAlign w:val="center"/>
          </w:tcPr>
          <w:p w14:paraId="46597C66" w14:textId="1F008CA9"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68</w:t>
            </w:r>
          </w:p>
        </w:tc>
        <w:tc>
          <w:tcPr>
            <w:tcW w:w="851" w:type="dxa"/>
            <w:noWrap/>
            <w:vAlign w:val="center"/>
          </w:tcPr>
          <w:p w14:paraId="72063928" w14:textId="5475CCBD"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eastAsia="Arial Unicode MS" w:hAnsi="AvantGarde Bk BT" w:cs="Arial"/>
                <w:color w:val="000000"/>
                <w:sz w:val="18"/>
                <w:szCs w:val="18"/>
                <w:u w:color="000000"/>
              </w:rPr>
              <w:t>108</w:t>
            </w:r>
          </w:p>
        </w:tc>
        <w:tc>
          <w:tcPr>
            <w:tcW w:w="850" w:type="dxa"/>
            <w:noWrap/>
            <w:vAlign w:val="center"/>
          </w:tcPr>
          <w:p w14:paraId="73CBA725" w14:textId="110F6FAD" w:rsidR="006539A5" w:rsidRPr="00C20661" w:rsidRDefault="006539A5" w:rsidP="006539A5">
            <w:pPr>
              <w:spacing w:line="360" w:lineRule="auto"/>
              <w:jc w:val="center"/>
              <w:rPr>
                <w:rFonts w:ascii="AvantGarde Bk BT" w:hAnsi="AvantGarde Bk BT" w:cs="Calibri"/>
                <w:sz w:val="18"/>
                <w:szCs w:val="18"/>
                <w:u w:color="000000"/>
              </w:rPr>
            </w:pPr>
            <w:r w:rsidRPr="00C20661">
              <w:rPr>
                <w:rFonts w:ascii="AvantGarde Bk BT" w:eastAsia="Arial Unicode MS" w:hAnsi="AvantGarde Bk BT" w:cs="Arial"/>
                <w:color w:val="000000"/>
                <w:sz w:val="18"/>
                <w:szCs w:val="18"/>
                <w:u w:color="000000"/>
              </w:rPr>
              <w:t>176</w:t>
            </w:r>
          </w:p>
        </w:tc>
        <w:tc>
          <w:tcPr>
            <w:tcW w:w="993" w:type="dxa"/>
            <w:noWrap/>
            <w:vAlign w:val="center"/>
          </w:tcPr>
          <w:p w14:paraId="66D81AC5" w14:textId="5BF33230"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11</w:t>
            </w:r>
          </w:p>
        </w:tc>
      </w:tr>
      <w:tr w:rsidR="006539A5" w:rsidRPr="00C20661" w14:paraId="478DCA71"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41F11B05" w14:textId="598341F9" w:rsidR="006539A5" w:rsidRPr="00C20661" w:rsidRDefault="006539A5" w:rsidP="006539A5">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Termodinámica Avanzada en Ingeniería Química</w:t>
            </w:r>
          </w:p>
        </w:tc>
        <w:tc>
          <w:tcPr>
            <w:tcW w:w="709" w:type="dxa"/>
            <w:noWrap/>
            <w:vAlign w:val="center"/>
          </w:tcPr>
          <w:p w14:paraId="59A65BEB" w14:textId="1FA8DACE" w:rsidR="006539A5" w:rsidRPr="00C20661" w:rsidRDefault="006539A5" w:rsidP="006539A5">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C</w:t>
            </w:r>
          </w:p>
        </w:tc>
        <w:tc>
          <w:tcPr>
            <w:tcW w:w="787" w:type="dxa"/>
            <w:noWrap/>
            <w:vAlign w:val="center"/>
          </w:tcPr>
          <w:p w14:paraId="5E211CB0" w14:textId="2BDECAD5"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68</w:t>
            </w:r>
          </w:p>
        </w:tc>
        <w:tc>
          <w:tcPr>
            <w:tcW w:w="851" w:type="dxa"/>
            <w:noWrap/>
            <w:vAlign w:val="center"/>
          </w:tcPr>
          <w:p w14:paraId="37566F5E" w14:textId="50347A57"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eastAsia="Arial Unicode MS" w:hAnsi="AvantGarde Bk BT" w:cs="Arial"/>
                <w:color w:val="000000"/>
                <w:sz w:val="18"/>
                <w:szCs w:val="18"/>
                <w:u w:color="000000"/>
              </w:rPr>
              <w:t>108</w:t>
            </w:r>
          </w:p>
        </w:tc>
        <w:tc>
          <w:tcPr>
            <w:tcW w:w="850" w:type="dxa"/>
            <w:noWrap/>
            <w:vAlign w:val="center"/>
          </w:tcPr>
          <w:p w14:paraId="09FB446A" w14:textId="083DEAEF" w:rsidR="006539A5" w:rsidRPr="00C20661" w:rsidRDefault="006539A5" w:rsidP="006539A5">
            <w:pPr>
              <w:spacing w:line="360" w:lineRule="auto"/>
              <w:jc w:val="center"/>
              <w:rPr>
                <w:rFonts w:ascii="AvantGarde Bk BT" w:hAnsi="AvantGarde Bk BT" w:cs="Calibri"/>
                <w:sz w:val="18"/>
                <w:szCs w:val="18"/>
                <w:u w:color="000000"/>
              </w:rPr>
            </w:pPr>
            <w:r w:rsidRPr="00C20661">
              <w:rPr>
                <w:rFonts w:ascii="AvantGarde Bk BT" w:eastAsia="Arial Unicode MS" w:hAnsi="AvantGarde Bk BT" w:cs="Arial"/>
                <w:color w:val="000000"/>
                <w:sz w:val="18"/>
                <w:szCs w:val="18"/>
                <w:u w:color="000000"/>
              </w:rPr>
              <w:t>176</w:t>
            </w:r>
          </w:p>
        </w:tc>
        <w:tc>
          <w:tcPr>
            <w:tcW w:w="993" w:type="dxa"/>
            <w:noWrap/>
            <w:vAlign w:val="center"/>
          </w:tcPr>
          <w:p w14:paraId="077C5321" w14:textId="67C4D2CD" w:rsidR="006539A5" w:rsidRPr="00C20661" w:rsidRDefault="006539A5" w:rsidP="006539A5">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11</w:t>
            </w:r>
          </w:p>
        </w:tc>
      </w:tr>
    </w:tbl>
    <w:p w14:paraId="03882C38" w14:textId="0B10C0E9" w:rsidR="0037491E" w:rsidRDefault="0037491E" w:rsidP="0037491E">
      <w:pPr>
        <w:jc w:val="center"/>
        <w:rPr>
          <w:rFonts w:ascii="AvantGarde Bk BT" w:hAnsi="AvantGarde Bk BT"/>
          <w:b/>
          <w:sz w:val="22"/>
          <w:szCs w:val="22"/>
        </w:rPr>
      </w:pPr>
    </w:p>
    <w:p w14:paraId="166A55B6" w14:textId="71F8851E" w:rsidR="003519BC" w:rsidRDefault="003519BC">
      <w:pPr>
        <w:spacing w:after="200" w:line="276" w:lineRule="auto"/>
        <w:rPr>
          <w:rFonts w:ascii="AvantGarde Bk BT" w:hAnsi="AvantGarde Bk BT"/>
          <w:b/>
          <w:sz w:val="20"/>
          <w:szCs w:val="20"/>
        </w:rPr>
      </w:pPr>
      <w:r>
        <w:rPr>
          <w:rFonts w:ascii="AvantGarde Bk BT" w:hAnsi="AvantGarde Bk BT"/>
          <w:b/>
          <w:sz w:val="20"/>
          <w:szCs w:val="20"/>
        </w:rPr>
        <w:br w:type="page"/>
      </w:r>
    </w:p>
    <w:p w14:paraId="6617C336" w14:textId="77777777" w:rsidR="00C20661" w:rsidRDefault="00C20661" w:rsidP="0037491E">
      <w:pPr>
        <w:jc w:val="center"/>
        <w:rPr>
          <w:rFonts w:ascii="AvantGarde Bk BT" w:hAnsi="AvantGarde Bk BT"/>
          <w:b/>
          <w:sz w:val="20"/>
          <w:szCs w:val="20"/>
        </w:rPr>
      </w:pPr>
    </w:p>
    <w:p w14:paraId="4F603259" w14:textId="221EE600" w:rsidR="00835F5B" w:rsidRPr="00197A22" w:rsidRDefault="0037491E" w:rsidP="0037491E">
      <w:pPr>
        <w:jc w:val="center"/>
        <w:rPr>
          <w:rFonts w:ascii="AvantGarde Bk BT" w:eastAsia="Questrial" w:hAnsi="AvantGarde Bk BT" w:cs="Questrial"/>
          <w:color w:val="000000"/>
          <w:sz w:val="20"/>
          <w:szCs w:val="20"/>
        </w:rPr>
      </w:pPr>
      <w:r w:rsidRPr="00197A22">
        <w:rPr>
          <w:rFonts w:ascii="AvantGarde Bk BT" w:hAnsi="AvantGarde Bk BT"/>
          <w:b/>
          <w:sz w:val="20"/>
          <w:szCs w:val="20"/>
        </w:rPr>
        <w:t>ÁREA DE FORMACIÓN ESPECIALIZANTE OBLIGATORIA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709"/>
        <w:gridCol w:w="787"/>
        <w:gridCol w:w="851"/>
        <w:gridCol w:w="850"/>
        <w:gridCol w:w="993"/>
        <w:gridCol w:w="1196"/>
      </w:tblGrid>
      <w:tr w:rsidR="002D1F7A" w:rsidRPr="00C20661" w14:paraId="623B02D7" w14:textId="313A6DFF" w:rsidTr="009E6DA4">
        <w:trPr>
          <w:trHeight w:val="227"/>
          <w:jc w:val="center"/>
        </w:trPr>
        <w:tc>
          <w:tcPr>
            <w:tcW w:w="3823" w:type="dxa"/>
            <w:tcBorders>
              <w:bottom w:val="single" w:sz="4" w:space="0" w:color="auto"/>
            </w:tcBorders>
            <w:shd w:val="clear" w:color="auto" w:fill="auto"/>
            <w:noWrap/>
            <w:vAlign w:val="center"/>
            <w:hideMark/>
          </w:tcPr>
          <w:p w14:paraId="03C37785" w14:textId="77777777" w:rsidR="002D1F7A" w:rsidRPr="00C20661" w:rsidRDefault="002D1F7A"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UNIDAD DE APRENDIZAJE</w:t>
            </w:r>
          </w:p>
        </w:tc>
        <w:tc>
          <w:tcPr>
            <w:tcW w:w="709" w:type="dxa"/>
            <w:shd w:val="clear" w:color="auto" w:fill="auto"/>
            <w:noWrap/>
            <w:vAlign w:val="center"/>
            <w:hideMark/>
          </w:tcPr>
          <w:p w14:paraId="7CCCD00D" w14:textId="77777777" w:rsidR="002D1F7A" w:rsidRPr="00C20661" w:rsidRDefault="002D1F7A"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58567F67" w14:textId="77777777" w:rsidR="002D1F7A" w:rsidRPr="00C20661" w:rsidRDefault="002D1F7A"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096275DA" w14:textId="77777777" w:rsidR="002D1F7A" w:rsidRPr="00C20661" w:rsidRDefault="002D1F7A"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214FE119" w14:textId="77777777" w:rsidR="002D1F7A" w:rsidRPr="00C20661" w:rsidRDefault="002D1F7A"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107B38B4" w14:textId="77777777" w:rsidR="002D1F7A" w:rsidRPr="00C20661" w:rsidRDefault="002D1F7A"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c>
          <w:tcPr>
            <w:tcW w:w="1196" w:type="dxa"/>
            <w:tcBorders>
              <w:bottom w:val="single" w:sz="4" w:space="0" w:color="auto"/>
            </w:tcBorders>
          </w:tcPr>
          <w:p w14:paraId="00D6F4B8" w14:textId="77777777" w:rsidR="002D1F7A" w:rsidRPr="00C20661" w:rsidRDefault="002D1F7A"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Pre-</w:t>
            </w:r>
          </w:p>
          <w:p w14:paraId="299A9D90" w14:textId="6FEBDF06" w:rsidR="002D1F7A" w:rsidRPr="00C20661" w:rsidRDefault="002D1F7A"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requisitos</w:t>
            </w:r>
          </w:p>
        </w:tc>
      </w:tr>
      <w:tr w:rsidR="002D1F7A" w:rsidRPr="00C20661" w14:paraId="31A0D8B2" w14:textId="2B9B738E" w:rsidTr="009E6DA4">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0CE8EDD1" w14:textId="77635BBB" w:rsidR="002D1F7A" w:rsidRPr="00C20661" w:rsidRDefault="002D1F7A" w:rsidP="002D1F7A">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Seminario de Investigación en Ingeniería Química I</w:t>
            </w:r>
          </w:p>
        </w:tc>
        <w:tc>
          <w:tcPr>
            <w:tcW w:w="709" w:type="dxa"/>
            <w:noWrap/>
            <w:vAlign w:val="center"/>
          </w:tcPr>
          <w:p w14:paraId="5EF81A21" w14:textId="39C31CEE" w:rsidR="002D1F7A" w:rsidRPr="00C20661" w:rsidRDefault="002D1F7A" w:rsidP="002D1F7A">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S</w:t>
            </w:r>
          </w:p>
        </w:tc>
        <w:tc>
          <w:tcPr>
            <w:tcW w:w="787" w:type="dxa"/>
            <w:noWrap/>
            <w:vAlign w:val="center"/>
          </w:tcPr>
          <w:p w14:paraId="6F0F4E75" w14:textId="0D39A404"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34</w:t>
            </w:r>
          </w:p>
        </w:tc>
        <w:tc>
          <w:tcPr>
            <w:tcW w:w="851" w:type="dxa"/>
            <w:noWrap/>
            <w:vAlign w:val="center"/>
          </w:tcPr>
          <w:p w14:paraId="3941E2FA" w14:textId="39033734"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46</w:t>
            </w:r>
          </w:p>
        </w:tc>
        <w:tc>
          <w:tcPr>
            <w:tcW w:w="850" w:type="dxa"/>
            <w:noWrap/>
            <w:vAlign w:val="center"/>
          </w:tcPr>
          <w:p w14:paraId="2FAD700E" w14:textId="6D0A5C68"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80</w:t>
            </w:r>
          </w:p>
        </w:tc>
        <w:tc>
          <w:tcPr>
            <w:tcW w:w="993" w:type="dxa"/>
            <w:noWrap/>
            <w:vAlign w:val="center"/>
          </w:tcPr>
          <w:p w14:paraId="2BB09DC2" w14:textId="789D73EC"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5</w:t>
            </w:r>
          </w:p>
        </w:tc>
        <w:tc>
          <w:tcPr>
            <w:tcW w:w="1196" w:type="dxa"/>
            <w:vAlign w:val="center"/>
          </w:tcPr>
          <w:p w14:paraId="05ACEB0D" w14:textId="77777777"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2D1F7A" w:rsidRPr="00C20661" w14:paraId="2C7B518C" w14:textId="55C20ABE" w:rsidTr="009E6DA4">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02A5E781" w14:textId="4B751FEB" w:rsidR="002D1F7A" w:rsidRPr="00C20661" w:rsidRDefault="002D1F7A" w:rsidP="002D1F7A">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Seminario de Investigación en Ingeniería Química II</w:t>
            </w:r>
          </w:p>
        </w:tc>
        <w:tc>
          <w:tcPr>
            <w:tcW w:w="709" w:type="dxa"/>
            <w:noWrap/>
            <w:vAlign w:val="center"/>
          </w:tcPr>
          <w:p w14:paraId="31AEF43D" w14:textId="67564586" w:rsidR="002D1F7A" w:rsidRPr="00C20661" w:rsidRDefault="002D1F7A" w:rsidP="002D1F7A">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S</w:t>
            </w:r>
          </w:p>
        </w:tc>
        <w:tc>
          <w:tcPr>
            <w:tcW w:w="787" w:type="dxa"/>
            <w:noWrap/>
            <w:vAlign w:val="center"/>
          </w:tcPr>
          <w:p w14:paraId="1FDCA0BB" w14:textId="73B606A2"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34</w:t>
            </w:r>
          </w:p>
        </w:tc>
        <w:tc>
          <w:tcPr>
            <w:tcW w:w="851" w:type="dxa"/>
            <w:noWrap/>
            <w:vAlign w:val="center"/>
          </w:tcPr>
          <w:p w14:paraId="6E0EE4DF" w14:textId="0B143E93"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46</w:t>
            </w:r>
          </w:p>
        </w:tc>
        <w:tc>
          <w:tcPr>
            <w:tcW w:w="850" w:type="dxa"/>
            <w:noWrap/>
            <w:vAlign w:val="center"/>
          </w:tcPr>
          <w:p w14:paraId="4C6F2F07" w14:textId="04F60AB5" w:rsidR="002D1F7A" w:rsidRPr="00C20661" w:rsidRDefault="002D1F7A" w:rsidP="002D1F7A">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80</w:t>
            </w:r>
          </w:p>
        </w:tc>
        <w:tc>
          <w:tcPr>
            <w:tcW w:w="993" w:type="dxa"/>
            <w:noWrap/>
            <w:vAlign w:val="center"/>
          </w:tcPr>
          <w:p w14:paraId="606C0EA9" w14:textId="584EC455"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5</w:t>
            </w:r>
          </w:p>
        </w:tc>
        <w:tc>
          <w:tcPr>
            <w:tcW w:w="1196" w:type="dxa"/>
            <w:vAlign w:val="center"/>
          </w:tcPr>
          <w:p w14:paraId="1022FDA2" w14:textId="77777777"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2D1F7A" w:rsidRPr="00C20661" w14:paraId="447E39A4" w14:textId="2968E4D4" w:rsidTr="009E6DA4">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11F42DC5" w14:textId="60CEC339" w:rsidR="002D1F7A" w:rsidRPr="00C20661" w:rsidRDefault="002D1F7A" w:rsidP="002D1F7A">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Seminario de Investigación en Ingeniería Química III</w:t>
            </w:r>
          </w:p>
        </w:tc>
        <w:tc>
          <w:tcPr>
            <w:tcW w:w="709" w:type="dxa"/>
            <w:noWrap/>
            <w:vAlign w:val="center"/>
          </w:tcPr>
          <w:p w14:paraId="5F8CA419" w14:textId="77245372" w:rsidR="002D1F7A" w:rsidRPr="00C20661" w:rsidRDefault="002D1F7A" w:rsidP="002D1F7A">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S</w:t>
            </w:r>
          </w:p>
        </w:tc>
        <w:tc>
          <w:tcPr>
            <w:tcW w:w="787" w:type="dxa"/>
            <w:noWrap/>
            <w:vAlign w:val="center"/>
          </w:tcPr>
          <w:p w14:paraId="31804280" w14:textId="47A23247"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34</w:t>
            </w:r>
          </w:p>
        </w:tc>
        <w:tc>
          <w:tcPr>
            <w:tcW w:w="851" w:type="dxa"/>
            <w:noWrap/>
            <w:vAlign w:val="center"/>
          </w:tcPr>
          <w:p w14:paraId="2084062A" w14:textId="62CB25F7"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46</w:t>
            </w:r>
          </w:p>
        </w:tc>
        <w:tc>
          <w:tcPr>
            <w:tcW w:w="850" w:type="dxa"/>
            <w:noWrap/>
            <w:vAlign w:val="center"/>
          </w:tcPr>
          <w:p w14:paraId="03ED2EB0" w14:textId="0D0F63FC" w:rsidR="002D1F7A" w:rsidRPr="00C20661" w:rsidRDefault="002D1F7A" w:rsidP="007A1C3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80</w:t>
            </w:r>
          </w:p>
        </w:tc>
        <w:tc>
          <w:tcPr>
            <w:tcW w:w="993" w:type="dxa"/>
            <w:noWrap/>
            <w:vAlign w:val="center"/>
          </w:tcPr>
          <w:p w14:paraId="3D24B69B" w14:textId="01110899"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5</w:t>
            </w:r>
          </w:p>
        </w:tc>
        <w:tc>
          <w:tcPr>
            <w:tcW w:w="1196" w:type="dxa"/>
            <w:vAlign w:val="center"/>
          </w:tcPr>
          <w:p w14:paraId="381F5C9A" w14:textId="77777777"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2D1F7A" w:rsidRPr="00C20661" w14:paraId="786CEDFA" w14:textId="14469036" w:rsidTr="009E6DA4">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27F97D09" w14:textId="5DDF0592" w:rsidR="002D1F7A" w:rsidRPr="00C20661" w:rsidRDefault="002D1F7A" w:rsidP="00CB10FD">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 xml:space="preserve">Módulo de Avance de Tesis de </w:t>
            </w:r>
            <w:r w:rsidR="00CB10FD" w:rsidRPr="00C20661">
              <w:rPr>
                <w:rFonts w:ascii="AvantGarde Bk BT" w:hAnsi="AvantGarde Bk BT" w:cs="Calibri"/>
                <w:sz w:val="18"/>
                <w:szCs w:val="18"/>
                <w:u w:color="000000"/>
              </w:rPr>
              <w:t>Maestría</w:t>
            </w:r>
            <w:r w:rsidRPr="00C20661">
              <w:rPr>
                <w:rFonts w:ascii="AvantGarde Bk BT" w:hAnsi="AvantGarde Bk BT" w:cs="Calibri"/>
                <w:sz w:val="18"/>
                <w:szCs w:val="18"/>
                <w:u w:color="000000"/>
              </w:rPr>
              <w:t xml:space="preserve"> I</w:t>
            </w:r>
          </w:p>
        </w:tc>
        <w:tc>
          <w:tcPr>
            <w:tcW w:w="709" w:type="dxa"/>
            <w:noWrap/>
            <w:vAlign w:val="center"/>
          </w:tcPr>
          <w:p w14:paraId="293E9810" w14:textId="40FA47D5" w:rsidR="002D1F7A" w:rsidRPr="00C20661" w:rsidRDefault="002D1F7A" w:rsidP="002D1F7A">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M</w:t>
            </w:r>
          </w:p>
        </w:tc>
        <w:tc>
          <w:tcPr>
            <w:tcW w:w="787" w:type="dxa"/>
            <w:noWrap/>
            <w:vAlign w:val="center"/>
          </w:tcPr>
          <w:p w14:paraId="615C76D3" w14:textId="5CA28367"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34</w:t>
            </w:r>
          </w:p>
        </w:tc>
        <w:tc>
          <w:tcPr>
            <w:tcW w:w="851" w:type="dxa"/>
            <w:noWrap/>
            <w:vAlign w:val="center"/>
          </w:tcPr>
          <w:p w14:paraId="334774C3" w14:textId="6197FC21"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126</w:t>
            </w:r>
          </w:p>
        </w:tc>
        <w:tc>
          <w:tcPr>
            <w:tcW w:w="850" w:type="dxa"/>
            <w:noWrap/>
            <w:vAlign w:val="center"/>
          </w:tcPr>
          <w:p w14:paraId="57573D32" w14:textId="1EB0658B" w:rsidR="002D1F7A" w:rsidRPr="00C20661" w:rsidRDefault="002D1F7A" w:rsidP="00CD0B2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160</w:t>
            </w:r>
          </w:p>
        </w:tc>
        <w:tc>
          <w:tcPr>
            <w:tcW w:w="993" w:type="dxa"/>
            <w:noWrap/>
            <w:vAlign w:val="center"/>
          </w:tcPr>
          <w:p w14:paraId="48D397A2" w14:textId="70343A05"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10</w:t>
            </w:r>
          </w:p>
        </w:tc>
        <w:tc>
          <w:tcPr>
            <w:tcW w:w="1196" w:type="dxa"/>
            <w:vAlign w:val="center"/>
          </w:tcPr>
          <w:p w14:paraId="72172E32" w14:textId="2AE96E5E"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2D1F7A" w:rsidRPr="00C20661" w14:paraId="09C7A985" w14:textId="7E543869" w:rsidTr="009E6DA4">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2D066ACB" w14:textId="1B3B84F9" w:rsidR="002D1F7A" w:rsidRPr="00C20661" w:rsidRDefault="002D1F7A" w:rsidP="002D1F7A">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 xml:space="preserve">Módulo de Avance de Tesis de </w:t>
            </w:r>
            <w:r w:rsidR="00CB10FD" w:rsidRPr="00C20661">
              <w:rPr>
                <w:rFonts w:ascii="AvantGarde Bk BT" w:hAnsi="AvantGarde Bk BT" w:cs="Calibri"/>
                <w:sz w:val="18"/>
                <w:szCs w:val="18"/>
                <w:u w:color="000000"/>
              </w:rPr>
              <w:t xml:space="preserve">Maestría </w:t>
            </w:r>
            <w:r w:rsidRPr="00C20661">
              <w:rPr>
                <w:rFonts w:ascii="AvantGarde Bk BT" w:hAnsi="AvantGarde Bk BT" w:cs="Calibri"/>
                <w:sz w:val="18"/>
                <w:szCs w:val="18"/>
                <w:u w:color="000000"/>
              </w:rPr>
              <w:t>II</w:t>
            </w:r>
          </w:p>
        </w:tc>
        <w:tc>
          <w:tcPr>
            <w:tcW w:w="709" w:type="dxa"/>
            <w:noWrap/>
            <w:vAlign w:val="center"/>
          </w:tcPr>
          <w:p w14:paraId="6A3BB24E" w14:textId="231C434E" w:rsidR="002D1F7A" w:rsidRPr="00C20661" w:rsidRDefault="002D1F7A" w:rsidP="002D1F7A">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M</w:t>
            </w:r>
          </w:p>
        </w:tc>
        <w:tc>
          <w:tcPr>
            <w:tcW w:w="787" w:type="dxa"/>
            <w:noWrap/>
            <w:vAlign w:val="center"/>
          </w:tcPr>
          <w:p w14:paraId="0F343BE5" w14:textId="0E4EC827"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34</w:t>
            </w:r>
          </w:p>
        </w:tc>
        <w:tc>
          <w:tcPr>
            <w:tcW w:w="851" w:type="dxa"/>
            <w:noWrap/>
            <w:vAlign w:val="center"/>
          </w:tcPr>
          <w:p w14:paraId="61EA86B2" w14:textId="7F613836"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126</w:t>
            </w:r>
          </w:p>
        </w:tc>
        <w:tc>
          <w:tcPr>
            <w:tcW w:w="850" w:type="dxa"/>
            <w:noWrap/>
            <w:vAlign w:val="center"/>
          </w:tcPr>
          <w:p w14:paraId="7D3E57F1" w14:textId="4FB66AB9" w:rsidR="002D1F7A" w:rsidRPr="00C20661" w:rsidRDefault="002D1F7A" w:rsidP="00CD0B2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160</w:t>
            </w:r>
          </w:p>
        </w:tc>
        <w:tc>
          <w:tcPr>
            <w:tcW w:w="993" w:type="dxa"/>
            <w:noWrap/>
            <w:vAlign w:val="center"/>
          </w:tcPr>
          <w:p w14:paraId="5BC0AD5D" w14:textId="242925D5"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10</w:t>
            </w:r>
          </w:p>
        </w:tc>
        <w:tc>
          <w:tcPr>
            <w:tcW w:w="1196" w:type="dxa"/>
            <w:vAlign w:val="center"/>
          </w:tcPr>
          <w:p w14:paraId="000504EA" w14:textId="6F5E1016" w:rsidR="002D1F7A" w:rsidRPr="00C20661" w:rsidRDefault="002D1F7A" w:rsidP="002D1F7A">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 xml:space="preserve">Módulo de Avance de Tesis de </w:t>
            </w:r>
            <w:r w:rsidR="00CB10FD" w:rsidRPr="00C20661">
              <w:rPr>
                <w:rFonts w:ascii="AvantGarde Bk BT" w:hAnsi="AvantGarde Bk BT" w:cs="Calibri"/>
                <w:sz w:val="18"/>
                <w:szCs w:val="18"/>
                <w:u w:color="000000"/>
              </w:rPr>
              <w:t>Maestría</w:t>
            </w:r>
            <w:r w:rsidRPr="00C20661">
              <w:rPr>
                <w:rFonts w:ascii="AvantGarde Bk BT" w:hAnsi="AvantGarde Bk BT" w:cs="Calibri"/>
                <w:sz w:val="18"/>
                <w:szCs w:val="18"/>
                <w:u w:color="000000"/>
              </w:rPr>
              <w:t xml:space="preserve"> I</w:t>
            </w:r>
          </w:p>
        </w:tc>
      </w:tr>
      <w:tr w:rsidR="002D1F7A" w:rsidRPr="00C20661" w14:paraId="2C27C933" w14:textId="5B9A46B8" w:rsidTr="009E6DA4">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4BBF19E6" w14:textId="4A8D7683" w:rsidR="002D1F7A" w:rsidRPr="00C20661" w:rsidRDefault="002D1F7A" w:rsidP="00CB10FD">
            <w:pPr>
              <w:tabs>
                <w:tab w:val="left" w:pos="0"/>
              </w:tabs>
              <w:ind w:right="-164"/>
              <w:contextualSpacing/>
              <w:rPr>
                <w:rFonts w:ascii="AvantGarde Bk BT" w:hAnsi="AvantGarde Bk BT" w:cs="Calibri"/>
                <w:sz w:val="18"/>
                <w:szCs w:val="18"/>
                <w:u w:color="000000"/>
              </w:rPr>
            </w:pPr>
            <w:r w:rsidRPr="00C20661">
              <w:rPr>
                <w:rFonts w:ascii="AvantGarde Bk BT" w:hAnsi="AvantGarde Bk BT" w:cs="Calibri"/>
                <w:sz w:val="18"/>
                <w:szCs w:val="18"/>
                <w:u w:color="000000"/>
              </w:rPr>
              <w:t xml:space="preserve">Módulo de Avance de Tesis de </w:t>
            </w:r>
            <w:r w:rsidR="00CB10FD" w:rsidRPr="00C20661">
              <w:rPr>
                <w:rFonts w:ascii="AvantGarde Bk BT" w:hAnsi="AvantGarde Bk BT" w:cs="Calibri"/>
                <w:sz w:val="18"/>
                <w:szCs w:val="18"/>
                <w:u w:color="000000"/>
              </w:rPr>
              <w:t>Maestría III</w:t>
            </w:r>
          </w:p>
        </w:tc>
        <w:tc>
          <w:tcPr>
            <w:tcW w:w="709" w:type="dxa"/>
            <w:noWrap/>
            <w:vAlign w:val="center"/>
          </w:tcPr>
          <w:p w14:paraId="7D516A70" w14:textId="6F163240" w:rsidR="002D1F7A" w:rsidRPr="00C20661" w:rsidRDefault="002D1F7A" w:rsidP="002D1F7A">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M</w:t>
            </w:r>
          </w:p>
        </w:tc>
        <w:tc>
          <w:tcPr>
            <w:tcW w:w="787" w:type="dxa"/>
            <w:noWrap/>
            <w:vAlign w:val="center"/>
          </w:tcPr>
          <w:p w14:paraId="376D3B61" w14:textId="4192C426"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34</w:t>
            </w:r>
          </w:p>
        </w:tc>
        <w:tc>
          <w:tcPr>
            <w:tcW w:w="851" w:type="dxa"/>
            <w:noWrap/>
            <w:vAlign w:val="center"/>
          </w:tcPr>
          <w:p w14:paraId="748BD944" w14:textId="367BCC3C"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126</w:t>
            </w:r>
          </w:p>
        </w:tc>
        <w:tc>
          <w:tcPr>
            <w:tcW w:w="850" w:type="dxa"/>
            <w:noWrap/>
            <w:vAlign w:val="center"/>
          </w:tcPr>
          <w:p w14:paraId="341B0E86" w14:textId="4656D8E3" w:rsidR="002D1F7A" w:rsidRPr="00C20661" w:rsidRDefault="002D1F7A" w:rsidP="00CD0B2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160</w:t>
            </w:r>
          </w:p>
        </w:tc>
        <w:tc>
          <w:tcPr>
            <w:tcW w:w="993" w:type="dxa"/>
            <w:noWrap/>
            <w:vAlign w:val="center"/>
          </w:tcPr>
          <w:p w14:paraId="0D08F83C" w14:textId="0CCB540F" w:rsidR="002D1F7A" w:rsidRPr="00C20661"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10</w:t>
            </w:r>
          </w:p>
        </w:tc>
        <w:tc>
          <w:tcPr>
            <w:tcW w:w="1196" w:type="dxa"/>
            <w:vAlign w:val="center"/>
          </w:tcPr>
          <w:p w14:paraId="4897E626" w14:textId="76BA41BB" w:rsidR="002D1F7A" w:rsidRPr="00C20661" w:rsidRDefault="002D1F7A" w:rsidP="00CB10FD">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r w:rsidRPr="00C20661">
              <w:rPr>
                <w:rFonts w:ascii="AvantGarde Bk BT" w:hAnsi="AvantGarde Bk BT" w:cs="Calibri"/>
                <w:sz w:val="18"/>
                <w:szCs w:val="18"/>
                <w:u w:color="000000"/>
              </w:rPr>
              <w:t xml:space="preserve">Módulo de Avance de Tesis de </w:t>
            </w:r>
            <w:r w:rsidR="00CB10FD" w:rsidRPr="00C20661">
              <w:rPr>
                <w:rFonts w:ascii="AvantGarde Bk BT" w:hAnsi="AvantGarde Bk BT" w:cs="Calibri"/>
                <w:sz w:val="18"/>
                <w:szCs w:val="18"/>
                <w:u w:color="000000"/>
              </w:rPr>
              <w:t>Maestría</w:t>
            </w:r>
            <w:r w:rsidRPr="00C20661">
              <w:rPr>
                <w:rFonts w:ascii="AvantGarde Bk BT" w:hAnsi="AvantGarde Bk BT" w:cs="Calibri"/>
                <w:sz w:val="18"/>
                <w:szCs w:val="18"/>
                <w:u w:color="000000"/>
              </w:rPr>
              <w:t xml:space="preserve"> II</w:t>
            </w:r>
          </w:p>
        </w:tc>
      </w:tr>
      <w:tr w:rsidR="006E4DB1" w:rsidRPr="00C20661" w14:paraId="7AA561BC" w14:textId="77777777" w:rsidTr="009E6DA4">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1DB2FC61" w14:textId="789D0B91" w:rsidR="006E4DB1" w:rsidRPr="00C20661" w:rsidRDefault="006E4DB1" w:rsidP="006E4DB1">
            <w:pPr>
              <w:tabs>
                <w:tab w:val="left" w:pos="0"/>
              </w:tabs>
              <w:ind w:right="-164"/>
              <w:contextualSpacing/>
              <w:jc w:val="center"/>
              <w:rPr>
                <w:rFonts w:ascii="AvantGarde Bk BT" w:hAnsi="AvantGarde Bk BT" w:cs="Calibri"/>
                <w:sz w:val="18"/>
                <w:szCs w:val="18"/>
                <w:u w:color="000000"/>
              </w:rPr>
            </w:pPr>
            <w:r w:rsidRPr="00C20661">
              <w:rPr>
                <w:rFonts w:ascii="AvantGarde Bk BT" w:eastAsia="Arial Unicode MS" w:hAnsi="AvantGarde Bk BT" w:cs="Arial"/>
                <w:b/>
                <w:sz w:val="18"/>
                <w:szCs w:val="18"/>
                <w:u w:color="000000"/>
              </w:rPr>
              <w:t>Total</w:t>
            </w:r>
          </w:p>
        </w:tc>
        <w:tc>
          <w:tcPr>
            <w:tcW w:w="709" w:type="dxa"/>
            <w:noWrap/>
            <w:vAlign w:val="center"/>
          </w:tcPr>
          <w:p w14:paraId="7688D0CE" w14:textId="77777777" w:rsidR="006E4DB1" w:rsidRPr="00C20661" w:rsidRDefault="006E4DB1" w:rsidP="006E4DB1">
            <w:pPr>
              <w:spacing w:line="360" w:lineRule="auto"/>
              <w:jc w:val="center"/>
              <w:rPr>
                <w:rFonts w:ascii="AvantGarde Bk BT" w:hAnsi="AvantGarde Bk BT" w:cs="Calibri"/>
                <w:sz w:val="18"/>
                <w:szCs w:val="18"/>
                <w:u w:color="000000"/>
              </w:rPr>
            </w:pPr>
          </w:p>
        </w:tc>
        <w:tc>
          <w:tcPr>
            <w:tcW w:w="787" w:type="dxa"/>
            <w:noWrap/>
            <w:vAlign w:val="center"/>
          </w:tcPr>
          <w:p w14:paraId="79BF582F" w14:textId="7E6457BD" w:rsidR="006E4DB1" w:rsidRPr="00C20661" w:rsidRDefault="001C290F" w:rsidP="006E4DB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18"/>
                <w:u w:color="000000"/>
              </w:rPr>
            </w:pPr>
            <w:r w:rsidRPr="00C20661">
              <w:rPr>
                <w:rFonts w:ascii="AvantGarde Bk BT" w:hAnsi="AvantGarde Bk BT" w:cs="Calibri"/>
                <w:b/>
                <w:sz w:val="18"/>
                <w:szCs w:val="18"/>
                <w:u w:color="000000"/>
              </w:rPr>
              <w:t>204</w:t>
            </w:r>
          </w:p>
        </w:tc>
        <w:tc>
          <w:tcPr>
            <w:tcW w:w="851" w:type="dxa"/>
            <w:noWrap/>
            <w:vAlign w:val="center"/>
          </w:tcPr>
          <w:p w14:paraId="3CA6EBE6" w14:textId="6C2BA157" w:rsidR="006E4DB1" w:rsidRPr="00C20661" w:rsidRDefault="001C290F" w:rsidP="006E4DB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18"/>
                <w:u w:color="000000"/>
              </w:rPr>
            </w:pPr>
            <w:r w:rsidRPr="00C20661">
              <w:rPr>
                <w:rFonts w:ascii="AvantGarde Bk BT" w:hAnsi="AvantGarde Bk BT" w:cs="Calibri"/>
                <w:b/>
                <w:sz w:val="18"/>
                <w:szCs w:val="18"/>
                <w:u w:color="000000"/>
              </w:rPr>
              <w:t>516</w:t>
            </w:r>
          </w:p>
        </w:tc>
        <w:tc>
          <w:tcPr>
            <w:tcW w:w="850" w:type="dxa"/>
            <w:noWrap/>
            <w:vAlign w:val="center"/>
          </w:tcPr>
          <w:p w14:paraId="6AB4B4E3" w14:textId="7C814228" w:rsidR="006E4DB1" w:rsidRPr="00C20661" w:rsidRDefault="001C290F" w:rsidP="00CC328F">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18"/>
                <w:u w:color="000000"/>
              </w:rPr>
            </w:pPr>
            <w:r w:rsidRPr="00C20661">
              <w:rPr>
                <w:rFonts w:ascii="AvantGarde Bk BT" w:hAnsi="AvantGarde Bk BT" w:cs="Calibri"/>
                <w:b/>
                <w:sz w:val="18"/>
                <w:szCs w:val="18"/>
                <w:u w:color="000000"/>
              </w:rPr>
              <w:t>720</w:t>
            </w:r>
          </w:p>
        </w:tc>
        <w:tc>
          <w:tcPr>
            <w:tcW w:w="993" w:type="dxa"/>
            <w:noWrap/>
            <w:vAlign w:val="center"/>
          </w:tcPr>
          <w:p w14:paraId="318C5C9B" w14:textId="2E845E8B" w:rsidR="006E4DB1" w:rsidRPr="00C20661" w:rsidRDefault="001C290F" w:rsidP="006E4DB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18"/>
                <w:u w:color="000000"/>
              </w:rPr>
            </w:pPr>
            <w:r w:rsidRPr="00C20661">
              <w:rPr>
                <w:rFonts w:ascii="AvantGarde Bk BT" w:hAnsi="AvantGarde Bk BT" w:cs="Calibri"/>
                <w:b/>
                <w:sz w:val="18"/>
                <w:szCs w:val="18"/>
                <w:u w:color="000000"/>
              </w:rPr>
              <w:t>45</w:t>
            </w:r>
          </w:p>
        </w:tc>
        <w:tc>
          <w:tcPr>
            <w:tcW w:w="1196" w:type="dxa"/>
            <w:vAlign w:val="center"/>
          </w:tcPr>
          <w:p w14:paraId="70C96E9D" w14:textId="77777777" w:rsidR="006E4DB1" w:rsidRPr="00C20661" w:rsidRDefault="006E4DB1" w:rsidP="006E4DB1">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p>
        </w:tc>
      </w:tr>
    </w:tbl>
    <w:p w14:paraId="567D99E8" w14:textId="66051646" w:rsidR="003B0CBD" w:rsidRDefault="003B0CBD" w:rsidP="00F031E3">
      <w:pPr>
        <w:jc w:val="center"/>
        <w:rPr>
          <w:rFonts w:ascii="AvantGarde Bk BT" w:hAnsi="AvantGarde Bk BT"/>
          <w:b/>
          <w:sz w:val="20"/>
          <w:szCs w:val="20"/>
        </w:rPr>
      </w:pPr>
    </w:p>
    <w:p w14:paraId="3458C284" w14:textId="0667C858" w:rsidR="00F031E3" w:rsidRPr="00197A22" w:rsidRDefault="00F031E3" w:rsidP="00F031E3">
      <w:pPr>
        <w:jc w:val="center"/>
        <w:rPr>
          <w:rFonts w:ascii="AvantGarde Bk BT" w:hAnsi="AvantGarde Bk BT"/>
          <w:sz w:val="20"/>
          <w:szCs w:val="20"/>
        </w:rPr>
      </w:pPr>
      <w:r w:rsidRPr="00197A22">
        <w:rPr>
          <w:rFonts w:ascii="AvantGarde Bk BT" w:hAnsi="AvantGarde Bk BT"/>
          <w:b/>
          <w:sz w:val="20"/>
          <w:szCs w:val="20"/>
        </w:rPr>
        <w:t>ÁREA DE FORMACIÓN OPTATIVA ABIERTA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F031E3" w:rsidRPr="00C20661" w14:paraId="3D16BBB6" w14:textId="77777777" w:rsidTr="00D873B7">
        <w:trPr>
          <w:trHeight w:val="227"/>
          <w:jc w:val="center"/>
        </w:trPr>
        <w:tc>
          <w:tcPr>
            <w:tcW w:w="4957" w:type="dxa"/>
            <w:tcBorders>
              <w:bottom w:val="single" w:sz="4" w:space="0" w:color="auto"/>
            </w:tcBorders>
            <w:shd w:val="clear" w:color="auto" w:fill="auto"/>
            <w:noWrap/>
            <w:vAlign w:val="center"/>
            <w:hideMark/>
          </w:tcPr>
          <w:p w14:paraId="4C2B02D7" w14:textId="77777777" w:rsidR="00F031E3" w:rsidRPr="00C20661" w:rsidRDefault="00F031E3"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UNIDAD DE APRENDIZAJE</w:t>
            </w:r>
          </w:p>
        </w:tc>
        <w:tc>
          <w:tcPr>
            <w:tcW w:w="709" w:type="dxa"/>
            <w:shd w:val="clear" w:color="auto" w:fill="auto"/>
            <w:noWrap/>
            <w:vAlign w:val="center"/>
            <w:hideMark/>
          </w:tcPr>
          <w:p w14:paraId="2918D77C" w14:textId="77777777" w:rsidR="00F031E3" w:rsidRPr="00C20661" w:rsidRDefault="00F031E3"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390F80AC" w14:textId="77777777" w:rsidR="00F031E3" w:rsidRPr="00C20661" w:rsidRDefault="00F031E3"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22C80B0C" w14:textId="77777777" w:rsidR="00F031E3" w:rsidRPr="00C20661" w:rsidRDefault="00F031E3"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6F5C868D" w14:textId="77777777" w:rsidR="00F031E3" w:rsidRPr="00C20661" w:rsidRDefault="00F031E3"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4BA2BC18" w14:textId="77777777" w:rsidR="00F031E3" w:rsidRPr="00C20661" w:rsidRDefault="00F031E3"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r>
      <w:tr w:rsidR="00D873B7" w:rsidRPr="00C20661" w14:paraId="6BC8450E" w14:textId="77777777" w:rsidTr="00D873B7">
        <w:trPr>
          <w:trHeight w:val="460"/>
          <w:jc w:val="center"/>
        </w:trPr>
        <w:tc>
          <w:tcPr>
            <w:tcW w:w="9147" w:type="dxa"/>
            <w:gridSpan w:val="6"/>
            <w:tcBorders>
              <w:top w:val="single" w:sz="4" w:space="0" w:color="auto"/>
              <w:left w:val="single" w:sz="4" w:space="0" w:color="auto"/>
              <w:bottom w:val="single" w:sz="4" w:space="0" w:color="auto"/>
            </w:tcBorders>
            <w:noWrap/>
            <w:vAlign w:val="center"/>
          </w:tcPr>
          <w:p w14:paraId="4D164E57" w14:textId="088D26CA" w:rsidR="00D873B7" w:rsidRPr="00C20661" w:rsidRDefault="00D873B7"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Bioingeniería y Control de Proceso</w:t>
            </w:r>
          </w:p>
        </w:tc>
      </w:tr>
      <w:tr w:rsidR="00D873B7" w:rsidRPr="00C20661" w14:paraId="379BDF44" w14:textId="77777777" w:rsidTr="00D873B7">
        <w:trPr>
          <w:trHeight w:val="460"/>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D0E2809" w14:textId="19421A87" w:rsidR="00D873B7" w:rsidRPr="00C20661" w:rsidRDefault="00D873B7" w:rsidP="00D873B7">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Bioingeniería</w:t>
            </w:r>
          </w:p>
        </w:tc>
        <w:tc>
          <w:tcPr>
            <w:tcW w:w="709" w:type="dxa"/>
            <w:noWrap/>
            <w:vAlign w:val="center"/>
          </w:tcPr>
          <w:p w14:paraId="2322EE83" w14:textId="18007C3F" w:rsidR="00D873B7" w:rsidRPr="00C20661" w:rsidRDefault="00D873B7" w:rsidP="00D873B7">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0E24DA34" w14:textId="65AB3023"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36D3C2BA" w14:textId="736291D8"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74E21822" w14:textId="2781F139" w:rsidR="00D873B7" w:rsidRPr="00C20661" w:rsidRDefault="00D873B7" w:rsidP="00D873B7">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20C4C3E5" w14:textId="3F0FE4F5"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D873B7" w:rsidRPr="00C20661" w14:paraId="57E08B50" w14:textId="77777777" w:rsidTr="00D873B7">
        <w:trPr>
          <w:trHeight w:val="460"/>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1D0FA95" w14:textId="5FCF6F42" w:rsidR="00D873B7" w:rsidRPr="00C20661" w:rsidRDefault="00D873B7" w:rsidP="00D873B7">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Control  Avanzado de Procesos</w:t>
            </w:r>
          </w:p>
        </w:tc>
        <w:tc>
          <w:tcPr>
            <w:tcW w:w="709" w:type="dxa"/>
            <w:noWrap/>
            <w:vAlign w:val="center"/>
          </w:tcPr>
          <w:p w14:paraId="792A1FE2" w14:textId="33EC122A" w:rsidR="00D873B7" w:rsidRPr="00C20661" w:rsidRDefault="00D873B7" w:rsidP="00D873B7">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601627BF" w14:textId="0281B146"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4CFFB3F6" w14:textId="447A8001"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08A7BB96" w14:textId="2A8D7B56" w:rsidR="00D873B7" w:rsidRPr="00C20661" w:rsidRDefault="00D873B7" w:rsidP="00D873B7">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25D42D74" w14:textId="10C15BFA"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D873B7" w:rsidRPr="00C20661" w14:paraId="1756F691" w14:textId="77777777" w:rsidTr="00D873B7">
        <w:trPr>
          <w:trHeight w:val="460"/>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0ADDAFE0" w14:textId="64F22F1B" w:rsidR="00D873B7" w:rsidRPr="00C20661" w:rsidRDefault="00D873B7" w:rsidP="00D873B7">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Procesos de  Separación y Purificación</w:t>
            </w:r>
          </w:p>
        </w:tc>
        <w:tc>
          <w:tcPr>
            <w:tcW w:w="709" w:type="dxa"/>
            <w:noWrap/>
            <w:vAlign w:val="center"/>
          </w:tcPr>
          <w:p w14:paraId="75B0DAD8" w14:textId="3A05FBDF" w:rsidR="00D873B7" w:rsidRPr="00C20661" w:rsidRDefault="00D873B7" w:rsidP="00D873B7">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1CC892B2" w14:textId="129C646B"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55B084D0" w14:textId="14C51E83"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6FE40AB5" w14:textId="69303F8F" w:rsidR="00D873B7" w:rsidRPr="00C20661" w:rsidRDefault="00D873B7" w:rsidP="00D873B7">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1A7BB838" w14:textId="7B034516"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D873B7" w:rsidRPr="00C20661" w14:paraId="0D374A16" w14:textId="77777777" w:rsidTr="00D873B7">
        <w:trPr>
          <w:trHeight w:val="460"/>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E3DD151" w14:textId="477E4BA9" w:rsidR="00D873B7" w:rsidRPr="00C20661" w:rsidRDefault="00D873B7" w:rsidP="00D873B7">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Bioingeniería I</w:t>
            </w:r>
          </w:p>
        </w:tc>
        <w:tc>
          <w:tcPr>
            <w:tcW w:w="709" w:type="dxa"/>
            <w:noWrap/>
            <w:vAlign w:val="center"/>
          </w:tcPr>
          <w:p w14:paraId="24941CEB" w14:textId="5329772C" w:rsidR="00D873B7" w:rsidRPr="00C20661" w:rsidRDefault="00D873B7" w:rsidP="00D873B7">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61262D06" w14:textId="78CDB896"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109A2E3A" w14:textId="072F3806"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05EC21E5" w14:textId="3984F674" w:rsidR="00D873B7" w:rsidRPr="00C20661" w:rsidRDefault="00D873B7" w:rsidP="00D873B7">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4EDCF1DB" w14:textId="3CEF836D"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D873B7" w:rsidRPr="00C20661" w14:paraId="3552B1A0" w14:textId="77777777" w:rsidTr="00D873B7">
        <w:trPr>
          <w:trHeight w:val="460"/>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D21D435" w14:textId="4B91CAC8" w:rsidR="00D873B7" w:rsidRPr="00C20661" w:rsidRDefault="00D873B7" w:rsidP="00D873B7">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Bioingeniería II</w:t>
            </w:r>
          </w:p>
        </w:tc>
        <w:tc>
          <w:tcPr>
            <w:tcW w:w="709" w:type="dxa"/>
            <w:noWrap/>
            <w:vAlign w:val="center"/>
          </w:tcPr>
          <w:p w14:paraId="35D6C128" w14:textId="331D40DC" w:rsidR="00D873B7" w:rsidRPr="00C20661" w:rsidRDefault="00D873B7" w:rsidP="00D873B7">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0ABCF573" w14:textId="044E0879"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0E20EF0F" w14:textId="40A7C78C"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207FC15B" w14:textId="7F9F2B89" w:rsidR="00D873B7" w:rsidRPr="00C20661" w:rsidRDefault="00D873B7" w:rsidP="00D873B7">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60298EA8" w14:textId="18561345"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D873B7" w:rsidRPr="00C20661" w14:paraId="25A3CCD9"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4F41E349" w14:textId="392DF224" w:rsidR="00D873B7" w:rsidRPr="00C20661" w:rsidRDefault="00D873B7" w:rsidP="00D873B7">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Control I</w:t>
            </w:r>
          </w:p>
        </w:tc>
        <w:tc>
          <w:tcPr>
            <w:tcW w:w="709" w:type="dxa"/>
            <w:noWrap/>
            <w:vAlign w:val="center"/>
          </w:tcPr>
          <w:p w14:paraId="2DB93E37" w14:textId="32AF3222" w:rsidR="00D873B7" w:rsidRPr="00C20661" w:rsidRDefault="00D873B7" w:rsidP="00D873B7">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36947D87" w14:textId="06232124"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79A06AB2" w14:textId="0CBB0CF1"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1A2A39E2" w14:textId="7EEC2920" w:rsidR="00D873B7" w:rsidRPr="00C20661" w:rsidRDefault="00D873B7" w:rsidP="00D873B7">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60FB5975" w14:textId="44F2BDF1"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D873B7" w:rsidRPr="00C20661" w14:paraId="60881C6D"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7F67787" w14:textId="2F6D9035" w:rsidR="00D873B7" w:rsidRPr="00C20661" w:rsidRDefault="00D873B7" w:rsidP="00D873B7">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Control II</w:t>
            </w:r>
          </w:p>
        </w:tc>
        <w:tc>
          <w:tcPr>
            <w:tcW w:w="709" w:type="dxa"/>
            <w:noWrap/>
            <w:vAlign w:val="center"/>
          </w:tcPr>
          <w:p w14:paraId="65542F96" w14:textId="194209F0" w:rsidR="00D873B7" w:rsidRPr="00C20661" w:rsidRDefault="00D873B7" w:rsidP="00D873B7">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69B27A83" w14:textId="1583F702"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7F12D871" w14:textId="02A7D1C3"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110653A0" w14:textId="7B26C4A2" w:rsidR="00D873B7" w:rsidRPr="00C20661" w:rsidRDefault="00D873B7" w:rsidP="00D873B7">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3AC2DC3E" w14:textId="19526DCC" w:rsidR="00D873B7" w:rsidRPr="00C20661"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bl>
    <w:p w14:paraId="50E2090D" w14:textId="77777777" w:rsidR="003519BC" w:rsidRDefault="003519BC">
      <w:r>
        <w:br w:type="page"/>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D873B7" w:rsidRPr="00C20661" w14:paraId="7C14B2BF" w14:textId="77777777" w:rsidTr="00D873B7">
        <w:trPr>
          <w:trHeight w:val="479"/>
          <w:jc w:val="center"/>
        </w:trPr>
        <w:tc>
          <w:tcPr>
            <w:tcW w:w="9147" w:type="dxa"/>
            <w:gridSpan w:val="6"/>
            <w:tcBorders>
              <w:top w:val="single" w:sz="4" w:space="0" w:color="auto"/>
              <w:left w:val="single" w:sz="4" w:space="0" w:color="auto"/>
              <w:bottom w:val="single" w:sz="4" w:space="0" w:color="auto"/>
            </w:tcBorders>
            <w:noWrap/>
            <w:vAlign w:val="center"/>
          </w:tcPr>
          <w:p w14:paraId="190F53F6" w14:textId="1D11D9ED" w:rsidR="00D873B7" w:rsidRPr="00C20661" w:rsidRDefault="00D873B7"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lastRenderedPageBreak/>
              <w:t>Ciencia y Tecnología de Polímeros</w:t>
            </w:r>
          </w:p>
        </w:tc>
      </w:tr>
      <w:tr w:rsidR="004669C2" w:rsidRPr="00C20661" w14:paraId="7829931F"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802BED3" w14:textId="4F48CB0F" w:rsidR="004669C2" w:rsidRPr="00C20661" w:rsidRDefault="004669C2" w:rsidP="004669C2">
            <w:pPr>
              <w:tabs>
                <w:tab w:val="left" w:pos="0"/>
              </w:tabs>
              <w:ind w:right="-164"/>
              <w:contextualSpacing/>
              <w:rPr>
                <w:rFonts w:ascii="AvantGarde Bk BT" w:hAnsi="AvantGarde Bk BT" w:cs="Cambria"/>
                <w:sz w:val="18"/>
                <w:szCs w:val="18"/>
              </w:rPr>
            </w:pPr>
            <w:r w:rsidRPr="00C20661">
              <w:rPr>
                <w:rFonts w:ascii="AvantGarde Bk BT" w:hAnsi="AvantGarde Bk BT" w:cs="Cambria"/>
                <w:sz w:val="18"/>
                <w:szCs w:val="18"/>
              </w:rPr>
              <w:t>Análisis de Reactores de Polimerización</w:t>
            </w:r>
          </w:p>
        </w:tc>
        <w:tc>
          <w:tcPr>
            <w:tcW w:w="709" w:type="dxa"/>
            <w:noWrap/>
            <w:vAlign w:val="center"/>
          </w:tcPr>
          <w:p w14:paraId="0C5F5A14" w14:textId="3B50E749" w:rsidR="004669C2" w:rsidRPr="00C20661" w:rsidRDefault="004669C2" w:rsidP="004669C2">
            <w:pPr>
              <w:spacing w:line="360" w:lineRule="auto"/>
              <w:jc w:val="center"/>
              <w:rPr>
                <w:rFonts w:ascii="AvantGarde Bk BT" w:hAnsi="AvantGarde Bk BT" w:cs="Cambria"/>
                <w:sz w:val="18"/>
                <w:szCs w:val="18"/>
              </w:rPr>
            </w:pPr>
            <w:r w:rsidRPr="00C20661">
              <w:rPr>
                <w:rFonts w:ascii="AvantGarde Bk BT" w:hAnsi="AvantGarde Bk BT" w:cs="Cambria"/>
                <w:sz w:val="18"/>
                <w:szCs w:val="18"/>
              </w:rPr>
              <w:t>C</w:t>
            </w:r>
          </w:p>
        </w:tc>
        <w:tc>
          <w:tcPr>
            <w:tcW w:w="787" w:type="dxa"/>
            <w:noWrap/>
            <w:vAlign w:val="center"/>
          </w:tcPr>
          <w:p w14:paraId="410F784C" w14:textId="29C5A3FB"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68</w:t>
            </w:r>
          </w:p>
        </w:tc>
        <w:tc>
          <w:tcPr>
            <w:tcW w:w="851" w:type="dxa"/>
            <w:noWrap/>
            <w:vAlign w:val="center"/>
          </w:tcPr>
          <w:p w14:paraId="0986DCF2" w14:textId="1E30911A"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60</w:t>
            </w:r>
          </w:p>
        </w:tc>
        <w:tc>
          <w:tcPr>
            <w:tcW w:w="850" w:type="dxa"/>
            <w:noWrap/>
            <w:vAlign w:val="center"/>
          </w:tcPr>
          <w:p w14:paraId="15D6E185" w14:textId="483B5FC5"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6F96683B" w14:textId="28D5F3CA"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8</w:t>
            </w:r>
          </w:p>
        </w:tc>
      </w:tr>
      <w:tr w:rsidR="004669C2" w:rsidRPr="00C20661" w14:paraId="2E8ABFA9"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3EE25D7B" w14:textId="46B85206"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Ciencia de los Polímeros</w:t>
            </w:r>
          </w:p>
        </w:tc>
        <w:tc>
          <w:tcPr>
            <w:tcW w:w="709" w:type="dxa"/>
            <w:noWrap/>
            <w:vAlign w:val="center"/>
          </w:tcPr>
          <w:p w14:paraId="0D2919C5" w14:textId="282F7FAE"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7CCE451F" w14:textId="41420556"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103EBD10" w14:textId="1CD386E4"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51E7B999" w14:textId="79EA99B6"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41C7F18F" w14:textId="3817E6DC"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669C2" w:rsidRPr="00C20661" w14:paraId="00FFE58E"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BE77F87" w14:textId="080056A0"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Procesamiento de Polímeros</w:t>
            </w:r>
          </w:p>
        </w:tc>
        <w:tc>
          <w:tcPr>
            <w:tcW w:w="709" w:type="dxa"/>
            <w:noWrap/>
            <w:vAlign w:val="center"/>
          </w:tcPr>
          <w:p w14:paraId="1B141C50" w14:textId="1007DD4B"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6D8EDA5D" w14:textId="18C13D52"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1C5C0F8F" w14:textId="485A39AC"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12CD9879" w14:textId="48634EE1"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745F2448" w14:textId="24D5EDF3"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669C2" w:rsidRPr="00C20661" w14:paraId="6E008281"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41634C0" w14:textId="3E163F72"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Métodos de caracterización de polímeros</w:t>
            </w:r>
          </w:p>
        </w:tc>
        <w:tc>
          <w:tcPr>
            <w:tcW w:w="709" w:type="dxa"/>
            <w:noWrap/>
            <w:vAlign w:val="center"/>
          </w:tcPr>
          <w:p w14:paraId="12F2A47D" w14:textId="768CCCC8"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019CFC4C" w14:textId="129902BB"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7E879B84" w14:textId="130A6CF8"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336601BA" w14:textId="12031FF1"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6B5D1BCD" w14:textId="1CED1CB8"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669C2" w:rsidRPr="00C20661" w14:paraId="73E3C6F2"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4D2E4BE7" w14:textId="78CA519B" w:rsidR="004669C2" w:rsidRPr="00C20661" w:rsidRDefault="004669C2" w:rsidP="004669C2">
            <w:pPr>
              <w:tabs>
                <w:tab w:val="left" w:pos="0"/>
              </w:tabs>
              <w:ind w:right="-164"/>
              <w:contextualSpacing/>
              <w:rPr>
                <w:rFonts w:ascii="AvantGarde Bk BT" w:hAnsi="AvantGarde Bk BT" w:cs="Cambria"/>
                <w:sz w:val="18"/>
                <w:szCs w:val="18"/>
              </w:rPr>
            </w:pPr>
            <w:r w:rsidRPr="00C20661">
              <w:rPr>
                <w:rFonts w:ascii="AvantGarde Bk BT" w:hAnsi="AvantGarde Bk BT" w:cs="Cambria"/>
                <w:sz w:val="18"/>
                <w:szCs w:val="18"/>
              </w:rPr>
              <w:t>Propiedades de Polímeros</w:t>
            </w:r>
          </w:p>
        </w:tc>
        <w:tc>
          <w:tcPr>
            <w:tcW w:w="709" w:type="dxa"/>
            <w:noWrap/>
            <w:vAlign w:val="center"/>
          </w:tcPr>
          <w:p w14:paraId="0422C1B3" w14:textId="310F4006" w:rsidR="004669C2" w:rsidRPr="00C20661" w:rsidRDefault="004669C2" w:rsidP="004669C2">
            <w:pPr>
              <w:spacing w:line="360" w:lineRule="auto"/>
              <w:jc w:val="center"/>
              <w:rPr>
                <w:rFonts w:ascii="AvantGarde Bk BT" w:hAnsi="AvantGarde Bk BT" w:cs="Cambria"/>
                <w:sz w:val="18"/>
                <w:szCs w:val="18"/>
              </w:rPr>
            </w:pPr>
            <w:r w:rsidRPr="00C20661">
              <w:rPr>
                <w:rFonts w:ascii="AvantGarde Bk BT" w:hAnsi="AvantGarde Bk BT" w:cs="Cambria"/>
                <w:sz w:val="18"/>
                <w:szCs w:val="18"/>
              </w:rPr>
              <w:t>C</w:t>
            </w:r>
          </w:p>
        </w:tc>
        <w:tc>
          <w:tcPr>
            <w:tcW w:w="787" w:type="dxa"/>
            <w:noWrap/>
            <w:vAlign w:val="center"/>
          </w:tcPr>
          <w:p w14:paraId="446DAF44" w14:textId="3118039E"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68</w:t>
            </w:r>
          </w:p>
        </w:tc>
        <w:tc>
          <w:tcPr>
            <w:tcW w:w="851" w:type="dxa"/>
            <w:noWrap/>
            <w:vAlign w:val="center"/>
          </w:tcPr>
          <w:p w14:paraId="3EE9A93B" w14:textId="014F8B49"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60</w:t>
            </w:r>
          </w:p>
        </w:tc>
        <w:tc>
          <w:tcPr>
            <w:tcW w:w="850" w:type="dxa"/>
            <w:noWrap/>
            <w:vAlign w:val="center"/>
          </w:tcPr>
          <w:p w14:paraId="250E1AFF" w14:textId="639F1C8D"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292E64F5" w14:textId="6A172D6E"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8</w:t>
            </w:r>
          </w:p>
        </w:tc>
      </w:tr>
      <w:tr w:rsidR="004669C2" w:rsidRPr="00C20661" w14:paraId="4EB5CBA0"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3A64E24A" w14:textId="4F739336"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Síntesis de Polímeros</w:t>
            </w:r>
          </w:p>
        </w:tc>
        <w:tc>
          <w:tcPr>
            <w:tcW w:w="709" w:type="dxa"/>
            <w:noWrap/>
            <w:vAlign w:val="center"/>
          </w:tcPr>
          <w:p w14:paraId="4B49FB23" w14:textId="1FE36CB0"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703447C7" w14:textId="72CD6F41"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20B283DF" w14:textId="4E321037"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7B79CF1C" w14:textId="71A4F4B4"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0B0B61DB" w14:textId="604C9EB7"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669C2" w:rsidRPr="00C20661" w14:paraId="6316150A"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F519464" w14:textId="7671C019"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Polímeros I</w:t>
            </w:r>
          </w:p>
        </w:tc>
        <w:tc>
          <w:tcPr>
            <w:tcW w:w="709" w:type="dxa"/>
            <w:noWrap/>
            <w:vAlign w:val="center"/>
          </w:tcPr>
          <w:p w14:paraId="67B67CF1" w14:textId="04E37553"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5EE427BA" w14:textId="2518968B"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71D50646" w14:textId="3B541E79"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145EA75D" w14:textId="2521E8D7"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0E475F0C" w14:textId="20EE54A0"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669C2" w:rsidRPr="00C20661" w14:paraId="130C7686"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61321DFC" w14:textId="723153C4"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Polímeros II</w:t>
            </w:r>
          </w:p>
        </w:tc>
        <w:tc>
          <w:tcPr>
            <w:tcW w:w="709" w:type="dxa"/>
            <w:noWrap/>
            <w:vAlign w:val="center"/>
          </w:tcPr>
          <w:p w14:paraId="5AB54854" w14:textId="696777A4"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77A49B0D" w14:textId="4165CF15"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00DD2814" w14:textId="79C61FCF"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3F573F8A" w14:textId="40BF3778"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112D546C" w14:textId="02BFC665"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669C2" w:rsidRPr="00C20661" w14:paraId="6660D8BC" w14:textId="77777777" w:rsidTr="00D873B7">
        <w:trPr>
          <w:trHeight w:val="479"/>
          <w:jc w:val="center"/>
        </w:trPr>
        <w:tc>
          <w:tcPr>
            <w:tcW w:w="9147" w:type="dxa"/>
            <w:gridSpan w:val="6"/>
            <w:tcBorders>
              <w:top w:val="single" w:sz="4" w:space="0" w:color="auto"/>
              <w:left w:val="single" w:sz="4" w:space="0" w:color="auto"/>
              <w:bottom w:val="single" w:sz="4" w:space="0" w:color="auto"/>
            </w:tcBorders>
            <w:noWrap/>
            <w:vAlign w:val="center"/>
          </w:tcPr>
          <w:p w14:paraId="45DA64FB" w14:textId="3BB4A2C0" w:rsidR="004669C2" w:rsidRPr="00C20661" w:rsidRDefault="004669C2" w:rsidP="004669C2">
            <w:pPr>
              <w:jc w:val="center"/>
              <w:rPr>
                <w:rFonts w:ascii="AvantGarde Bk BT" w:hAnsi="AvantGarde Bk BT" w:cs="Calibri"/>
                <w:b/>
                <w:sz w:val="18"/>
                <w:szCs w:val="18"/>
                <w:u w:color="000000"/>
              </w:rPr>
            </w:pPr>
            <w:r w:rsidRPr="00C20661">
              <w:rPr>
                <w:rFonts w:ascii="AvantGarde Bk BT" w:hAnsi="AvantGarde Bk BT" w:cs="Arial"/>
                <w:b/>
                <w:sz w:val="18"/>
                <w:szCs w:val="18"/>
                <w:lang w:eastAsia="es-MX"/>
              </w:rPr>
              <w:t>Corrosión y Electroquímica</w:t>
            </w:r>
          </w:p>
        </w:tc>
      </w:tr>
      <w:tr w:rsidR="004669C2" w:rsidRPr="00C20661" w14:paraId="1C491FC2"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C677F30" w14:textId="1BD47519"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Corrosión</w:t>
            </w:r>
          </w:p>
        </w:tc>
        <w:tc>
          <w:tcPr>
            <w:tcW w:w="709" w:type="dxa"/>
            <w:noWrap/>
            <w:vAlign w:val="center"/>
          </w:tcPr>
          <w:p w14:paraId="19871494" w14:textId="409CEF4A"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6E2D37D2" w14:textId="5F94ADFE"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57C36D1F" w14:textId="65E3C762"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7F3E2596" w14:textId="6E64D9D5"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0E34D7D8" w14:textId="2E05BB6A"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669C2" w:rsidRPr="00C20661" w14:paraId="6108A8CB"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3C542859" w14:textId="2CF38EE0"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Electroquímica</w:t>
            </w:r>
          </w:p>
        </w:tc>
        <w:tc>
          <w:tcPr>
            <w:tcW w:w="709" w:type="dxa"/>
            <w:noWrap/>
            <w:vAlign w:val="center"/>
          </w:tcPr>
          <w:p w14:paraId="039CB421" w14:textId="16BCF827"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2DB708A4" w14:textId="6A889C4C"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61D34D53" w14:textId="15E10F4A"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024A4984" w14:textId="76145123"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76F2F0B1" w14:textId="0479A1F5"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669C2" w:rsidRPr="00C20661" w14:paraId="406642AB"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40579B8" w14:textId="4946D965"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Electroquímica Aplicada</w:t>
            </w:r>
          </w:p>
        </w:tc>
        <w:tc>
          <w:tcPr>
            <w:tcW w:w="709" w:type="dxa"/>
            <w:noWrap/>
            <w:vAlign w:val="center"/>
          </w:tcPr>
          <w:p w14:paraId="711B5FE2" w14:textId="3E0EC3AB"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423A4B5A" w14:textId="57755801"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5169850D" w14:textId="4BBDF2E2"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582216E4" w14:textId="511B9DBE"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2ED51A7F" w14:textId="2B7F7377"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669C2" w:rsidRPr="00C20661" w14:paraId="73ACE7C4"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E186D5E" w14:textId="537D7638"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Electroquímica I</w:t>
            </w:r>
          </w:p>
        </w:tc>
        <w:tc>
          <w:tcPr>
            <w:tcW w:w="709" w:type="dxa"/>
            <w:noWrap/>
            <w:vAlign w:val="center"/>
          </w:tcPr>
          <w:p w14:paraId="7A28816B" w14:textId="0F2D21F5"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7EF9D0A4" w14:textId="517C5ECA"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50C61DA3" w14:textId="2B4D3A5C"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5B6BCC02" w14:textId="4CC4A021"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517E41BE" w14:textId="2E40017C"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669C2" w:rsidRPr="00C20661" w14:paraId="6ED49FA6"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4B4450ED" w14:textId="6885B04F"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Electroquímica II</w:t>
            </w:r>
          </w:p>
        </w:tc>
        <w:tc>
          <w:tcPr>
            <w:tcW w:w="709" w:type="dxa"/>
            <w:noWrap/>
            <w:vAlign w:val="center"/>
          </w:tcPr>
          <w:p w14:paraId="16E15E5B" w14:textId="6BC9C4BA"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5EED7CC2" w14:textId="368D0157"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57D8050D" w14:textId="5A79447D"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1546B71D" w14:textId="79456019"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54EBA2E2" w14:textId="7584A679"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669C2" w:rsidRPr="00C20661" w14:paraId="596A0A1C" w14:textId="77777777" w:rsidTr="00D873B7">
        <w:trPr>
          <w:trHeight w:val="479"/>
          <w:jc w:val="center"/>
        </w:trPr>
        <w:tc>
          <w:tcPr>
            <w:tcW w:w="9147" w:type="dxa"/>
            <w:gridSpan w:val="6"/>
            <w:tcBorders>
              <w:top w:val="single" w:sz="4" w:space="0" w:color="auto"/>
              <w:left w:val="single" w:sz="4" w:space="0" w:color="auto"/>
              <w:bottom w:val="single" w:sz="4" w:space="0" w:color="auto"/>
            </w:tcBorders>
            <w:noWrap/>
            <w:vAlign w:val="center"/>
          </w:tcPr>
          <w:p w14:paraId="404CB289" w14:textId="587230EC" w:rsidR="004669C2" w:rsidRPr="00C20661" w:rsidRDefault="004669C2" w:rsidP="004669C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Nanotecnología y Fluidos Complejos</w:t>
            </w:r>
          </w:p>
        </w:tc>
      </w:tr>
      <w:tr w:rsidR="004669C2" w:rsidRPr="00C20661" w14:paraId="55FEC2BD"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412B3EE" w14:textId="2FCBB3DD" w:rsidR="004669C2" w:rsidRPr="00C20661" w:rsidRDefault="004669C2" w:rsidP="004669C2">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Fenómenos de interfase</w:t>
            </w:r>
          </w:p>
        </w:tc>
        <w:tc>
          <w:tcPr>
            <w:tcW w:w="709" w:type="dxa"/>
            <w:noWrap/>
            <w:vAlign w:val="center"/>
          </w:tcPr>
          <w:p w14:paraId="6C8D908B" w14:textId="34BFEEDE" w:rsidR="004669C2" w:rsidRPr="00C20661" w:rsidRDefault="004669C2" w:rsidP="004669C2">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0DEF1198" w14:textId="423B7C5C"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2782B9AE" w14:textId="7F1EBAB9"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5D1A0A4C" w14:textId="58EE3B39" w:rsidR="004669C2" w:rsidRPr="00C20661" w:rsidRDefault="004669C2" w:rsidP="004669C2">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4B09E764" w14:textId="4662E8D3" w:rsidR="004669C2" w:rsidRPr="00C20661" w:rsidRDefault="004669C2" w:rsidP="004669C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F0A1C" w:rsidRPr="00C20661" w14:paraId="2F68B90D"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511079C" w14:textId="5CADA45D" w:rsidR="004F0A1C" w:rsidRPr="00C20661" w:rsidRDefault="004F0A1C" w:rsidP="004F0A1C">
            <w:pPr>
              <w:tabs>
                <w:tab w:val="left" w:pos="0"/>
              </w:tabs>
              <w:ind w:right="-164"/>
              <w:contextualSpacing/>
              <w:rPr>
                <w:rFonts w:ascii="AvantGarde Bk BT" w:hAnsi="AvantGarde Bk BT" w:cs="Cambria"/>
                <w:sz w:val="18"/>
                <w:szCs w:val="18"/>
              </w:rPr>
            </w:pPr>
            <w:r w:rsidRPr="00C20661">
              <w:rPr>
                <w:rFonts w:ascii="AvantGarde Bk BT" w:hAnsi="AvantGarde Bk BT" w:cs="Cambria"/>
                <w:sz w:val="18"/>
                <w:szCs w:val="18"/>
              </w:rPr>
              <w:t>Fluidización</w:t>
            </w:r>
          </w:p>
        </w:tc>
        <w:tc>
          <w:tcPr>
            <w:tcW w:w="709" w:type="dxa"/>
            <w:noWrap/>
            <w:vAlign w:val="center"/>
          </w:tcPr>
          <w:p w14:paraId="095DC824" w14:textId="798AD10E" w:rsidR="004F0A1C" w:rsidRPr="00C20661" w:rsidRDefault="004F0A1C" w:rsidP="004F0A1C">
            <w:pPr>
              <w:spacing w:line="360" w:lineRule="auto"/>
              <w:jc w:val="center"/>
              <w:rPr>
                <w:rFonts w:ascii="AvantGarde Bk BT" w:hAnsi="AvantGarde Bk BT" w:cs="Cambria"/>
                <w:sz w:val="18"/>
                <w:szCs w:val="18"/>
              </w:rPr>
            </w:pPr>
            <w:r w:rsidRPr="00C20661">
              <w:rPr>
                <w:rFonts w:ascii="AvantGarde Bk BT" w:hAnsi="AvantGarde Bk BT" w:cs="Cambria"/>
                <w:sz w:val="18"/>
                <w:szCs w:val="18"/>
              </w:rPr>
              <w:t>C</w:t>
            </w:r>
          </w:p>
        </w:tc>
        <w:tc>
          <w:tcPr>
            <w:tcW w:w="787" w:type="dxa"/>
            <w:noWrap/>
            <w:vAlign w:val="center"/>
          </w:tcPr>
          <w:p w14:paraId="6DD3B6BC" w14:textId="5D82ED30"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68</w:t>
            </w:r>
          </w:p>
        </w:tc>
        <w:tc>
          <w:tcPr>
            <w:tcW w:w="851" w:type="dxa"/>
            <w:noWrap/>
            <w:vAlign w:val="center"/>
          </w:tcPr>
          <w:p w14:paraId="6E164A32" w14:textId="02D221E2"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60</w:t>
            </w:r>
          </w:p>
        </w:tc>
        <w:tc>
          <w:tcPr>
            <w:tcW w:w="850" w:type="dxa"/>
            <w:noWrap/>
            <w:vAlign w:val="center"/>
          </w:tcPr>
          <w:p w14:paraId="682962C3" w14:textId="526A8D9A" w:rsidR="004F0A1C" w:rsidRPr="00C20661" w:rsidRDefault="004F0A1C" w:rsidP="004F0A1C">
            <w:pPr>
              <w:jc w:val="center"/>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16BEC3C2" w14:textId="5CC7371F"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8</w:t>
            </w:r>
          </w:p>
        </w:tc>
      </w:tr>
      <w:tr w:rsidR="004F0A1C" w:rsidRPr="00C20661" w14:paraId="15A55E1F"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86888B1" w14:textId="0C838F2F" w:rsidR="004F0A1C" w:rsidRPr="00C20661" w:rsidRDefault="004F0A1C" w:rsidP="004F0A1C">
            <w:pPr>
              <w:tabs>
                <w:tab w:val="left" w:pos="0"/>
              </w:tabs>
              <w:ind w:right="-164"/>
              <w:contextualSpacing/>
              <w:rPr>
                <w:rFonts w:ascii="AvantGarde Bk BT" w:hAnsi="AvantGarde Bk BT" w:cs="Cambria"/>
                <w:sz w:val="18"/>
                <w:szCs w:val="18"/>
              </w:rPr>
            </w:pPr>
            <w:r w:rsidRPr="00C20661">
              <w:rPr>
                <w:rFonts w:ascii="AvantGarde Bk BT" w:hAnsi="AvantGarde Bk BT" w:cs="Cambria"/>
                <w:sz w:val="18"/>
                <w:szCs w:val="18"/>
              </w:rPr>
              <w:t>Reología</w:t>
            </w:r>
          </w:p>
        </w:tc>
        <w:tc>
          <w:tcPr>
            <w:tcW w:w="709" w:type="dxa"/>
            <w:noWrap/>
            <w:vAlign w:val="center"/>
          </w:tcPr>
          <w:p w14:paraId="4D50A513" w14:textId="2E18B227" w:rsidR="004F0A1C" w:rsidRPr="00C20661" w:rsidRDefault="004F0A1C" w:rsidP="004F0A1C">
            <w:pPr>
              <w:spacing w:line="360" w:lineRule="auto"/>
              <w:jc w:val="center"/>
              <w:rPr>
                <w:rFonts w:ascii="AvantGarde Bk BT" w:hAnsi="AvantGarde Bk BT" w:cs="Cambria"/>
                <w:sz w:val="18"/>
                <w:szCs w:val="18"/>
              </w:rPr>
            </w:pPr>
            <w:r w:rsidRPr="00C20661">
              <w:rPr>
                <w:rFonts w:ascii="AvantGarde Bk BT" w:hAnsi="AvantGarde Bk BT" w:cs="Cambria"/>
                <w:sz w:val="18"/>
                <w:szCs w:val="18"/>
              </w:rPr>
              <w:t>C</w:t>
            </w:r>
          </w:p>
        </w:tc>
        <w:tc>
          <w:tcPr>
            <w:tcW w:w="787" w:type="dxa"/>
            <w:noWrap/>
            <w:vAlign w:val="center"/>
          </w:tcPr>
          <w:p w14:paraId="29D99B47" w14:textId="04773EDD"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68</w:t>
            </w:r>
          </w:p>
        </w:tc>
        <w:tc>
          <w:tcPr>
            <w:tcW w:w="851" w:type="dxa"/>
            <w:noWrap/>
            <w:vAlign w:val="center"/>
          </w:tcPr>
          <w:p w14:paraId="1C26B050" w14:textId="6DB35CB4"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60</w:t>
            </w:r>
          </w:p>
        </w:tc>
        <w:tc>
          <w:tcPr>
            <w:tcW w:w="850" w:type="dxa"/>
            <w:noWrap/>
            <w:vAlign w:val="center"/>
          </w:tcPr>
          <w:p w14:paraId="1346A569" w14:textId="14F85CFB" w:rsidR="004F0A1C" w:rsidRPr="00C20661" w:rsidRDefault="004F0A1C" w:rsidP="004F0A1C">
            <w:pPr>
              <w:jc w:val="center"/>
              <w:rPr>
                <w:rFonts w:ascii="AvantGarde Bk BT" w:hAnsi="AvantGarde Bk BT" w:cs="Cambria"/>
                <w:sz w:val="18"/>
                <w:szCs w:val="18"/>
              </w:rPr>
            </w:pPr>
            <w:r w:rsidRPr="00C20661">
              <w:rPr>
                <w:rFonts w:ascii="AvantGarde Bk BT" w:hAnsi="AvantGarde Bk BT" w:cs="Cambria"/>
                <w:sz w:val="18"/>
                <w:szCs w:val="18"/>
              </w:rPr>
              <w:t>128</w:t>
            </w:r>
          </w:p>
        </w:tc>
        <w:tc>
          <w:tcPr>
            <w:tcW w:w="993" w:type="dxa"/>
            <w:noWrap/>
            <w:vAlign w:val="center"/>
          </w:tcPr>
          <w:p w14:paraId="18447767" w14:textId="1713B8C4"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C20661">
              <w:rPr>
                <w:rFonts w:ascii="AvantGarde Bk BT" w:hAnsi="AvantGarde Bk BT" w:cs="Cambria"/>
                <w:sz w:val="18"/>
                <w:szCs w:val="18"/>
              </w:rPr>
              <w:t>8</w:t>
            </w:r>
          </w:p>
        </w:tc>
      </w:tr>
      <w:tr w:rsidR="004F0A1C" w:rsidRPr="00C20661" w14:paraId="2987CA86"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981BD94" w14:textId="5B8ACECD" w:rsidR="004F0A1C" w:rsidRPr="00C20661" w:rsidRDefault="004F0A1C" w:rsidP="004F0A1C">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Fenómenos de Transporte I</w:t>
            </w:r>
          </w:p>
        </w:tc>
        <w:tc>
          <w:tcPr>
            <w:tcW w:w="709" w:type="dxa"/>
            <w:noWrap/>
            <w:vAlign w:val="center"/>
          </w:tcPr>
          <w:p w14:paraId="7152A656" w14:textId="772C7ABE" w:rsidR="004F0A1C" w:rsidRPr="00C20661" w:rsidRDefault="004F0A1C" w:rsidP="004F0A1C">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0AC42DB4" w14:textId="006DB6ED"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2319FAA1" w14:textId="0C0F44CB"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36B0BAB8" w14:textId="40CED70B" w:rsidR="004F0A1C" w:rsidRPr="00C20661" w:rsidRDefault="004F0A1C" w:rsidP="004F0A1C">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34F80294" w14:textId="5A1CA849"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F0A1C" w:rsidRPr="00C20661" w14:paraId="35D663B0"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DB23CE0" w14:textId="1870CE3E" w:rsidR="004F0A1C" w:rsidRPr="00C20661" w:rsidRDefault="004F0A1C" w:rsidP="004F0A1C">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Fenómenos de Transporte II</w:t>
            </w:r>
          </w:p>
        </w:tc>
        <w:tc>
          <w:tcPr>
            <w:tcW w:w="709" w:type="dxa"/>
            <w:noWrap/>
            <w:vAlign w:val="center"/>
          </w:tcPr>
          <w:p w14:paraId="29D6175F" w14:textId="3AA4CC35" w:rsidR="004F0A1C" w:rsidRPr="00C20661" w:rsidRDefault="004F0A1C" w:rsidP="004F0A1C">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154B619E" w14:textId="5F3AE31F"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07ECB688" w14:textId="7127FC3E"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1F232180" w14:textId="2604CA84" w:rsidR="004F0A1C" w:rsidRPr="00C20661" w:rsidRDefault="004F0A1C" w:rsidP="004F0A1C">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21C8F7C7" w14:textId="20D9E453"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bl>
    <w:p w14:paraId="0A82A810" w14:textId="77777777" w:rsidR="003519BC" w:rsidRDefault="003519BC">
      <w:r>
        <w:br w:type="page"/>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4F0A1C" w:rsidRPr="00C20661" w14:paraId="2A65A163" w14:textId="77777777" w:rsidTr="00D873B7">
        <w:trPr>
          <w:trHeight w:val="449"/>
          <w:jc w:val="center"/>
        </w:trPr>
        <w:tc>
          <w:tcPr>
            <w:tcW w:w="9147" w:type="dxa"/>
            <w:gridSpan w:val="6"/>
            <w:tcBorders>
              <w:top w:val="single" w:sz="4" w:space="0" w:color="auto"/>
              <w:left w:val="single" w:sz="4" w:space="0" w:color="auto"/>
              <w:bottom w:val="single" w:sz="4" w:space="0" w:color="auto"/>
            </w:tcBorders>
            <w:noWrap/>
            <w:vAlign w:val="center"/>
          </w:tcPr>
          <w:p w14:paraId="4368E6A8" w14:textId="2999C0B5" w:rsidR="004F0A1C" w:rsidRPr="00C20661" w:rsidRDefault="004F0A1C" w:rsidP="004F0A1C">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lastRenderedPageBreak/>
              <w:t>Materias afines a las cuatro líneas de investigación</w:t>
            </w:r>
          </w:p>
        </w:tc>
      </w:tr>
      <w:tr w:rsidR="004F0A1C" w:rsidRPr="00C20661" w14:paraId="7DBAB222"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CE5253F" w14:textId="0738FEE4" w:rsidR="004F0A1C" w:rsidRPr="00C20661" w:rsidRDefault="004F0A1C" w:rsidP="004F0A1C">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Métodos Numéricos en Ingeniería Química</w:t>
            </w:r>
          </w:p>
        </w:tc>
        <w:tc>
          <w:tcPr>
            <w:tcW w:w="709" w:type="dxa"/>
            <w:noWrap/>
            <w:vAlign w:val="center"/>
          </w:tcPr>
          <w:p w14:paraId="7DD2ECE0" w14:textId="30971D90" w:rsidR="004F0A1C" w:rsidRPr="00C20661" w:rsidRDefault="004F0A1C" w:rsidP="004F0A1C">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1FD64B7B" w14:textId="3055E1A6"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7B1A7C21" w14:textId="69BE69F4"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42190502" w14:textId="48F3AEE0" w:rsidR="004F0A1C" w:rsidRPr="00C20661" w:rsidRDefault="004F0A1C" w:rsidP="004F0A1C">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54E203DA" w14:textId="47889D2B"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F0A1C" w:rsidRPr="00C20661" w14:paraId="07496FF1"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E50D0C9" w14:textId="5F0253A2" w:rsidR="004F0A1C" w:rsidRPr="00C20661" w:rsidRDefault="004F0A1C" w:rsidP="004F0A1C">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Ingeniería Química I</w:t>
            </w:r>
          </w:p>
        </w:tc>
        <w:tc>
          <w:tcPr>
            <w:tcW w:w="709" w:type="dxa"/>
            <w:noWrap/>
            <w:vAlign w:val="center"/>
          </w:tcPr>
          <w:p w14:paraId="7D66BAC2" w14:textId="774F65F5" w:rsidR="004F0A1C" w:rsidRPr="00C20661" w:rsidRDefault="004F0A1C" w:rsidP="004F0A1C">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69179B89" w14:textId="3C076EBA"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49B6C8BC" w14:textId="042F9FD4"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043FB8B4" w14:textId="32133BB8" w:rsidR="004F0A1C" w:rsidRPr="00C20661" w:rsidRDefault="004F0A1C" w:rsidP="004F0A1C">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1B9D9427" w14:textId="26E6C20F"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r w:rsidR="004F0A1C" w:rsidRPr="00C20661" w14:paraId="5B386353"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305D7D5" w14:textId="7DAF8679" w:rsidR="004F0A1C" w:rsidRPr="00C20661" w:rsidRDefault="004F0A1C" w:rsidP="004F0A1C">
            <w:pPr>
              <w:tabs>
                <w:tab w:val="left" w:pos="0"/>
              </w:tabs>
              <w:ind w:right="-164"/>
              <w:contextualSpacing/>
              <w:rPr>
                <w:rFonts w:ascii="AvantGarde Bk BT" w:hAnsi="AvantGarde Bk BT" w:cs="Calibri"/>
                <w:sz w:val="18"/>
                <w:szCs w:val="18"/>
                <w:u w:color="000000"/>
              </w:rPr>
            </w:pPr>
            <w:r w:rsidRPr="00C20661">
              <w:rPr>
                <w:rFonts w:ascii="AvantGarde Bk BT" w:hAnsi="AvantGarde Bk BT" w:cs="Cambria"/>
                <w:sz w:val="18"/>
                <w:szCs w:val="18"/>
              </w:rPr>
              <w:t>Temas selectos en Ingeniería Química II</w:t>
            </w:r>
          </w:p>
        </w:tc>
        <w:tc>
          <w:tcPr>
            <w:tcW w:w="709" w:type="dxa"/>
            <w:noWrap/>
            <w:vAlign w:val="center"/>
          </w:tcPr>
          <w:p w14:paraId="3235D7D4" w14:textId="51C6C5AB" w:rsidR="004F0A1C" w:rsidRPr="00C20661" w:rsidRDefault="004F0A1C" w:rsidP="004F0A1C">
            <w:pPr>
              <w:spacing w:line="360" w:lineRule="auto"/>
              <w:jc w:val="center"/>
              <w:rPr>
                <w:rFonts w:ascii="AvantGarde Bk BT" w:hAnsi="AvantGarde Bk BT" w:cs="Calibri"/>
                <w:sz w:val="18"/>
                <w:szCs w:val="18"/>
                <w:u w:color="000000"/>
              </w:rPr>
            </w:pPr>
            <w:r w:rsidRPr="00C20661">
              <w:rPr>
                <w:rFonts w:ascii="AvantGarde Bk BT" w:hAnsi="AvantGarde Bk BT" w:cs="Cambria"/>
                <w:sz w:val="18"/>
                <w:szCs w:val="18"/>
              </w:rPr>
              <w:t>C</w:t>
            </w:r>
          </w:p>
        </w:tc>
        <w:tc>
          <w:tcPr>
            <w:tcW w:w="787" w:type="dxa"/>
            <w:noWrap/>
            <w:vAlign w:val="center"/>
          </w:tcPr>
          <w:p w14:paraId="56A5A480" w14:textId="519A18BF"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68</w:t>
            </w:r>
          </w:p>
        </w:tc>
        <w:tc>
          <w:tcPr>
            <w:tcW w:w="851" w:type="dxa"/>
            <w:noWrap/>
            <w:vAlign w:val="center"/>
          </w:tcPr>
          <w:p w14:paraId="2BA49D17" w14:textId="1FB4393F"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60</w:t>
            </w:r>
          </w:p>
        </w:tc>
        <w:tc>
          <w:tcPr>
            <w:tcW w:w="850" w:type="dxa"/>
            <w:noWrap/>
            <w:vAlign w:val="center"/>
          </w:tcPr>
          <w:p w14:paraId="652B45FB" w14:textId="6004E1E7" w:rsidR="004F0A1C" w:rsidRPr="00C20661" w:rsidRDefault="004F0A1C" w:rsidP="004F0A1C">
            <w:pPr>
              <w:jc w:val="center"/>
              <w:rPr>
                <w:rFonts w:ascii="AvantGarde Bk BT" w:hAnsi="AvantGarde Bk BT" w:cs="Calibri"/>
                <w:sz w:val="18"/>
                <w:szCs w:val="18"/>
                <w:u w:color="000000"/>
              </w:rPr>
            </w:pPr>
            <w:r w:rsidRPr="00C20661">
              <w:rPr>
                <w:rFonts w:ascii="AvantGarde Bk BT" w:hAnsi="AvantGarde Bk BT" w:cs="Cambria"/>
                <w:sz w:val="18"/>
                <w:szCs w:val="18"/>
              </w:rPr>
              <w:t>128</w:t>
            </w:r>
          </w:p>
        </w:tc>
        <w:tc>
          <w:tcPr>
            <w:tcW w:w="993" w:type="dxa"/>
            <w:noWrap/>
            <w:vAlign w:val="center"/>
          </w:tcPr>
          <w:p w14:paraId="4828AB17" w14:textId="365B47B7" w:rsidR="004F0A1C" w:rsidRPr="00C20661" w:rsidRDefault="004F0A1C" w:rsidP="004F0A1C">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C20661">
              <w:rPr>
                <w:rFonts w:ascii="AvantGarde Bk BT" w:hAnsi="AvantGarde Bk BT" w:cs="Cambria"/>
                <w:sz w:val="18"/>
                <w:szCs w:val="18"/>
              </w:rPr>
              <w:t>8</w:t>
            </w:r>
          </w:p>
        </w:tc>
      </w:tr>
    </w:tbl>
    <w:p w14:paraId="2C8F9F64" w14:textId="294176FE" w:rsidR="00FB45A5" w:rsidRPr="003519BC" w:rsidRDefault="00FB45A5" w:rsidP="00FB45A5">
      <w:pPr>
        <w:ind w:left="708"/>
        <w:rPr>
          <w:rFonts w:ascii="AvantGarde Bk BT" w:hAnsi="AvantGarde Bk BT" w:cs="Arial"/>
          <w:sz w:val="16"/>
          <w:szCs w:val="16"/>
          <w:u w:color="000000"/>
        </w:rPr>
      </w:pPr>
      <w:r w:rsidRPr="00C326E8" w:rsidDel="008F690E">
        <w:rPr>
          <w:rFonts w:ascii="AvantGarde Bk BT" w:hAnsi="AvantGarde Bk BT" w:cs="Arial"/>
          <w:b/>
          <w:sz w:val="16"/>
          <w:szCs w:val="16"/>
          <w:u w:color="000000"/>
          <w:vertAlign w:val="superscript"/>
          <w:lang w:val="es-ES_tradnl"/>
        </w:rPr>
        <w:t>1</w:t>
      </w:r>
      <w:r w:rsidRPr="00C326E8">
        <w:rPr>
          <w:rFonts w:ascii="AvantGarde Bk BT" w:hAnsi="AvantGarde Bk BT" w:cs="Arial"/>
          <w:sz w:val="16"/>
          <w:szCs w:val="16"/>
          <w:u w:color="000000"/>
        </w:rPr>
        <w:t xml:space="preserve">BCA = horas bajo la conducción de un </w:t>
      </w:r>
      <w:r w:rsidRPr="003519BC">
        <w:rPr>
          <w:rFonts w:ascii="AvantGarde Bk BT" w:hAnsi="AvantGarde Bk BT" w:cs="Arial"/>
          <w:sz w:val="16"/>
          <w:szCs w:val="16"/>
          <w:u w:color="000000"/>
        </w:rPr>
        <w:t>académico</w:t>
      </w:r>
      <w:r w:rsidR="00DA69F7" w:rsidRPr="003519BC">
        <w:rPr>
          <w:rFonts w:ascii="AvantGarde Bk BT" w:hAnsi="AvantGarde Bk BT" w:cs="Arial"/>
          <w:sz w:val="16"/>
          <w:szCs w:val="16"/>
          <w:u w:color="000000"/>
        </w:rPr>
        <w:t>.</w:t>
      </w:r>
    </w:p>
    <w:p w14:paraId="1CE28803" w14:textId="12B95233" w:rsidR="00FB45A5" w:rsidRPr="003519BC" w:rsidRDefault="00FB45A5" w:rsidP="00FB45A5">
      <w:pPr>
        <w:ind w:left="708"/>
        <w:rPr>
          <w:rFonts w:ascii="AvantGarde Bk BT" w:hAnsi="AvantGarde Bk BT" w:cs="Arial"/>
          <w:sz w:val="16"/>
          <w:szCs w:val="16"/>
          <w:u w:color="000000"/>
        </w:rPr>
      </w:pPr>
      <w:r w:rsidRPr="003519BC" w:rsidDel="008F690E">
        <w:rPr>
          <w:rFonts w:ascii="AvantGarde Bk BT" w:hAnsi="AvantGarde Bk BT" w:cs="Arial"/>
          <w:b/>
          <w:sz w:val="16"/>
          <w:szCs w:val="16"/>
          <w:u w:color="000000"/>
          <w:vertAlign w:val="superscript"/>
          <w:lang w:val="es-ES_tradnl"/>
        </w:rPr>
        <w:t>2</w:t>
      </w:r>
      <w:r w:rsidRPr="003519BC">
        <w:rPr>
          <w:rFonts w:ascii="AvantGarde Bk BT" w:hAnsi="AvantGarde Bk BT" w:cs="Arial"/>
          <w:sz w:val="16"/>
          <w:szCs w:val="16"/>
          <w:u w:color="000000"/>
        </w:rPr>
        <w:t>AMI = horas de actividades de manera independiente</w:t>
      </w:r>
      <w:r w:rsidR="00DA69F7" w:rsidRPr="003519BC">
        <w:rPr>
          <w:rFonts w:ascii="AvantGarde Bk BT" w:hAnsi="AvantGarde Bk BT" w:cs="Arial"/>
          <w:sz w:val="16"/>
          <w:szCs w:val="16"/>
          <w:u w:color="000000"/>
        </w:rPr>
        <w:t>.</w:t>
      </w:r>
      <w:r w:rsidRPr="003519BC">
        <w:rPr>
          <w:rFonts w:ascii="AvantGarde Bk BT" w:hAnsi="AvantGarde Bk BT" w:cs="Arial"/>
          <w:sz w:val="16"/>
          <w:szCs w:val="16"/>
          <w:u w:color="000000"/>
        </w:rPr>
        <w:t xml:space="preserve"> </w:t>
      </w:r>
    </w:p>
    <w:p w14:paraId="3988ACEA" w14:textId="76ACDA80" w:rsidR="00FB45A5" w:rsidRPr="003519BC" w:rsidRDefault="00FB45A5" w:rsidP="00FB45A5">
      <w:pPr>
        <w:ind w:left="708"/>
        <w:rPr>
          <w:rFonts w:ascii="AvantGarde Bk BT" w:hAnsi="AvantGarde Bk BT" w:cs="Arial"/>
          <w:sz w:val="16"/>
          <w:szCs w:val="16"/>
          <w:u w:color="000000"/>
        </w:rPr>
      </w:pPr>
      <w:r w:rsidRPr="003519BC">
        <w:rPr>
          <w:rFonts w:ascii="AvantGarde Bk BT" w:hAnsi="AvantGarde Bk BT" w:cs="Arial"/>
          <w:b/>
          <w:sz w:val="16"/>
          <w:szCs w:val="16"/>
          <w:u w:color="000000"/>
          <w:vertAlign w:val="superscript"/>
          <w:lang w:val="es-ES_tradnl"/>
        </w:rPr>
        <w:t xml:space="preserve">     3 </w:t>
      </w:r>
      <w:r w:rsidRPr="003519BC">
        <w:rPr>
          <w:rFonts w:ascii="AvantGarde Bk BT" w:hAnsi="AvantGarde Bk BT" w:cs="Arial"/>
          <w:sz w:val="16"/>
          <w:szCs w:val="16"/>
          <w:u w:color="000000"/>
        </w:rPr>
        <w:t>C = Curso, S = Seminario, M = Módulo</w:t>
      </w:r>
    </w:p>
    <w:p w14:paraId="5C4D6389" w14:textId="77777777" w:rsidR="00F031E3" w:rsidRDefault="00F031E3" w:rsidP="00F031E3">
      <w:pPr>
        <w:jc w:val="both"/>
        <w:rPr>
          <w:rFonts w:ascii="AvantGarde Bk BT" w:hAnsi="AvantGarde Bk BT"/>
          <w:b/>
          <w:sz w:val="22"/>
          <w:szCs w:val="22"/>
        </w:rPr>
      </w:pPr>
    </w:p>
    <w:p w14:paraId="068CFBBB" w14:textId="261E5C58" w:rsidR="00A94490" w:rsidRDefault="003B0CBD" w:rsidP="003B0CBD">
      <w:pPr>
        <w:jc w:val="both"/>
        <w:rPr>
          <w:rFonts w:ascii="AvantGarde Bk BT" w:hAnsi="AvantGarde Bk BT" w:cs="Arial"/>
          <w:sz w:val="20"/>
          <w:szCs w:val="20"/>
          <w:lang w:val="es-ES_tradnl"/>
        </w:rPr>
      </w:pPr>
      <w:r w:rsidRPr="003B0CBD">
        <w:rPr>
          <w:rFonts w:ascii="AvantGarde Bk BT" w:hAnsi="AvantGarde Bk BT" w:cs="Arial"/>
          <w:b/>
          <w:sz w:val="20"/>
          <w:szCs w:val="20"/>
          <w:lang w:val="es-ES_tradnl"/>
        </w:rPr>
        <w:t>TERCERO.</w:t>
      </w:r>
      <w:r w:rsidRPr="003B0CBD">
        <w:rPr>
          <w:rFonts w:ascii="AvantGarde Bk BT" w:hAnsi="AvantGarde Bk BT" w:cs="Arial"/>
          <w:sz w:val="20"/>
          <w:szCs w:val="20"/>
          <w:lang w:val="es-ES_tradnl"/>
        </w:rPr>
        <w:t xml:space="preserve"> Si un estudiante requiere cursar más de dos de las unidades de aprendizaje del Área de Formación Básica Particular Selectiva, por necesidades académicas y con el aval de su Comité Tutorial, la unidad adicional podrá ser acreditada, con la autorización de la Junta Académica del Posgrado, como unidad de aprendizaje del Área de Formación Optativa Abierta.</w:t>
      </w:r>
    </w:p>
    <w:p w14:paraId="384E3B43" w14:textId="77777777" w:rsidR="003B0CBD" w:rsidRPr="00765DC1" w:rsidRDefault="003B0CBD" w:rsidP="003B0CBD">
      <w:pPr>
        <w:jc w:val="both"/>
        <w:rPr>
          <w:rFonts w:ascii="AvantGarde Bk BT" w:hAnsi="AvantGarde Bk BT" w:cs="Arial"/>
          <w:sz w:val="20"/>
          <w:szCs w:val="20"/>
          <w:lang w:val="es-ES_tradnl"/>
        </w:rPr>
      </w:pPr>
    </w:p>
    <w:p w14:paraId="0D3C2D98" w14:textId="45C90E6C" w:rsidR="003B0CBD" w:rsidRDefault="003B0CBD" w:rsidP="003B0CBD">
      <w:pPr>
        <w:jc w:val="both"/>
        <w:rPr>
          <w:rFonts w:ascii="AvantGarde Bk BT" w:hAnsi="AvantGarde Bk BT" w:cs="Arial"/>
          <w:sz w:val="20"/>
          <w:szCs w:val="20"/>
          <w:lang w:val="es-ES_tradnl"/>
        </w:rPr>
      </w:pPr>
      <w:r>
        <w:rPr>
          <w:rFonts w:ascii="AvantGarde Bk BT" w:hAnsi="AvantGarde Bk BT" w:cs="Arial"/>
          <w:b/>
          <w:sz w:val="20"/>
          <w:szCs w:val="20"/>
          <w:lang w:val="es-ES_tradnl"/>
        </w:rPr>
        <w:t>CUART</w:t>
      </w:r>
      <w:r w:rsidRPr="003B0CBD">
        <w:rPr>
          <w:rFonts w:ascii="AvantGarde Bk BT" w:hAnsi="AvantGarde Bk BT" w:cs="Arial"/>
          <w:b/>
          <w:sz w:val="20"/>
          <w:szCs w:val="20"/>
          <w:lang w:val="es-ES_tradnl"/>
        </w:rPr>
        <w:t>O.</w:t>
      </w:r>
      <w:r w:rsidRPr="003B0CBD">
        <w:rPr>
          <w:rFonts w:ascii="AvantGarde Bk BT" w:hAnsi="AvantGarde Bk BT" w:cs="Arial"/>
          <w:sz w:val="20"/>
          <w:szCs w:val="20"/>
          <w:lang w:val="es-ES_tradnl"/>
        </w:rPr>
        <w:t xml:space="preserve"> Además del bloque de cursos presentado en el resolutivo segundo, será válido en este programa en equivalencia al área de Formación </w:t>
      </w:r>
      <w:r w:rsidRPr="003519BC">
        <w:rPr>
          <w:rFonts w:ascii="AvantGarde Bk BT" w:hAnsi="AvantGarde Bk BT" w:cs="Arial"/>
          <w:sz w:val="20"/>
          <w:szCs w:val="20"/>
          <w:lang w:val="es-ES_tradnl"/>
        </w:rPr>
        <w:t xml:space="preserve">Optativa </w:t>
      </w:r>
      <w:r w:rsidR="009E67F0" w:rsidRPr="003519BC">
        <w:rPr>
          <w:rFonts w:ascii="AvantGarde Bk BT" w:hAnsi="AvantGarde Bk BT" w:cs="Arial"/>
          <w:sz w:val="20"/>
          <w:szCs w:val="20"/>
          <w:lang w:val="es-ES_tradnl"/>
        </w:rPr>
        <w:t>A</w:t>
      </w:r>
      <w:r w:rsidRPr="003519BC">
        <w:rPr>
          <w:rFonts w:ascii="AvantGarde Bk BT" w:hAnsi="AvantGarde Bk BT" w:cs="Arial"/>
          <w:sz w:val="20"/>
          <w:szCs w:val="20"/>
          <w:lang w:val="es-ES_tradnl"/>
        </w:rPr>
        <w:t xml:space="preserve">bierta y hasta </w:t>
      </w:r>
      <w:r w:rsidRPr="003B0CBD">
        <w:rPr>
          <w:rFonts w:ascii="AvantGarde Bk BT" w:hAnsi="AvantGarde Bk BT" w:cs="Arial"/>
          <w:sz w:val="20"/>
          <w:szCs w:val="20"/>
          <w:lang w:val="es-ES_tradnl"/>
        </w:rPr>
        <w:t>un máximo de 16 créditos, cualquier curso de posgrado que cumpla con lo establecido en el artículo 21 del Reglamento General de Revalidaciones, Establecimiento de Equivalencias y Acreditación de Estudios, previa autorización de la Junta Académica y que sean aprobados por la Comisión de Revalidación de Estudios, Títulos y Grados del H. Consejo de Centro.</w:t>
      </w:r>
    </w:p>
    <w:p w14:paraId="6A7FC5C0" w14:textId="77777777" w:rsidR="00765DC1" w:rsidRPr="00765DC1" w:rsidRDefault="00765DC1" w:rsidP="00765DC1">
      <w:pPr>
        <w:jc w:val="both"/>
        <w:rPr>
          <w:rFonts w:ascii="AvantGarde Bk BT" w:hAnsi="AvantGarde Bk BT" w:cs="Arial"/>
          <w:sz w:val="20"/>
          <w:szCs w:val="20"/>
          <w:lang w:val="es-ES_tradnl"/>
        </w:rPr>
      </w:pPr>
    </w:p>
    <w:p w14:paraId="7D62F0D9" w14:textId="4680BF5E" w:rsidR="00765DC1" w:rsidRDefault="00765DC1" w:rsidP="00765DC1">
      <w:pPr>
        <w:jc w:val="both"/>
        <w:rPr>
          <w:rFonts w:ascii="AvantGarde Bk BT" w:hAnsi="AvantGarde Bk BT" w:cs="Arial"/>
          <w:sz w:val="20"/>
          <w:szCs w:val="20"/>
          <w:lang w:val="es-ES_tradnl"/>
        </w:rPr>
      </w:pPr>
      <w:r>
        <w:rPr>
          <w:rFonts w:ascii="AvantGarde Bk BT" w:hAnsi="AvantGarde Bk BT" w:cs="Arial"/>
          <w:b/>
          <w:sz w:val="20"/>
          <w:szCs w:val="20"/>
          <w:lang w:val="es-ES_tradnl"/>
        </w:rPr>
        <w:t>QUINT</w:t>
      </w:r>
      <w:r w:rsidRPr="003B0CBD">
        <w:rPr>
          <w:rFonts w:ascii="AvantGarde Bk BT" w:hAnsi="AvantGarde Bk BT" w:cs="Arial"/>
          <w:b/>
          <w:sz w:val="20"/>
          <w:szCs w:val="20"/>
          <w:lang w:val="es-ES_tradnl"/>
        </w:rPr>
        <w:t>O.</w:t>
      </w:r>
      <w:r w:rsidRPr="003B0CBD">
        <w:rPr>
          <w:rFonts w:ascii="AvantGarde Bk BT" w:hAnsi="AvantGarde Bk BT" w:cs="Arial"/>
          <w:sz w:val="20"/>
          <w:szCs w:val="20"/>
          <w:lang w:val="es-ES_tradnl"/>
        </w:rPr>
        <w:t xml:space="preserve"> </w:t>
      </w:r>
      <w:r w:rsidR="008736DD" w:rsidRPr="009F10A3">
        <w:rPr>
          <w:rFonts w:ascii="AvantGarde Bk BT" w:hAnsi="AvantGarde Bk BT" w:cs="Arial"/>
          <w:sz w:val="20"/>
          <w:szCs w:val="20"/>
          <w:lang w:val="es-ES_tradnl"/>
        </w:rPr>
        <w:t>La Junta Académica propondrá al Rector del Centro el número mínimo y máximo de alumnos por promoción y la periodicidad de las mismas, con fundamento en los cri</w:t>
      </w:r>
      <w:r w:rsidR="008736DD">
        <w:rPr>
          <w:rFonts w:ascii="AvantGarde Bk BT" w:hAnsi="AvantGarde Bk BT" w:cs="Arial"/>
          <w:sz w:val="20"/>
          <w:szCs w:val="20"/>
          <w:lang w:val="es-ES_tradnl"/>
        </w:rPr>
        <w:t>terios académicos y de calidad.</w:t>
      </w:r>
    </w:p>
    <w:p w14:paraId="0AB14E83" w14:textId="6A617DD1" w:rsidR="009F10A3" w:rsidRDefault="009F10A3" w:rsidP="00765DC1">
      <w:pPr>
        <w:jc w:val="both"/>
        <w:rPr>
          <w:rFonts w:ascii="AvantGarde Bk BT" w:hAnsi="AvantGarde Bk BT" w:cs="Arial"/>
          <w:sz w:val="20"/>
          <w:szCs w:val="20"/>
          <w:lang w:val="es-ES_tradnl"/>
        </w:rPr>
      </w:pPr>
    </w:p>
    <w:p w14:paraId="782B334D" w14:textId="60439575" w:rsidR="005D43BF" w:rsidRDefault="009F10A3" w:rsidP="005D43BF">
      <w:pPr>
        <w:jc w:val="both"/>
        <w:rPr>
          <w:rFonts w:ascii="AvantGarde Bk BT" w:hAnsi="AvantGarde Bk BT" w:cs="Arial"/>
          <w:sz w:val="20"/>
          <w:szCs w:val="20"/>
          <w:lang w:val="es-ES_tradnl"/>
        </w:rPr>
      </w:pPr>
      <w:r w:rsidRPr="009F10A3">
        <w:rPr>
          <w:rFonts w:ascii="AvantGarde Bk BT" w:hAnsi="AvantGarde Bk BT" w:cs="Arial"/>
          <w:b/>
          <w:sz w:val="20"/>
          <w:szCs w:val="20"/>
          <w:lang w:val="es-ES_tradnl"/>
        </w:rPr>
        <w:t>SEXTO.</w:t>
      </w:r>
      <w:r>
        <w:rPr>
          <w:rFonts w:ascii="AvantGarde Bk BT" w:hAnsi="AvantGarde Bk BT" w:cs="Arial"/>
          <w:sz w:val="20"/>
          <w:szCs w:val="20"/>
          <w:lang w:val="es-ES_tradnl"/>
        </w:rPr>
        <w:t xml:space="preserve"> </w:t>
      </w:r>
      <w:r w:rsidR="005D43BF" w:rsidRPr="005D43BF">
        <w:rPr>
          <w:rFonts w:ascii="AvantGarde Bk BT" w:hAnsi="AvantGarde Bk BT" w:cs="Arial"/>
          <w:sz w:val="20"/>
          <w:szCs w:val="20"/>
          <w:lang w:val="es-ES_tradnl"/>
        </w:rPr>
        <w:t>Los requisitos de ingreso a la Maestría en Ciencias en Ingeniería Química, además de los exigidos por la normatividad Universitaria son los siguientes:</w:t>
      </w:r>
    </w:p>
    <w:p w14:paraId="1BC9A477" w14:textId="77777777" w:rsidR="00AC55CE" w:rsidRPr="005D43BF" w:rsidRDefault="00AC55CE" w:rsidP="005D43BF">
      <w:pPr>
        <w:jc w:val="both"/>
        <w:rPr>
          <w:rFonts w:ascii="AvantGarde Bk BT" w:hAnsi="AvantGarde Bk BT" w:cs="Arial"/>
          <w:sz w:val="20"/>
          <w:szCs w:val="20"/>
          <w:lang w:val="es-ES_tradnl"/>
        </w:rPr>
      </w:pPr>
    </w:p>
    <w:p w14:paraId="2C5C0C62" w14:textId="7A993159" w:rsidR="005D43BF" w:rsidRPr="005D43BF" w:rsidRDefault="005D43BF" w:rsidP="00171DAA">
      <w:pPr>
        <w:pStyle w:val="Prrafodelista"/>
        <w:numPr>
          <w:ilvl w:val="0"/>
          <w:numId w:val="37"/>
        </w:numPr>
        <w:jc w:val="both"/>
        <w:rPr>
          <w:rFonts w:ascii="AvantGarde Bk BT" w:hAnsi="AvantGarde Bk BT" w:cs="Arial"/>
          <w:sz w:val="20"/>
          <w:szCs w:val="20"/>
          <w:lang w:val="es-ES_tradnl"/>
        </w:rPr>
      </w:pPr>
      <w:r w:rsidRPr="005D43BF">
        <w:rPr>
          <w:rFonts w:ascii="AvantGarde Bk BT" w:hAnsi="AvantGarde Bk BT" w:cs="Arial"/>
          <w:sz w:val="20"/>
          <w:szCs w:val="20"/>
          <w:lang w:val="es-ES_tradnl"/>
        </w:rPr>
        <w:t xml:space="preserve">El título de licenciatura o acta de titulación </w:t>
      </w:r>
      <w:r w:rsidR="00171DAA" w:rsidRPr="00171DAA">
        <w:rPr>
          <w:rFonts w:ascii="AvantGarde Bk BT" w:hAnsi="AvantGarde Bk BT" w:cs="Arial"/>
          <w:sz w:val="20"/>
          <w:szCs w:val="20"/>
          <w:lang w:val="es-ES_tradnl"/>
        </w:rPr>
        <w:t xml:space="preserve">y constancia de terminación de servicio social </w:t>
      </w:r>
      <w:r w:rsidRPr="005D43BF">
        <w:rPr>
          <w:rFonts w:ascii="AvantGarde Bk BT" w:hAnsi="AvantGarde Bk BT" w:cs="Arial"/>
          <w:sz w:val="20"/>
          <w:szCs w:val="20"/>
          <w:lang w:val="es-ES_tradnl"/>
        </w:rPr>
        <w:t>de una carrera afín a las Ciencias Químicas;</w:t>
      </w:r>
    </w:p>
    <w:p w14:paraId="6253C55F" w14:textId="127FA29B" w:rsidR="005D43BF" w:rsidRPr="005D43BF" w:rsidRDefault="005D43BF" w:rsidP="005D43BF">
      <w:pPr>
        <w:pStyle w:val="Prrafodelista"/>
        <w:numPr>
          <w:ilvl w:val="0"/>
          <w:numId w:val="37"/>
        </w:numPr>
        <w:jc w:val="both"/>
        <w:rPr>
          <w:rFonts w:ascii="AvantGarde Bk BT" w:hAnsi="AvantGarde Bk BT" w:cs="Arial"/>
          <w:sz w:val="20"/>
          <w:szCs w:val="20"/>
          <w:lang w:val="es-ES_tradnl"/>
        </w:rPr>
      </w:pPr>
      <w:r w:rsidRPr="005D43BF">
        <w:rPr>
          <w:rFonts w:ascii="AvantGarde Bk BT" w:hAnsi="AvantGarde Bk BT" w:cs="Arial"/>
          <w:sz w:val="20"/>
          <w:szCs w:val="20"/>
          <w:lang w:val="es-ES_tradnl"/>
        </w:rPr>
        <w:t>Acreditar un promedio de ochenta con certificado original o documento que sea equiparable;</w:t>
      </w:r>
    </w:p>
    <w:p w14:paraId="559AFB2A" w14:textId="3F943E9F" w:rsidR="005D43BF" w:rsidRPr="005D43BF" w:rsidRDefault="005D43BF" w:rsidP="005D43BF">
      <w:pPr>
        <w:pStyle w:val="Prrafodelista"/>
        <w:numPr>
          <w:ilvl w:val="0"/>
          <w:numId w:val="37"/>
        </w:numPr>
        <w:jc w:val="both"/>
        <w:rPr>
          <w:rFonts w:ascii="AvantGarde Bk BT" w:hAnsi="AvantGarde Bk BT" w:cs="Arial"/>
          <w:sz w:val="20"/>
          <w:szCs w:val="20"/>
          <w:lang w:val="es-ES_tradnl"/>
        </w:rPr>
      </w:pPr>
      <w:r w:rsidRPr="005D43BF">
        <w:rPr>
          <w:rFonts w:ascii="AvantGarde Bk BT" w:hAnsi="AvantGarde Bk BT" w:cs="Arial"/>
          <w:sz w:val="20"/>
          <w:szCs w:val="20"/>
          <w:lang w:val="es-ES_tradnl"/>
        </w:rPr>
        <w:t>Demostrar un nivel mínimo B1 de Marco Común Europeo de Referencias para las Lenguas (MCERL) en el idioma inglés o su equivalente;</w:t>
      </w:r>
    </w:p>
    <w:p w14:paraId="00AE1666" w14:textId="3D981715" w:rsidR="005D43BF" w:rsidRPr="005D43BF" w:rsidRDefault="005D43BF" w:rsidP="005D43BF">
      <w:pPr>
        <w:pStyle w:val="Prrafodelista"/>
        <w:numPr>
          <w:ilvl w:val="0"/>
          <w:numId w:val="37"/>
        </w:numPr>
        <w:jc w:val="both"/>
        <w:rPr>
          <w:rFonts w:ascii="AvantGarde Bk BT" w:hAnsi="AvantGarde Bk BT" w:cs="Arial"/>
          <w:sz w:val="20"/>
          <w:szCs w:val="20"/>
          <w:lang w:val="es-ES_tradnl"/>
        </w:rPr>
      </w:pPr>
      <w:r w:rsidRPr="005D43BF">
        <w:rPr>
          <w:rFonts w:ascii="AvantGarde Bk BT" w:hAnsi="AvantGarde Bk BT" w:cs="Arial"/>
          <w:sz w:val="20"/>
          <w:szCs w:val="20"/>
          <w:lang w:val="es-ES_tradnl"/>
        </w:rPr>
        <w:t>Cumplir satisfactoriamente con los medios de selección que designe la Junta Académica en conformidad con los artículos 51 y 52 del Reglamento General de Posgrado.</w:t>
      </w:r>
    </w:p>
    <w:p w14:paraId="5B95B9CB" w14:textId="77777777" w:rsidR="007B39AE" w:rsidRDefault="005D43BF" w:rsidP="005D43BF">
      <w:pPr>
        <w:pStyle w:val="Prrafodelista"/>
        <w:numPr>
          <w:ilvl w:val="0"/>
          <w:numId w:val="37"/>
        </w:numPr>
        <w:jc w:val="both"/>
        <w:rPr>
          <w:rFonts w:ascii="AvantGarde Bk BT" w:hAnsi="AvantGarde Bk BT" w:cs="Arial"/>
          <w:sz w:val="20"/>
          <w:szCs w:val="20"/>
          <w:lang w:val="es-ES_tradnl"/>
        </w:rPr>
      </w:pPr>
      <w:r w:rsidRPr="005D43BF">
        <w:rPr>
          <w:rFonts w:ascii="AvantGarde Bk BT" w:hAnsi="AvantGarde Bk BT" w:cs="Arial"/>
          <w:sz w:val="20"/>
          <w:szCs w:val="20"/>
          <w:lang w:val="es-ES_tradnl"/>
        </w:rPr>
        <w:t>Con base en los resultados de los aspirantes, en los criterios de selección elegidos, la Junta Académica de la Maestría emitirá oficios de pre-aceptación a los aspirantes que, habiendo cumplido con todos los requisitos de ingreso antes mencionados, hayan obtenido los mejores puntajes globales para efecto de los trámites de ingreso y, en el caso de los aspirantes extranjeros, además, para el trámite de acredit</w:t>
      </w:r>
      <w:r w:rsidR="007B39AE">
        <w:rPr>
          <w:rFonts w:ascii="AvantGarde Bk BT" w:hAnsi="AvantGarde Bk BT" w:cs="Arial"/>
          <w:sz w:val="20"/>
          <w:szCs w:val="20"/>
          <w:lang w:val="es-ES_tradnl"/>
        </w:rPr>
        <w:t>ación de su calidad migratoria.</w:t>
      </w:r>
    </w:p>
    <w:p w14:paraId="319DE806" w14:textId="5C0F8CB4" w:rsidR="005D43BF" w:rsidRPr="005D43BF" w:rsidRDefault="007B39AE" w:rsidP="005D43BF">
      <w:pPr>
        <w:pStyle w:val="Prrafodelista"/>
        <w:numPr>
          <w:ilvl w:val="0"/>
          <w:numId w:val="37"/>
        </w:numPr>
        <w:jc w:val="both"/>
        <w:rPr>
          <w:rFonts w:ascii="AvantGarde Bk BT" w:hAnsi="AvantGarde Bk BT" w:cs="Arial"/>
          <w:sz w:val="20"/>
          <w:szCs w:val="20"/>
          <w:lang w:val="es-ES_tradnl"/>
        </w:rPr>
      </w:pPr>
      <w:r w:rsidRPr="000C66D9">
        <w:rPr>
          <w:rFonts w:ascii="AvantGarde Bk BT" w:hAnsi="AvantGarde Bk BT" w:cs="Arial"/>
          <w:sz w:val="20"/>
          <w:szCs w:val="20"/>
          <w:lang w:val="es-ES_tradnl"/>
        </w:rPr>
        <w:t>Aprobar los demás requisitos publicados en la convocatoria respectiva.</w:t>
      </w:r>
    </w:p>
    <w:p w14:paraId="11DB0507" w14:textId="77777777" w:rsidR="005D43BF" w:rsidRPr="005D43BF" w:rsidRDefault="005D43BF" w:rsidP="005D43BF">
      <w:pPr>
        <w:jc w:val="both"/>
        <w:rPr>
          <w:rFonts w:ascii="AvantGarde Bk BT" w:hAnsi="AvantGarde Bk BT" w:cs="Arial"/>
          <w:sz w:val="20"/>
          <w:szCs w:val="20"/>
          <w:lang w:val="es-ES_tradnl"/>
        </w:rPr>
      </w:pPr>
    </w:p>
    <w:p w14:paraId="027CBA73" w14:textId="77777777" w:rsidR="003519BC" w:rsidRDefault="003519BC">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14:paraId="39249F1B" w14:textId="75B02B5E" w:rsidR="009F10A3" w:rsidRDefault="005D43BF" w:rsidP="005D43BF">
      <w:pPr>
        <w:jc w:val="both"/>
        <w:rPr>
          <w:rFonts w:ascii="AvantGarde Bk BT" w:hAnsi="AvantGarde Bk BT" w:cs="Arial"/>
          <w:sz w:val="20"/>
          <w:szCs w:val="20"/>
          <w:lang w:val="es-ES_tradnl"/>
        </w:rPr>
      </w:pPr>
      <w:r w:rsidRPr="005D43BF">
        <w:rPr>
          <w:rFonts w:ascii="AvantGarde Bk BT" w:hAnsi="AvantGarde Bk BT" w:cs="Arial"/>
          <w:sz w:val="20"/>
          <w:szCs w:val="20"/>
          <w:lang w:val="es-ES_tradnl"/>
        </w:rPr>
        <w:lastRenderedPageBreak/>
        <w:t xml:space="preserve">En caso </w:t>
      </w:r>
      <w:r w:rsidR="00DA69F7" w:rsidRPr="003519BC">
        <w:rPr>
          <w:rFonts w:ascii="AvantGarde Bk BT" w:hAnsi="AvantGarde Bk BT" w:cs="Arial"/>
          <w:sz w:val="20"/>
          <w:szCs w:val="20"/>
          <w:lang w:val="es-ES_tradnl"/>
        </w:rPr>
        <w:t xml:space="preserve">de </w:t>
      </w:r>
      <w:r w:rsidRPr="003519BC">
        <w:rPr>
          <w:rFonts w:ascii="AvantGarde Bk BT" w:hAnsi="AvantGarde Bk BT" w:cs="Arial"/>
          <w:sz w:val="20"/>
          <w:szCs w:val="20"/>
          <w:lang w:val="es-ES_tradnl"/>
        </w:rPr>
        <w:t xml:space="preserve">que un aspirante haya cumplido con todos los requisitos de ingreso, con excepción </w:t>
      </w:r>
      <w:r w:rsidR="00DA69F7" w:rsidRPr="003519BC">
        <w:rPr>
          <w:rFonts w:ascii="AvantGarde Bk BT" w:hAnsi="AvantGarde Bk BT" w:cs="Arial"/>
          <w:sz w:val="20"/>
          <w:szCs w:val="20"/>
          <w:lang w:val="es-ES_tradnl"/>
        </w:rPr>
        <w:t>d</w:t>
      </w:r>
      <w:r w:rsidRPr="003519BC">
        <w:rPr>
          <w:rFonts w:ascii="AvantGarde Bk BT" w:hAnsi="AvantGarde Bk BT" w:cs="Arial"/>
          <w:sz w:val="20"/>
          <w:szCs w:val="20"/>
          <w:lang w:val="es-ES_tradnl"/>
        </w:rPr>
        <w:t xml:space="preserve">el nivel </w:t>
      </w:r>
      <w:r w:rsidRPr="005D43BF">
        <w:rPr>
          <w:rFonts w:ascii="AvantGarde Bk BT" w:hAnsi="AvantGarde Bk BT" w:cs="Arial"/>
          <w:sz w:val="20"/>
          <w:szCs w:val="20"/>
          <w:lang w:val="es-ES_tradnl"/>
        </w:rPr>
        <w:t>de dominio inglés, la Junta Académica podrá dar una prórroga de hasta un año para acreditar dicho requisito.</w:t>
      </w:r>
    </w:p>
    <w:p w14:paraId="7695F00B" w14:textId="4BF09F50" w:rsidR="00765DC1" w:rsidRDefault="00765DC1" w:rsidP="003B0CBD">
      <w:pPr>
        <w:jc w:val="both"/>
        <w:rPr>
          <w:rFonts w:ascii="AvantGarde Bk BT" w:hAnsi="AvantGarde Bk BT" w:cs="Arial"/>
          <w:sz w:val="20"/>
          <w:szCs w:val="20"/>
          <w:lang w:val="es-ES_tradnl"/>
        </w:rPr>
      </w:pPr>
    </w:p>
    <w:p w14:paraId="53881120" w14:textId="10585D94" w:rsidR="00765DC1" w:rsidRPr="00831946" w:rsidRDefault="000C66D9" w:rsidP="00831946">
      <w:pPr>
        <w:jc w:val="both"/>
        <w:rPr>
          <w:rFonts w:ascii="AvantGarde Bk BT" w:hAnsi="AvantGarde Bk BT" w:cs="Arial"/>
          <w:sz w:val="20"/>
          <w:szCs w:val="20"/>
          <w:lang w:val="es-ES_tradnl"/>
        </w:rPr>
      </w:pPr>
      <w:r>
        <w:rPr>
          <w:rFonts w:ascii="AvantGarde Bk BT" w:hAnsi="AvantGarde Bk BT" w:cs="Arial"/>
          <w:b/>
          <w:sz w:val="20"/>
          <w:szCs w:val="20"/>
          <w:lang w:val="es-ES_tradnl"/>
        </w:rPr>
        <w:t>SÉPTIMO.</w:t>
      </w:r>
      <w:r>
        <w:rPr>
          <w:rFonts w:ascii="AvantGarde Bk BT" w:hAnsi="AvantGarde Bk BT" w:cs="Arial"/>
          <w:sz w:val="20"/>
          <w:szCs w:val="20"/>
          <w:lang w:val="es-ES_tradnl"/>
        </w:rPr>
        <w:t xml:space="preserve"> </w:t>
      </w:r>
      <w:r w:rsidR="00831946" w:rsidRPr="00831946">
        <w:rPr>
          <w:rFonts w:ascii="AvantGarde Bk BT" w:hAnsi="AvantGarde Bk BT" w:cs="Arial"/>
          <w:sz w:val="20"/>
          <w:szCs w:val="20"/>
          <w:lang w:val="es-ES_tradnl"/>
        </w:rPr>
        <w:t>Es requisito de permanencia en el programa, además de los señalados en la normatividad universitaria vigente, que el alumno(a) en cuestión apruebe, a juicio de su comité tutorial, los avances semestrales de tesis que presentará oralmente en los semestres III y IV de su programa.</w:t>
      </w:r>
    </w:p>
    <w:p w14:paraId="0FB1A34C" w14:textId="77777777" w:rsidR="00831946" w:rsidRDefault="00831946" w:rsidP="003B0CBD">
      <w:pPr>
        <w:jc w:val="both"/>
        <w:rPr>
          <w:rFonts w:ascii="AvantGarde Bk BT" w:hAnsi="AvantGarde Bk BT" w:cs="Arial"/>
          <w:b/>
          <w:sz w:val="20"/>
          <w:szCs w:val="20"/>
          <w:lang w:val="es-ES_tradnl"/>
        </w:rPr>
      </w:pPr>
    </w:p>
    <w:p w14:paraId="3E1910BC" w14:textId="6C18C2CE" w:rsidR="004E5703" w:rsidRPr="004E5703" w:rsidRDefault="00163C8B" w:rsidP="004E5703">
      <w:pPr>
        <w:tabs>
          <w:tab w:val="left" w:pos="1365"/>
        </w:tabs>
        <w:jc w:val="both"/>
        <w:rPr>
          <w:rFonts w:ascii="AvantGarde Bk BT" w:hAnsi="AvantGarde Bk BT" w:cs="Arial"/>
          <w:sz w:val="20"/>
          <w:szCs w:val="20"/>
          <w:lang w:val="es-ES_tradnl"/>
        </w:rPr>
      </w:pPr>
      <w:r>
        <w:rPr>
          <w:rFonts w:ascii="AvantGarde Bk BT" w:hAnsi="AvantGarde Bk BT" w:cs="Arial"/>
          <w:b/>
          <w:sz w:val="20"/>
          <w:szCs w:val="20"/>
          <w:lang w:val="es-ES_tradnl"/>
        </w:rPr>
        <w:t>OCTAVO.</w:t>
      </w:r>
      <w:r>
        <w:rPr>
          <w:rFonts w:ascii="AvantGarde Bk BT" w:hAnsi="AvantGarde Bk BT" w:cs="Arial"/>
          <w:sz w:val="20"/>
          <w:szCs w:val="20"/>
          <w:lang w:val="es-ES_tradnl"/>
        </w:rPr>
        <w:t xml:space="preserve"> </w:t>
      </w:r>
      <w:r w:rsidR="004E5703" w:rsidRPr="004E5703">
        <w:rPr>
          <w:rFonts w:ascii="AvantGarde Bk BT" w:hAnsi="AvantGarde Bk BT" w:cs="Arial"/>
          <w:sz w:val="20"/>
          <w:szCs w:val="20"/>
          <w:lang w:val="es-ES_tradnl"/>
        </w:rPr>
        <w:t xml:space="preserve">Para obtener el grado de </w:t>
      </w:r>
      <w:r w:rsidR="004E5703" w:rsidRPr="003519BC">
        <w:rPr>
          <w:rFonts w:ascii="AvantGarde Bk BT" w:hAnsi="AvantGarde Bk BT" w:cs="Arial"/>
          <w:sz w:val="20"/>
          <w:szCs w:val="20"/>
          <w:lang w:val="es-ES_tradnl"/>
        </w:rPr>
        <w:t>Maestro</w:t>
      </w:r>
      <w:r w:rsidR="00DA69F7" w:rsidRPr="003519BC">
        <w:rPr>
          <w:rFonts w:ascii="AvantGarde Bk BT" w:hAnsi="AvantGarde Bk BT" w:cs="Arial"/>
          <w:sz w:val="20"/>
          <w:szCs w:val="20"/>
          <w:lang w:val="es-ES_tradnl"/>
        </w:rPr>
        <w:t xml:space="preserve">(a) </w:t>
      </w:r>
      <w:r w:rsidR="004E5703" w:rsidRPr="003519BC">
        <w:rPr>
          <w:rFonts w:ascii="AvantGarde Bk BT" w:hAnsi="AvantGarde Bk BT" w:cs="Arial"/>
          <w:sz w:val="20"/>
          <w:szCs w:val="20"/>
          <w:lang w:val="es-ES_tradnl"/>
        </w:rPr>
        <w:t xml:space="preserve">en Ciencias </w:t>
      </w:r>
      <w:r w:rsidR="004E5703" w:rsidRPr="004E5703">
        <w:rPr>
          <w:rFonts w:ascii="AvantGarde Bk BT" w:hAnsi="AvantGarde Bk BT" w:cs="Arial"/>
          <w:sz w:val="20"/>
          <w:szCs w:val="20"/>
          <w:lang w:val="es-ES_tradnl"/>
        </w:rPr>
        <w:t>en Ingeniería Química, además de los establecidos por la Normatividad Universitaria, se deberán cumplir los siguientes requisitos:</w:t>
      </w:r>
    </w:p>
    <w:p w14:paraId="62A3DF80" w14:textId="6A7C66B2" w:rsidR="004E5703" w:rsidRPr="00510687" w:rsidRDefault="004E5703" w:rsidP="00510687">
      <w:pPr>
        <w:pStyle w:val="Prrafodelista"/>
        <w:numPr>
          <w:ilvl w:val="0"/>
          <w:numId w:val="38"/>
        </w:numPr>
        <w:tabs>
          <w:tab w:val="left" w:pos="1365"/>
        </w:tabs>
        <w:jc w:val="both"/>
        <w:rPr>
          <w:rFonts w:ascii="AvantGarde Bk BT" w:hAnsi="AvantGarde Bk BT" w:cs="Arial"/>
          <w:sz w:val="20"/>
          <w:szCs w:val="20"/>
          <w:lang w:val="es-ES_tradnl"/>
        </w:rPr>
      </w:pPr>
      <w:r w:rsidRPr="00510687">
        <w:rPr>
          <w:rFonts w:ascii="AvantGarde Bk BT" w:hAnsi="AvantGarde Bk BT" w:cs="Arial"/>
          <w:sz w:val="20"/>
          <w:szCs w:val="20"/>
          <w:lang w:val="es-ES_tradnl"/>
        </w:rPr>
        <w:t>Haber aprobado la totalidad de los créditos, en la forma establecida por el presente dictamen.</w:t>
      </w:r>
    </w:p>
    <w:p w14:paraId="43C21E39" w14:textId="2826103C" w:rsidR="004E5703" w:rsidRPr="00510687" w:rsidRDefault="004E5703" w:rsidP="00510687">
      <w:pPr>
        <w:pStyle w:val="Prrafodelista"/>
        <w:numPr>
          <w:ilvl w:val="0"/>
          <w:numId w:val="38"/>
        </w:numPr>
        <w:tabs>
          <w:tab w:val="left" w:pos="1365"/>
        </w:tabs>
        <w:jc w:val="both"/>
        <w:rPr>
          <w:rFonts w:ascii="AvantGarde Bk BT" w:hAnsi="AvantGarde Bk BT" w:cs="Arial"/>
          <w:sz w:val="20"/>
          <w:szCs w:val="20"/>
          <w:lang w:val="es-ES_tradnl"/>
        </w:rPr>
      </w:pPr>
      <w:r w:rsidRPr="00510687">
        <w:rPr>
          <w:rFonts w:ascii="AvantGarde Bk BT" w:hAnsi="AvantGarde Bk BT" w:cs="Arial"/>
          <w:sz w:val="20"/>
          <w:szCs w:val="20"/>
          <w:lang w:val="es-ES_tradnl"/>
        </w:rPr>
        <w:t xml:space="preserve">Acreditar la realización de al menos una actividad de las siguientes, para contribuir a una mejor formación del estudiante mediante su participación en acciones de movilidad: </w:t>
      </w:r>
    </w:p>
    <w:p w14:paraId="090E39B1" w14:textId="7155DC3C" w:rsidR="004E5703" w:rsidRPr="00510687" w:rsidRDefault="004E5703" w:rsidP="00510687">
      <w:pPr>
        <w:pStyle w:val="Prrafodelista"/>
        <w:numPr>
          <w:ilvl w:val="0"/>
          <w:numId w:val="39"/>
        </w:numPr>
        <w:tabs>
          <w:tab w:val="left" w:pos="1276"/>
        </w:tabs>
        <w:ind w:left="1276" w:hanging="142"/>
        <w:jc w:val="both"/>
        <w:rPr>
          <w:rFonts w:ascii="AvantGarde Bk BT" w:hAnsi="AvantGarde Bk BT" w:cs="Arial"/>
          <w:sz w:val="20"/>
          <w:szCs w:val="20"/>
          <w:lang w:val="es-ES_tradnl"/>
        </w:rPr>
      </w:pPr>
      <w:r w:rsidRPr="00510687">
        <w:rPr>
          <w:rFonts w:ascii="AvantGarde Bk BT" w:hAnsi="AvantGarde Bk BT" w:cs="Arial"/>
          <w:sz w:val="20"/>
          <w:szCs w:val="20"/>
          <w:lang w:val="es-ES_tradnl"/>
        </w:rPr>
        <w:t>Contar con un trabajo que acredite un estudio de investigación relativo a su tesis, avalado por su Director de Tesis, que haya sido aceptado o presentado en un congreso oficial de tipo científico/tecnológico, debiendo ser presentado por el alumno si cuenta con apoyo financiero institucional;</w:t>
      </w:r>
    </w:p>
    <w:p w14:paraId="01C7EBA2" w14:textId="28F0931E" w:rsidR="004E5703" w:rsidRPr="00510687" w:rsidRDefault="004E5703" w:rsidP="00510687">
      <w:pPr>
        <w:pStyle w:val="Prrafodelista"/>
        <w:numPr>
          <w:ilvl w:val="0"/>
          <w:numId w:val="39"/>
        </w:numPr>
        <w:tabs>
          <w:tab w:val="left" w:pos="1276"/>
        </w:tabs>
        <w:ind w:left="1276" w:hanging="142"/>
        <w:jc w:val="both"/>
        <w:rPr>
          <w:rFonts w:ascii="AvantGarde Bk BT" w:hAnsi="AvantGarde Bk BT" w:cs="Arial"/>
          <w:sz w:val="20"/>
          <w:szCs w:val="20"/>
          <w:lang w:val="es-ES_tradnl"/>
        </w:rPr>
      </w:pPr>
      <w:r w:rsidRPr="00510687">
        <w:rPr>
          <w:rFonts w:ascii="AvantGarde Bk BT" w:hAnsi="AvantGarde Bk BT" w:cs="Arial"/>
          <w:sz w:val="20"/>
          <w:szCs w:val="20"/>
          <w:lang w:val="es-ES_tradnl"/>
        </w:rPr>
        <w:t>Realizar una estancia de trabajo en otra institución, con el aval de su Director de Tesis, cuyos resultados se vean reflejados explícitamente en su trabajo de tesis.</w:t>
      </w:r>
    </w:p>
    <w:p w14:paraId="6DA75F65" w14:textId="1CB4E33C" w:rsidR="004E5703" w:rsidRPr="00510687" w:rsidRDefault="004E5703" w:rsidP="00510687">
      <w:pPr>
        <w:pStyle w:val="Prrafodelista"/>
        <w:numPr>
          <w:ilvl w:val="0"/>
          <w:numId w:val="38"/>
        </w:numPr>
        <w:tabs>
          <w:tab w:val="left" w:pos="1365"/>
        </w:tabs>
        <w:jc w:val="both"/>
        <w:rPr>
          <w:rFonts w:ascii="AvantGarde Bk BT" w:hAnsi="AvantGarde Bk BT" w:cs="Arial"/>
          <w:sz w:val="20"/>
          <w:szCs w:val="20"/>
          <w:lang w:val="es-ES_tradnl"/>
        </w:rPr>
      </w:pPr>
      <w:r w:rsidRPr="00510687">
        <w:rPr>
          <w:rFonts w:ascii="AvantGarde Bk BT" w:hAnsi="AvantGarde Bk BT" w:cs="Arial"/>
          <w:sz w:val="20"/>
          <w:szCs w:val="20"/>
          <w:lang w:val="es-ES_tradnl"/>
        </w:rPr>
        <w:t>Presentar una tesis de investigación aceptada por la Junta Académica.</w:t>
      </w:r>
    </w:p>
    <w:p w14:paraId="490392B7" w14:textId="07AA1DA4" w:rsidR="004E5703" w:rsidRPr="00510687" w:rsidRDefault="004E5703" w:rsidP="00510687">
      <w:pPr>
        <w:pStyle w:val="Prrafodelista"/>
        <w:numPr>
          <w:ilvl w:val="0"/>
          <w:numId w:val="38"/>
        </w:numPr>
        <w:tabs>
          <w:tab w:val="left" w:pos="1365"/>
        </w:tabs>
        <w:jc w:val="both"/>
        <w:rPr>
          <w:rFonts w:ascii="AvantGarde Bk BT" w:hAnsi="AvantGarde Bk BT" w:cs="Arial"/>
          <w:sz w:val="20"/>
          <w:szCs w:val="20"/>
          <w:lang w:val="es-ES_tradnl"/>
        </w:rPr>
      </w:pPr>
      <w:r w:rsidRPr="00510687">
        <w:rPr>
          <w:rFonts w:ascii="AvantGarde Bk BT" w:hAnsi="AvantGarde Bk BT" w:cs="Arial"/>
          <w:sz w:val="20"/>
          <w:szCs w:val="20"/>
          <w:lang w:val="es-ES_tradnl"/>
        </w:rPr>
        <w:t>Aprobar el examen de grado ante un jurado designado por la Junta Académica, de acuerdo con lo estipulado por el Artículo 78 fracción I del Reglamento General de Posgrado.</w:t>
      </w:r>
    </w:p>
    <w:p w14:paraId="24417862" w14:textId="6CCB4690" w:rsidR="003B0CBD" w:rsidRDefault="003B0CBD" w:rsidP="003B0CBD">
      <w:pPr>
        <w:jc w:val="both"/>
        <w:rPr>
          <w:rFonts w:ascii="AvantGarde Bk BT" w:hAnsi="AvantGarde Bk BT" w:cs="Arial"/>
          <w:sz w:val="20"/>
          <w:szCs w:val="20"/>
          <w:lang w:val="es-ES_tradnl"/>
        </w:rPr>
      </w:pPr>
    </w:p>
    <w:p w14:paraId="06F97061" w14:textId="72B7B0B8" w:rsidR="00163C8B" w:rsidRPr="00163C8B" w:rsidRDefault="00163C8B" w:rsidP="00F34AE6">
      <w:pPr>
        <w:jc w:val="both"/>
        <w:rPr>
          <w:rFonts w:ascii="AvantGarde Bk BT" w:hAnsi="AvantGarde Bk BT" w:cs="Arial"/>
          <w:sz w:val="20"/>
          <w:szCs w:val="20"/>
          <w:lang w:val="es-ES_tradnl"/>
        </w:rPr>
      </w:pPr>
      <w:r>
        <w:rPr>
          <w:rFonts w:ascii="AvantGarde Bk BT" w:hAnsi="AvantGarde Bk BT" w:cs="Arial"/>
          <w:b/>
          <w:sz w:val="20"/>
          <w:szCs w:val="20"/>
          <w:lang w:val="es-ES_tradnl"/>
        </w:rPr>
        <w:t>NOVENO.</w:t>
      </w:r>
      <w:r w:rsidRPr="00163C8B">
        <w:rPr>
          <w:rFonts w:ascii="AvantGarde Bk BT" w:hAnsi="AvantGarde Bk BT" w:cs="Arial"/>
          <w:sz w:val="20"/>
          <w:szCs w:val="20"/>
          <w:lang w:val="es-ES_tradnl"/>
        </w:rPr>
        <w:t xml:space="preserve"> </w:t>
      </w:r>
      <w:r w:rsidR="00F34AE6" w:rsidRPr="00A34FDF">
        <w:rPr>
          <w:rFonts w:ascii="AvantGarde Bk BT" w:eastAsia="Questrial" w:hAnsi="AvantGarde Bk BT" w:cs="Questrial"/>
          <w:color w:val="000000"/>
          <w:sz w:val="20"/>
          <w:szCs w:val="20"/>
        </w:rPr>
        <w:t xml:space="preserve">La modalidad para obtención del grado de </w:t>
      </w:r>
      <w:r w:rsidR="00F34AE6">
        <w:rPr>
          <w:rFonts w:ascii="AvantGarde Bk BT" w:eastAsia="Questrial" w:hAnsi="AvantGarde Bk BT" w:cs="Questrial"/>
          <w:color w:val="000000"/>
          <w:sz w:val="20"/>
          <w:szCs w:val="20"/>
        </w:rPr>
        <w:t>maestría</w:t>
      </w:r>
      <w:r w:rsidR="00F34AE6" w:rsidRPr="00A34FDF">
        <w:rPr>
          <w:rFonts w:ascii="AvantGarde Bk BT" w:eastAsia="Questrial" w:hAnsi="AvantGarde Bk BT" w:cs="Questrial"/>
          <w:color w:val="000000"/>
          <w:sz w:val="20"/>
          <w:szCs w:val="20"/>
        </w:rPr>
        <w:t xml:space="preserve"> será tesis.</w:t>
      </w:r>
    </w:p>
    <w:p w14:paraId="5A7CD9D2" w14:textId="77777777" w:rsidR="00A94490" w:rsidRPr="009C4504" w:rsidRDefault="00A94490" w:rsidP="00141F94">
      <w:pPr>
        <w:jc w:val="both"/>
        <w:rPr>
          <w:rFonts w:ascii="AvantGarde Bk BT" w:eastAsia="Questrial" w:hAnsi="AvantGarde Bk BT" w:cs="Questrial"/>
          <w:color w:val="000000"/>
          <w:sz w:val="20"/>
          <w:szCs w:val="20"/>
        </w:rPr>
      </w:pPr>
    </w:p>
    <w:p w14:paraId="45A21C2C" w14:textId="082A36FA" w:rsidR="00A94490" w:rsidRDefault="00A34FDF" w:rsidP="00141F94">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w:t>
      </w:r>
      <w:r>
        <w:rPr>
          <w:rFonts w:ascii="AvantGarde Bk BT" w:eastAsia="Questrial" w:hAnsi="AvantGarde Bk BT" w:cs="Questrial"/>
          <w:color w:val="000000"/>
          <w:sz w:val="20"/>
          <w:szCs w:val="20"/>
        </w:rPr>
        <w:t xml:space="preserve"> </w:t>
      </w:r>
      <w:r w:rsidR="00F34AE6" w:rsidRPr="00A34FDF">
        <w:rPr>
          <w:rFonts w:ascii="AvantGarde Bk BT" w:eastAsia="Questrial" w:hAnsi="AvantGarde Bk BT" w:cs="Questrial"/>
          <w:color w:val="000000"/>
          <w:sz w:val="20"/>
          <w:szCs w:val="20"/>
        </w:rPr>
        <w:t xml:space="preserve">El programa de </w:t>
      </w:r>
      <w:r w:rsidR="00F34AE6">
        <w:rPr>
          <w:rFonts w:ascii="AvantGarde Bk BT" w:eastAsia="Questrial" w:hAnsi="AvantGarde Bk BT" w:cs="Questrial"/>
          <w:color w:val="000000"/>
          <w:sz w:val="20"/>
          <w:szCs w:val="20"/>
        </w:rPr>
        <w:t>Maestría</w:t>
      </w:r>
      <w:r w:rsidR="00F34AE6" w:rsidRPr="00A34FDF">
        <w:rPr>
          <w:rFonts w:ascii="AvantGarde Bk BT" w:eastAsia="Questrial" w:hAnsi="AvantGarde Bk BT" w:cs="Questrial"/>
          <w:color w:val="000000"/>
          <w:sz w:val="20"/>
          <w:szCs w:val="20"/>
        </w:rPr>
        <w:t xml:space="preserve"> tendrá una duración estimada de </w:t>
      </w:r>
      <w:r w:rsidR="00F34AE6">
        <w:rPr>
          <w:rFonts w:ascii="AvantGarde Bk BT" w:eastAsia="Questrial" w:hAnsi="AvantGarde Bk BT" w:cs="Questrial"/>
          <w:color w:val="000000"/>
          <w:sz w:val="20"/>
          <w:szCs w:val="20"/>
        </w:rPr>
        <w:t>4</w:t>
      </w:r>
      <w:r w:rsidR="00F34AE6" w:rsidRPr="00A34FDF">
        <w:rPr>
          <w:rFonts w:ascii="AvantGarde Bk BT" w:eastAsia="Questrial" w:hAnsi="AvantGarde Bk BT" w:cs="Questrial"/>
          <w:color w:val="000000"/>
          <w:sz w:val="20"/>
          <w:szCs w:val="20"/>
        </w:rPr>
        <w:t xml:space="preserve"> (</w:t>
      </w:r>
      <w:r w:rsidR="00F34AE6">
        <w:rPr>
          <w:rFonts w:ascii="AvantGarde Bk BT" w:eastAsia="Questrial" w:hAnsi="AvantGarde Bk BT" w:cs="Questrial"/>
          <w:color w:val="000000"/>
          <w:sz w:val="20"/>
          <w:szCs w:val="20"/>
        </w:rPr>
        <w:t>cuatro</w:t>
      </w:r>
      <w:r w:rsidR="00F34AE6" w:rsidRPr="00A34FDF">
        <w:rPr>
          <w:rFonts w:ascii="AvantGarde Bk BT" w:eastAsia="Questrial" w:hAnsi="AvantGarde Bk BT" w:cs="Questrial"/>
          <w:color w:val="000000"/>
          <w:sz w:val="20"/>
          <w:szCs w:val="20"/>
        </w:rPr>
        <w:t>) ciclos escolares, los cuales serán contados a partir del momento de la inscripción, excluyendo los periodos en los que oficialmente haya sido autorizada su ausencia.</w:t>
      </w:r>
    </w:p>
    <w:p w14:paraId="669D6D5C" w14:textId="7ABC7AE5" w:rsidR="00A34FDF" w:rsidRDefault="00A34FDF" w:rsidP="00141F94">
      <w:pPr>
        <w:jc w:val="both"/>
        <w:rPr>
          <w:rFonts w:ascii="AvantGarde Bk BT" w:eastAsia="Questrial" w:hAnsi="AvantGarde Bk BT" w:cs="Questrial"/>
          <w:color w:val="000000"/>
          <w:sz w:val="20"/>
          <w:szCs w:val="20"/>
        </w:rPr>
      </w:pPr>
    </w:p>
    <w:p w14:paraId="2BC3917D" w14:textId="1895969E" w:rsidR="00A34FDF" w:rsidRDefault="00A34FDF" w:rsidP="00A34FDF">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 PRIMERO.</w:t>
      </w:r>
      <w:r>
        <w:rPr>
          <w:rFonts w:ascii="AvantGarde Bk BT" w:eastAsia="Questrial" w:hAnsi="AvantGarde Bk BT" w:cs="Questrial"/>
          <w:color w:val="000000"/>
          <w:sz w:val="20"/>
          <w:szCs w:val="20"/>
        </w:rPr>
        <w:t xml:space="preserve"> </w:t>
      </w:r>
      <w:r w:rsidR="00F34AE6" w:rsidRPr="00A34FDF">
        <w:rPr>
          <w:rFonts w:ascii="AvantGarde Bk BT" w:eastAsia="Questrial" w:hAnsi="AvantGarde Bk BT" w:cs="Questrial"/>
          <w:color w:val="000000"/>
          <w:sz w:val="20"/>
          <w:szCs w:val="20"/>
        </w:rPr>
        <w:t>El costo por concepto de matrícula a cada uno de los ciclos escolares, será de acuerdo a los aranceles que establezca la normatividad universitaria.</w:t>
      </w:r>
    </w:p>
    <w:p w14:paraId="46777837" w14:textId="7B39AB6B" w:rsidR="00A34FDF" w:rsidRDefault="00A34FDF" w:rsidP="00A34FDF">
      <w:pPr>
        <w:jc w:val="both"/>
        <w:rPr>
          <w:rFonts w:ascii="AvantGarde Bk BT" w:eastAsia="Questrial" w:hAnsi="AvantGarde Bk BT" w:cs="Questrial"/>
          <w:color w:val="000000"/>
          <w:sz w:val="20"/>
          <w:szCs w:val="20"/>
        </w:rPr>
      </w:pPr>
    </w:p>
    <w:p w14:paraId="6E722A9E" w14:textId="073A9FE8" w:rsidR="00A34FDF" w:rsidRPr="00A34FDF" w:rsidRDefault="00A34FDF" w:rsidP="00A34FDF">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 SEGUNDO.</w:t>
      </w:r>
      <w:r>
        <w:rPr>
          <w:rFonts w:ascii="AvantGarde Bk BT" w:eastAsia="Questrial" w:hAnsi="AvantGarde Bk BT" w:cs="Questrial"/>
          <w:color w:val="000000"/>
          <w:sz w:val="20"/>
          <w:szCs w:val="20"/>
        </w:rPr>
        <w:t xml:space="preserve"> </w:t>
      </w:r>
      <w:r w:rsidR="00F34AE6" w:rsidRPr="00A34FDF">
        <w:rPr>
          <w:rFonts w:ascii="AvantGarde Bk BT" w:eastAsia="Questrial" w:hAnsi="AvantGarde Bk BT" w:cs="Questrial"/>
          <w:color w:val="000000"/>
          <w:sz w:val="20"/>
          <w:szCs w:val="20"/>
        </w:rPr>
        <w:t>El</w:t>
      </w:r>
      <w:r w:rsidR="00F34AE6">
        <w:rPr>
          <w:rFonts w:ascii="AvantGarde Bk BT" w:eastAsia="Questrial" w:hAnsi="AvantGarde Bk BT" w:cs="Questrial"/>
          <w:color w:val="000000"/>
          <w:sz w:val="20"/>
          <w:szCs w:val="20"/>
        </w:rPr>
        <w:t xml:space="preserve"> </w:t>
      </w:r>
      <w:r w:rsidR="00F34AE6" w:rsidRPr="00D84903">
        <w:rPr>
          <w:rFonts w:ascii="AvantGarde Bk BT" w:eastAsia="Questrial" w:hAnsi="AvantGarde Bk BT" w:cs="Questrial"/>
          <w:color w:val="000000"/>
          <w:sz w:val="20"/>
          <w:szCs w:val="20"/>
        </w:rPr>
        <w:t>certificado</w:t>
      </w:r>
      <w:r w:rsidR="00F34AE6">
        <w:rPr>
          <w:rFonts w:ascii="AvantGarde Bk BT" w:eastAsia="Questrial" w:hAnsi="AvantGarde Bk BT" w:cs="Questrial"/>
          <w:color w:val="000000"/>
          <w:sz w:val="20"/>
          <w:szCs w:val="20"/>
        </w:rPr>
        <w:t xml:space="preserve"> se expedirá</w:t>
      </w:r>
      <w:r w:rsidR="00F34AE6" w:rsidRPr="00D84903">
        <w:rPr>
          <w:rFonts w:ascii="AvantGarde Bk BT" w:eastAsia="Questrial" w:hAnsi="AvantGarde Bk BT" w:cs="Questrial"/>
          <w:color w:val="000000"/>
          <w:sz w:val="20"/>
          <w:szCs w:val="20"/>
        </w:rPr>
        <w:t xml:space="preserve"> como </w:t>
      </w:r>
      <w:r w:rsidR="00F34AE6">
        <w:rPr>
          <w:rFonts w:ascii="AvantGarde Bk BT" w:eastAsia="Questrial" w:hAnsi="AvantGarde Bk BT" w:cs="Questrial"/>
          <w:color w:val="000000"/>
          <w:sz w:val="20"/>
          <w:szCs w:val="20"/>
        </w:rPr>
        <w:t>Maestría</w:t>
      </w:r>
      <w:r w:rsidR="00F34AE6" w:rsidRPr="00D84903">
        <w:rPr>
          <w:rFonts w:ascii="AvantGarde Bk BT" w:eastAsia="Questrial" w:hAnsi="AvantGarde Bk BT" w:cs="Questrial"/>
          <w:color w:val="000000"/>
          <w:sz w:val="20"/>
          <w:szCs w:val="20"/>
        </w:rPr>
        <w:t xml:space="preserve"> en Ciencias en Ingenierí</w:t>
      </w:r>
      <w:r w:rsidR="00F34AE6">
        <w:rPr>
          <w:rFonts w:ascii="AvantGarde Bk BT" w:eastAsia="Questrial" w:hAnsi="AvantGarde Bk BT" w:cs="Questrial"/>
          <w:color w:val="000000"/>
          <w:sz w:val="20"/>
          <w:szCs w:val="20"/>
        </w:rPr>
        <w:t>a Química. El grado se expedirá</w:t>
      </w:r>
      <w:r w:rsidR="00F34AE6" w:rsidRPr="00D84903">
        <w:rPr>
          <w:rFonts w:ascii="AvantGarde Bk BT" w:eastAsia="Questrial" w:hAnsi="AvantGarde Bk BT" w:cs="Questrial"/>
          <w:color w:val="000000"/>
          <w:sz w:val="20"/>
          <w:szCs w:val="20"/>
        </w:rPr>
        <w:t xml:space="preserve"> como </w:t>
      </w:r>
      <w:r w:rsidR="00F34AE6">
        <w:rPr>
          <w:rFonts w:ascii="AvantGarde Bk BT" w:eastAsia="Questrial" w:hAnsi="AvantGarde Bk BT" w:cs="Questrial"/>
          <w:color w:val="000000"/>
          <w:sz w:val="20"/>
          <w:szCs w:val="20"/>
        </w:rPr>
        <w:t>Maestro</w:t>
      </w:r>
      <w:r w:rsidR="00F34AE6" w:rsidRPr="00D84903">
        <w:rPr>
          <w:rFonts w:ascii="AvantGarde Bk BT" w:eastAsia="Questrial" w:hAnsi="AvantGarde Bk BT" w:cs="Questrial"/>
          <w:color w:val="000000"/>
          <w:sz w:val="20"/>
          <w:szCs w:val="20"/>
        </w:rPr>
        <w:t>(a) en Ciencias en Ingeniería Química.</w:t>
      </w:r>
    </w:p>
    <w:p w14:paraId="09515E64" w14:textId="07EE6C96" w:rsidR="00A34FDF" w:rsidRDefault="00A34FDF" w:rsidP="00A34FDF">
      <w:pPr>
        <w:jc w:val="both"/>
        <w:rPr>
          <w:rFonts w:ascii="AvantGarde Bk BT" w:eastAsia="Questrial" w:hAnsi="AvantGarde Bk BT" w:cs="Questrial"/>
          <w:color w:val="000000"/>
          <w:sz w:val="20"/>
          <w:szCs w:val="20"/>
        </w:rPr>
      </w:pPr>
    </w:p>
    <w:p w14:paraId="60C85DC1" w14:textId="3003685B" w:rsidR="00D84903" w:rsidRDefault="00835FAF" w:rsidP="00D84903">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 xml:space="preserve">DÉCIMO </w:t>
      </w:r>
      <w:r w:rsidR="00D84903">
        <w:rPr>
          <w:rFonts w:ascii="AvantGarde Bk BT" w:eastAsia="Questrial" w:hAnsi="AvantGarde Bk BT" w:cs="Questrial"/>
          <w:b/>
          <w:color w:val="000000"/>
          <w:sz w:val="20"/>
          <w:szCs w:val="20"/>
        </w:rPr>
        <w:t>TERCERO.</w:t>
      </w:r>
      <w:r w:rsidR="00D84903">
        <w:rPr>
          <w:rFonts w:ascii="AvantGarde Bk BT" w:eastAsia="Questrial" w:hAnsi="AvantGarde Bk BT" w:cs="Questrial"/>
          <w:color w:val="000000"/>
          <w:sz w:val="20"/>
          <w:szCs w:val="20"/>
        </w:rPr>
        <w:t xml:space="preserve"> </w:t>
      </w:r>
      <w:r w:rsidR="00FE18DE" w:rsidRPr="0010089C">
        <w:rPr>
          <w:rFonts w:ascii="AvantGarde Bk BT" w:eastAsia="Questrial" w:hAnsi="AvantGarde Bk BT" w:cs="Questrial"/>
          <w:color w:val="000000"/>
          <w:sz w:val="20"/>
          <w:szCs w:val="20"/>
        </w:rPr>
        <w:t>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05DBAF25" w14:textId="683BB3C0" w:rsidR="0010089C" w:rsidRDefault="0010089C" w:rsidP="00D84903">
      <w:pPr>
        <w:jc w:val="both"/>
        <w:rPr>
          <w:rFonts w:ascii="AvantGarde Bk BT" w:eastAsia="Questrial" w:hAnsi="AvantGarde Bk BT" w:cs="Questrial"/>
          <w:color w:val="000000"/>
          <w:sz w:val="20"/>
          <w:szCs w:val="20"/>
        </w:rPr>
      </w:pPr>
    </w:p>
    <w:p w14:paraId="71C2604E" w14:textId="77777777" w:rsidR="003519BC" w:rsidRDefault="003519BC">
      <w:pPr>
        <w:spacing w:after="200" w:line="276" w:lineRule="auto"/>
        <w:rPr>
          <w:rFonts w:ascii="AvantGarde Bk BT" w:eastAsia="Questrial" w:hAnsi="AvantGarde Bk BT" w:cs="Questrial"/>
          <w:b/>
          <w:color w:val="000000"/>
          <w:sz w:val="20"/>
          <w:szCs w:val="20"/>
        </w:rPr>
      </w:pPr>
      <w:r>
        <w:rPr>
          <w:rFonts w:ascii="AvantGarde Bk BT" w:eastAsia="Questrial" w:hAnsi="AvantGarde Bk BT" w:cs="Questrial"/>
          <w:b/>
          <w:color w:val="000000"/>
          <w:sz w:val="20"/>
          <w:szCs w:val="20"/>
        </w:rPr>
        <w:br w:type="page"/>
      </w:r>
    </w:p>
    <w:p w14:paraId="2BD62310" w14:textId="26DF92F3" w:rsidR="0010089C" w:rsidRPr="0010089C" w:rsidRDefault="0010089C" w:rsidP="0010089C">
      <w:pPr>
        <w:jc w:val="both"/>
        <w:rPr>
          <w:rFonts w:ascii="AvantGarde Bk BT" w:eastAsia="Questrial" w:hAnsi="AvantGarde Bk BT" w:cs="Questrial"/>
          <w:color w:val="000000"/>
          <w:sz w:val="20"/>
          <w:szCs w:val="20"/>
        </w:rPr>
      </w:pPr>
      <w:r w:rsidRPr="0010089C">
        <w:rPr>
          <w:rFonts w:ascii="AvantGarde Bk BT" w:eastAsia="Questrial" w:hAnsi="AvantGarde Bk BT" w:cs="Questrial"/>
          <w:b/>
          <w:color w:val="000000"/>
          <w:sz w:val="20"/>
          <w:szCs w:val="20"/>
        </w:rPr>
        <w:lastRenderedPageBreak/>
        <w:t>DÉCIMO CUARTO.</w:t>
      </w:r>
      <w:r w:rsidRPr="0010089C">
        <w:rPr>
          <w:rFonts w:ascii="AvantGarde Bk BT" w:eastAsia="Questrial" w:hAnsi="AvantGarde Bk BT" w:cs="Questrial"/>
          <w:color w:val="000000"/>
          <w:sz w:val="20"/>
          <w:szCs w:val="20"/>
        </w:rPr>
        <w:t xml:space="preserve"> </w:t>
      </w:r>
      <w:r w:rsidR="009348D1" w:rsidRPr="0010089C">
        <w:rPr>
          <w:rFonts w:ascii="AvantGarde Bk BT" w:eastAsia="Questrial" w:hAnsi="AvantGarde Bk BT" w:cs="Questrial"/>
          <w:color w:val="000000"/>
          <w:sz w:val="20"/>
          <w:szCs w:val="20"/>
        </w:rPr>
        <w:t xml:space="preserve">El costo e implementación de este programa educativo será con cargo al techo presupuestal que tiene autorizado el Centro Universitario sede. Los recursos generados por concepto de las cuotas de </w:t>
      </w:r>
      <w:r w:rsidR="007C06C5">
        <w:rPr>
          <w:rFonts w:ascii="AvantGarde Bk BT" w:eastAsia="Questrial" w:hAnsi="AvantGarde Bk BT" w:cs="Questrial"/>
          <w:color w:val="000000"/>
          <w:sz w:val="20"/>
          <w:szCs w:val="20"/>
        </w:rPr>
        <w:t>matrícula</w:t>
      </w:r>
      <w:r w:rsidR="009348D1" w:rsidRPr="0010089C">
        <w:rPr>
          <w:rFonts w:ascii="AvantGarde Bk BT" w:eastAsia="Questrial" w:hAnsi="AvantGarde Bk BT" w:cs="Questrial"/>
          <w:color w:val="000000"/>
          <w:sz w:val="20"/>
          <w:szCs w:val="20"/>
        </w:rPr>
        <w:t xml:space="preserve"> y recuperación, más los que se gestionen con instancias financiadoras externas, serán canalizados al programa.</w:t>
      </w:r>
    </w:p>
    <w:p w14:paraId="4FF73963" w14:textId="43D9025F" w:rsidR="0010089C" w:rsidRPr="0010089C" w:rsidRDefault="0010089C" w:rsidP="0010089C">
      <w:pPr>
        <w:jc w:val="both"/>
        <w:rPr>
          <w:rFonts w:ascii="AvantGarde Bk BT" w:eastAsia="Questrial" w:hAnsi="AvantGarde Bk BT" w:cs="Questrial"/>
          <w:color w:val="000000"/>
          <w:sz w:val="20"/>
          <w:szCs w:val="20"/>
        </w:rPr>
      </w:pPr>
    </w:p>
    <w:p w14:paraId="7A0F4258" w14:textId="2B448147" w:rsidR="002F3608" w:rsidRDefault="0010089C" w:rsidP="002F3608">
      <w:pPr>
        <w:jc w:val="both"/>
        <w:rPr>
          <w:rFonts w:ascii="AvantGarde Bk BT" w:eastAsia="Questrial" w:hAnsi="AvantGarde Bk BT" w:cs="Questrial"/>
          <w:color w:val="000000"/>
          <w:sz w:val="20"/>
          <w:szCs w:val="20"/>
        </w:rPr>
      </w:pPr>
      <w:r w:rsidRPr="0010089C">
        <w:rPr>
          <w:rFonts w:ascii="AvantGarde Bk BT" w:eastAsia="Questrial" w:hAnsi="AvantGarde Bk BT" w:cs="Questrial"/>
          <w:b/>
          <w:color w:val="000000"/>
          <w:sz w:val="20"/>
          <w:szCs w:val="20"/>
        </w:rPr>
        <w:t>DÉCIMO QUINTO.</w:t>
      </w:r>
      <w:r w:rsidRPr="0010089C">
        <w:rPr>
          <w:rFonts w:ascii="AvantGarde Bk BT" w:eastAsia="Questrial" w:hAnsi="AvantGarde Bk BT" w:cs="Questrial"/>
          <w:color w:val="000000"/>
          <w:sz w:val="20"/>
          <w:szCs w:val="20"/>
        </w:rPr>
        <w:t xml:space="preserve"> </w:t>
      </w:r>
      <w:r w:rsidR="002F3608" w:rsidRPr="00842178">
        <w:rPr>
          <w:rFonts w:ascii="AvantGarde Bk BT" w:eastAsia="Questrial" w:hAnsi="AvantGarde Bk BT" w:cs="Questrial"/>
          <w:color w:val="000000"/>
          <w:sz w:val="20"/>
          <w:szCs w:val="20"/>
        </w:rPr>
        <w:t>Se aprueba la tabla</w:t>
      </w:r>
      <w:r w:rsidR="002F3608">
        <w:rPr>
          <w:rFonts w:ascii="AvantGarde Bk BT" w:eastAsia="Questrial" w:hAnsi="AvantGarde Bk BT" w:cs="Questrial"/>
          <w:color w:val="000000"/>
          <w:sz w:val="20"/>
          <w:szCs w:val="20"/>
        </w:rPr>
        <w:t xml:space="preserve"> de equivalencia</w:t>
      </w:r>
      <w:r w:rsidR="0089188D">
        <w:rPr>
          <w:rFonts w:ascii="AvantGarde Bk BT" w:eastAsia="Questrial" w:hAnsi="AvantGarde Bk BT" w:cs="Questrial"/>
          <w:color w:val="000000"/>
          <w:sz w:val="20"/>
          <w:szCs w:val="20"/>
        </w:rPr>
        <w:t xml:space="preserve"> </w:t>
      </w:r>
      <w:r w:rsidR="002F3608">
        <w:rPr>
          <w:rFonts w:ascii="AvantGarde Bk BT" w:eastAsia="Questrial" w:hAnsi="AvantGarde Bk BT" w:cs="Questrial"/>
          <w:color w:val="000000"/>
          <w:sz w:val="20"/>
          <w:szCs w:val="20"/>
        </w:rPr>
        <w:t xml:space="preserve">anexa </w:t>
      </w:r>
      <w:r w:rsidR="002F3608" w:rsidRPr="00842178">
        <w:rPr>
          <w:rFonts w:ascii="AvantGarde Bk BT" w:eastAsia="Questrial" w:hAnsi="AvantGarde Bk BT" w:cs="Questrial"/>
          <w:color w:val="000000"/>
          <w:sz w:val="20"/>
          <w:szCs w:val="20"/>
        </w:rPr>
        <w:t>al presente dictamen.</w:t>
      </w:r>
    </w:p>
    <w:p w14:paraId="6D93B41F" w14:textId="77777777" w:rsidR="002F3608" w:rsidRDefault="002F3608" w:rsidP="002F3608">
      <w:pPr>
        <w:jc w:val="both"/>
        <w:rPr>
          <w:rFonts w:ascii="AvantGarde Bk BT" w:eastAsia="Questrial" w:hAnsi="AvantGarde Bk BT" w:cs="Questrial"/>
          <w:color w:val="000000"/>
          <w:sz w:val="20"/>
          <w:szCs w:val="20"/>
        </w:rPr>
      </w:pPr>
    </w:p>
    <w:p w14:paraId="5A6168A0" w14:textId="7379578F" w:rsidR="0010089C" w:rsidRPr="0010089C" w:rsidRDefault="002F3608" w:rsidP="0010089C">
      <w:pPr>
        <w:jc w:val="both"/>
        <w:rPr>
          <w:rFonts w:ascii="AvantGarde Bk BT" w:eastAsia="Questrial" w:hAnsi="AvantGarde Bk BT" w:cs="Questrial"/>
          <w:color w:val="000000"/>
          <w:sz w:val="20"/>
          <w:szCs w:val="20"/>
        </w:rPr>
      </w:pPr>
      <w:r w:rsidRPr="0010089C">
        <w:rPr>
          <w:rFonts w:ascii="AvantGarde Bk BT" w:eastAsia="Questrial" w:hAnsi="AvantGarde Bk BT" w:cs="Questrial"/>
          <w:b/>
          <w:color w:val="000000"/>
          <w:sz w:val="20"/>
          <w:szCs w:val="20"/>
        </w:rPr>
        <w:t xml:space="preserve">DÉCIMO </w:t>
      </w:r>
      <w:r w:rsidRPr="003519BC">
        <w:rPr>
          <w:rFonts w:ascii="AvantGarde Bk BT" w:eastAsia="Questrial" w:hAnsi="AvantGarde Bk BT" w:cs="Questrial"/>
          <w:b/>
          <w:sz w:val="20"/>
          <w:szCs w:val="20"/>
        </w:rPr>
        <w:t>SEXTO</w:t>
      </w:r>
      <w:r w:rsidR="00835FAF" w:rsidRPr="003519BC">
        <w:rPr>
          <w:rFonts w:ascii="AvantGarde Bk BT" w:eastAsia="Questrial" w:hAnsi="AvantGarde Bk BT" w:cs="Questrial"/>
          <w:b/>
          <w:sz w:val="20"/>
          <w:szCs w:val="20"/>
        </w:rPr>
        <w:t>.</w:t>
      </w:r>
      <w:r w:rsidRPr="003519BC">
        <w:rPr>
          <w:rFonts w:ascii="AvantGarde Bk BT" w:eastAsia="Questrial" w:hAnsi="AvantGarde Bk BT" w:cs="Questrial"/>
          <w:sz w:val="20"/>
          <w:szCs w:val="20"/>
        </w:rPr>
        <w:t xml:space="preserve"> </w:t>
      </w:r>
      <w:r w:rsidR="009348D1" w:rsidRPr="003519BC">
        <w:rPr>
          <w:rFonts w:ascii="AvantGarde Bk BT" w:eastAsia="Questrial" w:hAnsi="AvantGarde Bk BT" w:cs="Questrial"/>
          <w:sz w:val="20"/>
          <w:szCs w:val="20"/>
        </w:rPr>
        <w:t xml:space="preserve">De </w:t>
      </w:r>
      <w:r w:rsidR="009348D1" w:rsidRPr="0010089C">
        <w:rPr>
          <w:rFonts w:ascii="AvantGarde Bk BT" w:eastAsia="Questrial" w:hAnsi="AvantGarde Bk BT" w:cs="Questrial"/>
          <w:color w:val="000000"/>
          <w:sz w:val="20"/>
          <w:szCs w:val="20"/>
        </w:rPr>
        <w:t>conformidad a lo dispuesto en el último párrafo del artículo 35 de la Ley Orgánica de la Universidad de Guadalajara, solicítese al C. Rector General resuelva provisionalmente el presente dictamen, en tanto el mismo se pone a consideración y es resuelto de manera definitiva por el pleno del H. Consejo General Universitario.</w:t>
      </w:r>
    </w:p>
    <w:p w14:paraId="6FF0208D" w14:textId="77777777" w:rsidR="00A94490" w:rsidRPr="009C4504" w:rsidRDefault="00A94490" w:rsidP="00141F94">
      <w:pPr>
        <w:jc w:val="both"/>
        <w:rPr>
          <w:rFonts w:ascii="AvantGarde Bk BT" w:eastAsia="Questrial" w:hAnsi="AvantGarde Bk BT" w:cs="Questrial"/>
          <w:color w:val="000000"/>
          <w:sz w:val="20"/>
          <w:szCs w:val="20"/>
        </w:rPr>
      </w:pPr>
    </w:p>
    <w:p w14:paraId="186C747B" w14:textId="77777777" w:rsidR="0010089C" w:rsidRPr="0010089C" w:rsidRDefault="0010089C" w:rsidP="0010089C">
      <w:pPr>
        <w:pStyle w:val="Sangra2detindependiente"/>
        <w:spacing w:after="0" w:line="240" w:lineRule="auto"/>
        <w:ind w:left="0"/>
        <w:jc w:val="center"/>
        <w:rPr>
          <w:rFonts w:ascii="AvantGarde Bk BT" w:hAnsi="AvantGarde Bk BT" w:cs="Arial"/>
          <w:sz w:val="20"/>
          <w:szCs w:val="20"/>
          <w:lang w:val="pt-BR"/>
        </w:rPr>
      </w:pPr>
      <w:r w:rsidRPr="0010089C">
        <w:rPr>
          <w:rFonts w:ascii="AvantGarde Bk BT" w:hAnsi="AvantGarde Bk BT" w:cs="Arial"/>
          <w:sz w:val="20"/>
          <w:szCs w:val="20"/>
          <w:lang w:val="pt-BR"/>
        </w:rPr>
        <w:t>A t e n t a m e n t e</w:t>
      </w:r>
    </w:p>
    <w:p w14:paraId="13BD5526" w14:textId="77777777" w:rsidR="0010089C" w:rsidRPr="0010089C" w:rsidRDefault="0010089C" w:rsidP="0010089C">
      <w:pPr>
        <w:jc w:val="center"/>
        <w:rPr>
          <w:rFonts w:ascii="AvantGarde Bk BT" w:hAnsi="AvantGarde Bk BT" w:cs="Arial"/>
          <w:sz w:val="20"/>
          <w:szCs w:val="20"/>
        </w:rPr>
      </w:pPr>
      <w:r w:rsidRPr="0010089C">
        <w:rPr>
          <w:rFonts w:ascii="AvantGarde Bk BT" w:hAnsi="AvantGarde Bk BT" w:cs="Arial"/>
          <w:b/>
          <w:sz w:val="20"/>
          <w:szCs w:val="20"/>
        </w:rPr>
        <w:t>"PIENSA Y TRABAJA"</w:t>
      </w:r>
    </w:p>
    <w:p w14:paraId="61784AB3" w14:textId="77777777" w:rsidR="0010089C" w:rsidRPr="0010089C" w:rsidRDefault="0010089C" w:rsidP="0010089C">
      <w:pPr>
        <w:jc w:val="center"/>
        <w:rPr>
          <w:rFonts w:ascii="AvantGarde Bk BT" w:hAnsi="AvantGarde Bk BT" w:cs="Arial"/>
          <w:b/>
          <w:i/>
          <w:sz w:val="20"/>
          <w:szCs w:val="20"/>
        </w:rPr>
      </w:pPr>
      <w:r w:rsidRPr="0010089C">
        <w:rPr>
          <w:rFonts w:ascii="AvantGarde Bk BT" w:hAnsi="AvantGarde Bk BT" w:cs="Arial"/>
          <w:b/>
          <w:i/>
          <w:sz w:val="20"/>
          <w:szCs w:val="20"/>
        </w:rPr>
        <w:t xml:space="preserve"> “Año del legado de Fray Antonio Alcalde en Guadalajara”</w:t>
      </w:r>
    </w:p>
    <w:p w14:paraId="5ED6A232" w14:textId="2D1BE47F" w:rsidR="0010089C" w:rsidRPr="0010089C" w:rsidRDefault="0042644E" w:rsidP="0010089C">
      <w:pPr>
        <w:jc w:val="center"/>
        <w:rPr>
          <w:rFonts w:ascii="AvantGarde Bk BT" w:hAnsi="AvantGarde Bk BT" w:cs="Arial"/>
          <w:sz w:val="20"/>
          <w:szCs w:val="20"/>
        </w:rPr>
      </w:pPr>
      <w:r>
        <w:rPr>
          <w:rFonts w:ascii="AvantGarde Bk BT" w:hAnsi="AvantGarde Bk BT" w:cs="Arial"/>
          <w:sz w:val="20"/>
          <w:szCs w:val="20"/>
        </w:rPr>
        <w:t xml:space="preserve">Guadalajara, Jal., </w:t>
      </w:r>
      <w:r w:rsidR="00292E75">
        <w:rPr>
          <w:rFonts w:ascii="AvantGarde Bk BT" w:hAnsi="AvantGarde Bk BT" w:cs="Arial"/>
          <w:sz w:val="20"/>
          <w:szCs w:val="20"/>
        </w:rPr>
        <w:t>06 de septiembre</w:t>
      </w:r>
      <w:r w:rsidR="0010089C" w:rsidRPr="0010089C">
        <w:rPr>
          <w:rFonts w:ascii="AvantGarde Bk BT" w:hAnsi="AvantGarde Bk BT" w:cs="Arial"/>
          <w:sz w:val="20"/>
          <w:szCs w:val="20"/>
        </w:rPr>
        <w:t xml:space="preserve"> de 2021</w:t>
      </w:r>
    </w:p>
    <w:p w14:paraId="6B194AF4" w14:textId="77777777" w:rsidR="0010089C" w:rsidRPr="0010089C" w:rsidRDefault="0010089C" w:rsidP="0010089C">
      <w:pPr>
        <w:jc w:val="center"/>
        <w:rPr>
          <w:rFonts w:ascii="AvantGarde Bk BT" w:hAnsi="AvantGarde Bk BT" w:cs="Arial"/>
          <w:sz w:val="20"/>
          <w:szCs w:val="20"/>
        </w:rPr>
      </w:pPr>
      <w:r w:rsidRPr="0010089C">
        <w:rPr>
          <w:rFonts w:ascii="AvantGarde Bk BT" w:hAnsi="AvantGarde Bk BT" w:cs="Arial"/>
          <w:sz w:val="20"/>
          <w:szCs w:val="20"/>
        </w:rPr>
        <w:t>Comisiones Permanentes de Educación y de Hacienda</w:t>
      </w:r>
    </w:p>
    <w:p w14:paraId="445D56F8" w14:textId="77777777" w:rsidR="0010089C" w:rsidRPr="0010089C" w:rsidRDefault="0010089C" w:rsidP="0010089C">
      <w:pPr>
        <w:jc w:val="center"/>
        <w:rPr>
          <w:rFonts w:ascii="AvantGarde Bk BT" w:hAnsi="AvantGarde Bk BT"/>
          <w:b/>
          <w:bCs/>
          <w:sz w:val="20"/>
          <w:szCs w:val="20"/>
        </w:rPr>
      </w:pPr>
    </w:p>
    <w:p w14:paraId="4BDE4A53" w14:textId="77777777" w:rsidR="0010089C" w:rsidRPr="0010089C" w:rsidRDefault="0010089C" w:rsidP="0010089C">
      <w:pPr>
        <w:jc w:val="center"/>
        <w:rPr>
          <w:rFonts w:ascii="AvantGarde Bk BT" w:hAnsi="AvantGarde Bk BT"/>
          <w:b/>
          <w:bCs/>
          <w:sz w:val="20"/>
          <w:szCs w:val="20"/>
        </w:rPr>
      </w:pPr>
    </w:p>
    <w:p w14:paraId="29D63103" w14:textId="77777777" w:rsidR="0010089C" w:rsidRPr="0010089C" w:rsidRDefault="0010089C" w:rsidP="0010089C">
      <w:pPr>
        <w:jc w:val="center"/>
        <w:rPr>
          <w:rFonts w:ascii="AvantGarde Bk BT" w:hAnsi="AvantGarde Bk BT"/>
          <w:b/>
          <w:bCs/>
          <w:sz w:val="20"/>
          <w:szCs w:val="20"/>
        </w:rPr>
      </w:pPr>
    </w:p>
    <w:p w14:paraId="19231848" w14:textId="77777777" w:rsidR="0010089C" w:rsidRPr="0010089C" w:rsidRDefault="0010089C" w:rsidP="0010089C">
      <w:pPr>
        <w:jc w:val="center"/>
        <w:rPr>
          <w:rFonts w:ascii="AvantGarde Bk BT" w:hAnsi="AvantGarde Bk BT"/>
          <w:b/>
          <w:bCs/>
          <w:sz w:val="20"/>
          <w:szCs w:val="20"/>
        </w:rPr>
      </w:pPr>
      <w:r w:rsidRPr="0010089C">
        <w:rPr>
          <w:rFonts w:ascii="AvantGarde Bk BT" w:hAnsi="AvantGarde Bk BT"/>
          <w:b/>
          <w:bCs/>
          <w:sz w:val="20"/>
          <w:szCs w:val="20"/>
        </w:rPr>
        <w:t>Dr. Ricardo Villanueva Lomelí</w:t>
      </w:r>
    </w:p>
    <w:p w14:paraId="726753FA" w14:textId="77777777" w:rsidR="0010089C" w:rsidRPr="0010089C" w:rsidRDefault="0010089C" w:rsidP="0010089C">
      <w:pPr>
        <w:jc w:val="center"/>
        <w:rPr>
          <w:rFonts w:ascii="AvantGarde Bk BT" w:hAnsi="AvantGarde Bk BT"/>
          <w:sz w:val="20"/>
          <w:szCs w:val="20"/>
        </w:rPr>
      </w:pPr>
      <w:r w:rsidRPr="0010089C">
        <w:rPr>
          <w:rFonts w:ascii="AvantGarde Bk BT" w:hAnsi="AvantGarde Bk BT"/>
          <w:sz w:val="20"/>
          <w:szCs w:val="20"/>
        </w:rPr>
        <w:t>Presidente</w:t>
      </w:r>
    </w:p>
    <w:p w14:paraId="010D8527" w14:textId="77777777" w:rsidR="0010089C" w:rsidRPr="0010089C" w:rsidRDefault="0010089C" w:rsidP="0010089C">
      <w:pPr>
        <w:jc w:val="center"/>
        <w:rPr>
          <w:rFonts w:ascii="AvantGarde Bk BT" w:hAnsi="AvantGarde Bk BT"/>
          <w:sz w:val="20"/>
          <w:szCs w:val="20"/>
        </w:rPr>
      </w:pPr>
    </w:p>
    <w:p w14:paraId="7EB9C8DC" w14:textId="77777777" w:rsidR="0010089C" w:rsidRPr="0010089C" w:rsidRDefault="0010089C" w:rsidP="0010089C">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10089C" w:rsidRPr="0010089C" w14:paraId="5D0FA5AF" w14:textId="77777777" w:rsidTr="00C76183">
        <w:trPr>
          <w:jc w:val="center"/>
        </w:trPr>
        <w:tc>
          <w:tcPr>
            <w:tcW w:w="4595" w:type="dxa"/>
            <w:tcMar>
              <w:top w:w="0" w:type="dxa"/>
              <w:left w:w="108" w:type="dxa"/>
              <w:bottom w:w="0" w:type="dxa"/>
              <w:right w:w="108" w:type="dxa"/>
            </w:tcMar>
            <w:vAlign w:val="center"/>
          </w:tcPr>
          <w:p w14:paraId="385B99C2"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2D2673D4"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37366961" w14:textId="77777777" w:rsidR="0010089C" w:rsidRPr="0010089C" w:rsidRDefault="0010089C" w:rsidP="00C76183">
            <w:pPr>
              <w:spacing w:line="276" w:lineRule="auto"/>
              <w:jc w:val="center"/>
              <w:rPr>
                <w:rFonts w:ascii="AvantGarde Bk BT" w:hAnsi="AvantGarde Bk BT"/>
                <w:sz w:val="20"/>
                <w:szCs w:val="20"/>
              </w:rPr>
            </w:pPr>
          </w:p>
          <w:p w14:paraId="3D756E27" w14:textId="77777777" w:rsidR="0010089C" w:rsidRPr="0010089C" w:rsidRDefault="0010089C" w:rsidP="00C76183">
            <w:pPr>
              <w:spacing w:line="276" w:lineRule="auto"/>
              <w:jc w:val="center"/>
              <w:rPr>
                <w:rFonts w:ascii="AvantGarde Bk BT" w:hAnsi="AvantGarde Bk BT"/>
                <w:sz w:val="20"/>
                <w:szCs w:val="20"/>
              </w:rPr>
            </w:pPr>
            <w:r w:rsidRPr="0010089C">
              <w:rPr>
                <w:rFonts w:ascii="AvantGarde Bk BT" w:hAnsi="AvantGarde Bk BT"/>
                <w:sz w:val="20"/>
                <w:szCs w:val="20"/>
              </w:rPr>
              <w:t xml:space="preserve">Dra. Ruth Padilla Muñoz </w:t>
            </w:r>
          </w:p>
        </w:tc>
      </w:tr>
      <w:tr w:rsidR="0010089C" w:rsidRPr="0010089C" w14:paraId="752977B5" w14:textId="77777777" w:rsidTr="00C76183">
        <w:trPr>
          <w:jc w:val="center"/>
        </w:trPr>
        <w:tc>
          <w:tcPr>
            <w:tcW w:w="4595" w:type="dxa"/>
            <w:tcMar>
              <w:top w:w="0" w:type="dxa"/>
              <w:left w:w="108" w:type="dxa"/>
              <w:bottom w:w="0" w:type="dxa"/>
              <w:right w:w="108" w:type="dxa"/>
            </w:tcMar>
          </w:tcPr>
          <w:p w14:paraId="3C540A68"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7F201DD4"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0E255D5B"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4A7B31F7"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Mtra. Karla Alejandrina Planter Pérez</w:t>
            </w:r>
          </w:p>
        </w:tc>
        <w:tc>
          <w:tcPr>
            <w:tcW w:w="4810" w:type="dxa"/>
            <w:tcMar>
              <w:top w:w="0" w:type="dxa"/>
              <w:left w:w="108" w:type="dxa"/>
              <w:bottom w:w="0" w:type="dxa"/>
              <w:right w:w="108" w:type="dxa"/>
            </w:tcMar>
          </w:tcPr>
          <w:p w14:paraId="7338BCA0"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2A9358B"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077F33C"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4BB0130"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Mtro. Luis Gustavo Padilla Montes</w:t>
            </w:r>
          </w:p>
        </w:tc>
      </w:tr>
      <w:tr w:rsidR="0010089C" w:rsidRPr="0010089C" w14:paraId="536BF147" w14:textId="77777777" w:rsidTr="00C76183">
        <w:trPr>
          <w:jc w:val="center"/>
        </w:trPr>
        <w:tc>
          <w:tcPr>
            <w:tcW w:w="4595" w:type="dxa"/>
            <w:tcMar>
              <w:top w:w="0" w:type="dxa"/>
              <w:left w:w="108" w:type="dxa"/>
              <w:bottom w:w="0" w:type="dxa"/>
              <w:right w:w="108" w:type="dxa"/>
            </w:tcMar>
          </w:tcPr>
          <w:p w14:paraId="52E262D3"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51F60D19"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76146C1"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9E44FAE"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66D17976"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0D2D8700"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26A0CA64"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01812B6F" w14:textId="572F0483" w:rsidR="0010089C" w:rsidRPr="0010089C" w:rsidRDefault="0010089C" w:rsidP="00C76183">
            <w:pPr>
              <w:tabs>
                <w:tab w:val="left" w:pos="426"/>
              </w:tabs>
              <w:spacing w:line="276" w:lineRule="auto"/>
              <w:jc w:val="center"/>
              <w:rPr>
                <w:rFonts w:ascii="AvantGarde Bk BT" w:hAnsi="AvantGarde Bk BT"/>
                <w:sz w:val="20"/>
                <w:szCs w:val="20"/>
              </w:rPr>
            </w:pPr>
            <w:bookmarkStart w:id="0" w:name="_GoBack"/>
            <w:bookmarkEnd w:id="0"/>
          </w:p>
        </w:tc>
      </w:tr>
      <w:tr w:rsidR="0010089C" w:rsidRPr="0010089C" w14:paraId="3F82D09E" w14:textId="77777777" w:rsidTr="00C76183">
        <w:trPr>
          <w:jc w:val="center"/>
        </w:trPr>
        <w:tc>
          <w:tcPr>
            <w:tcW w:w="4595" w:type="dxa"/>
            <w:tcMar>
              <w:top w:w="0" w:type="dxa"/>
              <w:left w:w="108" w:type="dxa"/>
              <w:bottom w:w="0" w:type="dxa"/>
              <w:right w:w="108" w:type="dxa"/>
            </w:tcMar>
          </w:tcPr>
          <w:p w14:paraId="6F141439"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7058B56E"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6353E5D"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3A643F0"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C. Ana Sofía Padilla Herrera</w:t>
            </w:r>
          </w:p>
        </w:tc>
        <w:tc>
          <w:tcPr>
            <w:tcW w:w="4810" w:type="dxa"/>
            <w:tcMar>
              <w:top w:w="0" w:type="dxa"/>
              <w:left w:w="108" w:type="dxa"/>
              <w:bottom w:w="0" w:type="dxa"/>
              <w:right w:w="108" w:type="dxa"/>
            </w:tcMar>
          </w:tcPr>
          <w:p w14:paraId="6C8912F8"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1A9AA8E"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4500EA2B"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4F2452A1"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C. Francisco Javier Armenta Araiza</w:t>
            </w:r>
          </w:p>
        </w:tc>
      </w:tr>
    </w:tbl>
    <w:p w14:paraId="188A06FB" w14:textId="77777777" w:rsidR="0010089C" w:rsidRPr="0010089C" w:rsidRDefault="0010089C" w:rsidP="0010089C">
      <w:pPr>
        <w:jc w:val="center"/>
        <w:rPr>
          <w:rFonts w:ascii="AvantGarde Bk BT" w:eastAsia="Calibri" w:hAnsi="AvantGarde Bk BT"/>
          <w:sz w:val="20"/>
          <w:szCs w:val="20"/>
        </w:rPr>
      </w:pPr>
    </w:p>
    <w:p w14:paraId="023A8CE6" w14:textId="77777777" w:rsidR="0010089C" w:rsidRPr="0010089C" w:rsidRDefault="0010089C" w:rsidP="0010089C">
      <w:pPr>
        <w:jc w:val="center"/>
        <w:rPr>
          <w:rFonts w:ascii="AvantGarde Bk BT" w:eastAsia="Calibri" w:hAnsi="AvantGarde Bk BT"/>
          <w:sz w:val="20"/>
          <w:szCs w:val="20"/>
        </w:rPr>
      </w:pPr>
    </w:p>
    <w:p w14:paraId="1B3C127F" w14:textId="77777777" w:rsidR="0010089C" w:rsidRPr="0010089C" w:rsidRDefault="0010089C" w:rsidP="0010089C">
      <w:pPr>
        <w:jc w:val="center"/>
        <w:rPr>
          <w:rFonts w:ascii="AvantGarde Bk BT" w:hAnsi="AvantGarde Bk BT"/>
          <w:sz w:val="20"/>
          <w:szCs w:val="20"/>
        </w:rPr>
      </w:pPr>
    </w:p>
    <w:p w14:paraId="6A9E5BCB" w14:textId="77777777" w:rsidR="0010089C" w:rsidRPr="0010089C" w:rsidRDefault="0010089C" w:rsidP="0010089C">
      <w:pPr>
        <w:jc w:val="center"/>
        <w:rPr>
          <w:rFonts w:ascii="AvantGarde Bk BT" w:hAnsi="AvantGarde Bk BT"/>
          <w:b/>
          <w:bCs/>
          <w:sz w:val="20"/>
          <w:szCs w:val="20"/>
        </w:rPr>
      </w:pPr>
      <w:r w:rsidRPr="0010089C">
        <w:rPr>
          <w:rFonts w:ascii="AvantGarde Bk BT" w:hAnsi="AvantGarde Bk BT"/>
          <w:b/>
          <w:bCs/>
          <w:sz w:val="20"/>
          <w:szCs w:val="20"/>
        </w:rPr>
        <w:t xml:space="preserve">Mtro. Guillermo Arturo Gómez Mata </w:t>
      </w:r>
    </w:p>
    <w:p w14:paraId="58345A6E" w14:textId="77777777" w:rsidR="0010089C" w:rsidRPr="0010089C" w:rsidRDefault="0010089C" w:rsidP="0010089C">
      <w:pPr>
        <w:jc w:val="center"/>
        <w:rPr>
          <w:rFonts w:ascii="AvantGarde Bk BT" w:hAnsi="AvantGarde Bk BT"/>
          <w:sz w:val="20"/>
          <w:szCs w:val="20"/>
        </w:rPr>
      </w:pPr>
      <w:r w:rsidRPr="0010089C">
        <w:rPr>
          <w:rFonts w:ascii="AvantGarde Bk BT" w:hAnsi="AvantGarde Bk BT"/>
          <w:sz w:val="20"/>
          <w:szCs w:val="20"/>
        </w:rPr>
        <w:t>Secretario de Actas y Acuerdos</w:t>
      </w:r>
    </w:p>
    <w:p w14:paraId="35842253" w14:textId="77777777" w:rsidR="0039105E" w:rsidRPr="0010089C" w:rsidRDefault="0039105E" w:rsidP="0039105E">
      <w:pPr>
        <w:pStyle w:val="Sangra2detindependiente"/>
        <w:spacing w:after="0" w:line="240" w:lineRule="auto"/>
        <w:ind w:left="0"/>
        <w:jc w:val="center"/>
        <w:rPr>
          <w:sz w:val="20"/>
          <w:szCs w:val="20"/>
        </w:rPr>
      </w:pPr>
    </w:p>
    <w:p w14:paraId="21757887" w14:textId="07950548" w:rsidR="00D121FB" w:rsidRDefault="00D121FB">
      <w:pPr>
        <w:spacing w:after="200" w:line="276" w:lineRule="auto"/>
        <w:rPr>
          <w:rFonts w:ascii="AvantGarde Bk BT" w:hAnsi="AvantGarde Bk BT"/>
          <w:sz w:val="20"/>
          <w:szCs w:val="20"/>
        </w:rPr>
      </w:pPr>
      <w:r>
        <w:rPr>
          <w:rFonts w:ascii="AvantGarde Bk BT" w:hAnsi="AvantGarde Bk BT"/>
          <w:sz w:val="20"/>
          <w:szCs w:val="20"/>
        </w:rPr>
        <w:br w:type="page"/>
      </w:r>
    </w:p>
    <w:p w14:paraId="6EADFD38" w14:textId="77777777" w:rsidR="00D121FB" w:rsidRPr="0030456F" w:rsidRDefault="00D121FB" w:rsidP="0030456F">
      <w:pPr>
        <w:tabs>
          <w:tab w:val="left" w:pos="0"/>
        </w:tabs>
        <w:ind w:right="-164"/>
        <w:contextualSpacing/>
        <w:jc w:val="center"/>
        <w:rPr>
          <w:rFonts w:ascii="AvantGarde Bk BT" w:hAnsi="AvantGarde Bk BT" w:cs="Calibri"/>
          <w:b/>
          <w:sz w:val="18"/>
          <w:szCs w:val="18"/>
          <w:u w:color="000000"/>
        </w:rPr>
      </w:pPr>
      <w:r w:rsidRPr="0030456F">
        <w:rPr>
          <w:rFonts w:ascii="AvantGarde Bk BT" w:hAnsi="AvantGarde Bk BT" w:cs="Calibri"/>
          <w:b/>
          <w:sz w:val="18"/>
          <w:szCs w:val="18"/>
          <w:u w:color="000000"/>
        </w:rPr>
        <w:lastRenderedPageBreak/>
        <w:t>Anexo 1</w:t>
      </w:r>
    </w:p>
    <w:p w14:paraId="1CAE10DE" w14:textId="77777777" w:rsidR="00835FAF" w:rsidRDefault="00D121FB" w:rsidP="0030456F">
      <w:pPr>
        <w:tabs>
          <w:tab w:val="left" w:pos="0"/>
        </w:tabs>
        <w:ind w:right="-164"/>
        <w:contextualSpacing/>
        <w:jc w:val="center"/>
        <w:rPr>
          <w:rFonts w:ascii="AvantGarde Bk BT" w:hAnsi="AvantGarde Bk BT" w:cs="Calibri"/>
          <w:b/>
          <w:sz w:val="18"/>
          <w:szCs w:val="18"/>
          <w:u w:color="000000"/>
        </w:rPr>
      </w:pPr>
      <w:r w:rsidRPr="0030456F">
        <w:rPr>
          <w:rFonts w:ascii="AvantGarde Bk BT" w:hAnsi="AvantGarde Bk BT" w:cs="Calibri"/>
          <w:b/>
          <w:sz w:val="18"/>
          <w:szCs w:val="18"/>
          <w:u w:color="000000"/>
        </w:rPr>
        <w:t>TABLA DE EQUIVALENCIAS</w:t>
      </w:r>
    </w:p>
    <w:p w14:paraId="23D849CD" w14:textId="0EB72BE4" w:rsidR="00D121FB" w:rsidRPr="003519BC" w:rsidRDefault="00D121FB" w:rsidP="0030456F">
      <w:pPr>
        <w:tabs>
          <w:tab w:val="left" w:pos="0"/>
        </w:tabs>
        <w:ind w:right="-164"/>
        <w:contextualSpacing/>
        <w:jc w:val="center"/>
        <w:rPr>
          <w:rFonts w:ascii="AvantGarde Bk BT" w:hAnsi="AvantGarde Bk BT" w:cs="Calibri"/>
          <w:b/>
          <w:sz w:val="18"/>
          <w:szCs w:val="18"/>
          <w:u w:color="000000"/>
        </w:rPr>
      </w:pPr>
      <w:r w:rsidRPr="003519BC">
        <w:rPr>
          <w:rFonts w:ascii="AvantGarde Bk BT" w:hAnsi="AvantGarde Bk BT" w:cs="Calibri"/>
          <w:b/>
          <w:sz w:val="18"/>
          <w:szCs w:val="18"/>
          <w:u w:color="000000"/>
        </w:rPr>
        <w:t>MAESTR</w:t>
      </w:r>
      <w:r w:rsidR="00835FAF" w:rsidRPr="003519BC">
        <w:rPr>
          <w:rFonts w:ascii="AvantGarde Bk BT" w:hAnsi="AvantGarde Bk BT" w:cs="Calibri"/>
          <w:b/>
          <w:sz w:val="18"/>
          <w:szCs w:val="18"/>
          <w:u w:color="000000"/>
        </w:rPr>
        <w:t>Í</w:t>
      </w:r>
      <w:r w:rsidRPr="003519BC">
        <w:rPr>
          <w:rFonts w:ascii="AvantGarde Bk BT" w:hAnsi="AvantGarde Bk BT" w:cs="Calibri"/>
          <w:b/>
          <w:sz w:val="18"/>
          <w:szCs w:val="18"/>
          <w:u w:color="000000"/>
        </w:rPr>
        <w:t>A EN CIENCIAS EN INGENIER</w:t>
      </w:r>
      <w:r w:rsidR="00835FAF" w:rsidRPr="003519BC">
        <w:rPr>
          <w:rFonts w:ascii="AvantGarde Bk BT" w:hAnsi="AvantGarde Bk BT" w:cs="Calibri"/>
          <w:b/>
          <w:sz w:val="18"/>
          <w:szCs w:val="18"/>
          <w:u w:color="000000"/>
        </w:rPr>
        <w:t>Í</w:t>
      </w:r>
      <w:r w:rsidRPr="003519BC">
        <w:rPr>
          <w:rFonts w:ascii="AvantGarde Bk BT" w:hAnsi="AvantGarde Bk BT" w:cs="Calibri"/>
          <w:b/>
          <w:sz w:val="18"/>
          <w:szCs w:val="18"/>
          <w:u w:color="000000"/>
        </w:rPr>
        <w:t>A QU</w:t>
      </w:r>
      <w:r w:rsidR="00835FAF" w:rsidRPr="003519BC">
        <w:rPr>
          <w:rFonts w:ascii="AvantGarde Bk BT" w:hAnsi="AvantGarde Bk BT" w:cs="Calibri"/>
          <w:b/>
          <w:sz w:val="18"/>
          <w:szCs w:val="18"/>
          <w:u w:color="000000"/>
        </w:rPr>
        <w:t>Í</w:t>
      </w:r>
      <w:r w:rsidRPr="003519BC">
        <w:rPr>
          <w:rFonts w:ascii="AvantGarde Bk BT" w:hAnsi="AvantGarde Bk BT" w:cs="Calibri"/>
          <w:b/>
          <w:sz w:val="18"/>
          <w:szCs w:val="18"/>
          <w:u w:color="000000"/>
        </w:rPr>
        <w:t>MICA</w:t>
      </w:r>
    </w:p>
    <w:p w14:paraId="196D7BC6" w14:textId="77777777" w:rsidR="00835FAF" w:rsidRPr="0030456F" w:rsidRDefault="00835FAF" w:rsidP="0030456F">
      <w:pPr>
        <w:tabs>
          <w:tab w:val="left" w:pos="0"/>
        </w:tabs>
        <w:ind w:right="-164"/>
        <w:contextualSpacing/>
        <w:jc w:val="center"/>
        <w:rPr>
          <w:rFonts w:ascii="AvantGarde Bk BT" w:hAnsi="AvantGarde Bk BT" w:cs="Calibri"/>
          <w:b/>
          <w:sz w:val="18"/>
          <w:szCs w:val="18"/>
          <w:u w:color="000000"/>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417"/>
        <w:gridCol w:w="538"/>
        <w:gridCol w:w="545"/>
        <w:gridCol w:w="523"/>
        <w:gridCol w:w="431"/>
        <w:gridCol w:w="38"/>
        <w:gridCol w:w="1871"/>
        <w:gridCol w:w="384"/>
        <w:gridCol w:w="552"/>
        <w:gridCol w:w="545"/>
        <w:gridCol w:w="504"/>
        <w:gridCol w:w="466"/>
      </w:tblGrid>
      <w:tr w:rsidR="00D121FB" w:rsidRPr="0030456F" w14:paraId="49BEDF16" w14:textId="77777777" w:rsidTr="00835FAF">
        <w:trPr>
          <w:trHeight w:val="20"/>
          <w:tblHeader/>
          <w:jc w:val="center"/>
        </w:trPr>
        <w:tc>
          <w:tcPr>
            <w:tcW w:w="2503" w:type="pct"/>
            <w:gridSpan w:val="7"/>
            <w:shd w:val="clear" w:color="auto" w:fill="auto"/>
            <w:vAlign w:val="center"/>
          </w:tcPr>
          <w:p w14:paraId="3B940C13" w14:textId="77777777" w:rsidR="00D121FB" w:rsidRPr="0030456F" w:rsidRDefault="00D121FB" w:rsidP="0030456F">
            <w:pPr>
              <w:tabs>
                <w:tab w:val="left" w:pos="0"/>
              </w:tabs>
              <w:ind w:right="-164"/>
              <w:contextualSpacing/>
              <w:jc w:val="center"/>
              <w:rPr>
                <w:rFonts w:ascii="AvantGarde Bk BT" w:hAnsi="AvantGarde Bk BT" w:cs="Calibri"/>
                <w:b/>
                <w:sz w:val="16"/>
                <w:szCs w:val="16"/>
                <w:u w:color="000000"/>
              </w:rPr>
            </w:pPr>
            <w:r w:rsidRPr="0030456F">
              <w:rPr>
                <w:rFonts w:ascii="AvantGarde Bk BT" w:hAnsi="AvantGarde Bk BT" w:cs="Calibri"/>
                <w:b/>
                <w:sz w:val="16"/>
                <w:szCs w:val="16"/>
                <w:u w:color="000000"/>
              </w:rPr>
              <w:t>Propuesta de modificación</w:t>
            </w:r>
          </w:p>
        </w:tc>
        <w:tc>
          <w:tcPr>
            <w:tcW w:w="2497" w:type="pct"/>
            <w:gridSpan w:val="6"/>
            <w:shd w:val="clear" w:color="auto" w:fill="auto"/>
            <w:vAlign w:val="center"/>
          </w:tcPr>
          <w:p w14:paraId="399FFD22" w14:textId="77777777" w:rsidR="00D121FB" w:rsidRPr="0030456F" w:rsidRDefault="00D121FB" w:rsidP="0030456F">
            <w:pPr>
              <w:tabs>
                <w:tab w:val="left" w:pos="0"/>
              </w:tabs>
              <w:ind w:right="-164"/>
              <w:contextualSpacing/>
              <w:jc w:val="center"/>
              <w:rPr>
                <w:rFonts w:ascii="AvantGarde Bk BT" w:hAnsi="AvantGarde Bk BT" w:cs="Calibri"/>
                <w:b/>
                <w:sz w:val="16"/>
                <w:szCs w:val="16"/>
                <w:u w:color="000000"/>
              </w:rPr>
            </w:pPr>
            <w:r w:rsidRPr="0030456F">
              <w:rPr>
                <w:rFonts w:ascii="AvantGarde Bk BT" w:hAnsi="AvantGarde Bk BT" w:cs="Calibri"/>
                <w:b/>
                <w:sz w:val="16"/>
                <w:szCs w:val="16"/>
                <w:u w:color="000000"/>
              </w:rPr>
              <w:t>Dictamen No. I/2006/166 - Abril 4 de 2006</w:t>
            </w:r>
          </w:p>
        </w:tc>
      </w:tr>
      <w:tr w:rsidR="00835FAF" w:rsidRPr="0030456F" w14:paraId="1C951D6B" w14:textId="77777777" w:rsidTr="007C06C5">
        <w:trPr>
          <w:trHeight w:val="20"/>
          <w:tblHeader/>
          <w:jc w:val="center"/>
        </w:trPr>
        <w:tc>
          <w:tcPr>
            <w:tcW w:w="1063" w:type="pct"/>
            <w:shd w:val="clear" w:color="auto" w:fill="auto"/>
            <w:vAlign w:val="center"/>
          </w:tcPr>
          <w:p w14:paraId="3A8131C0" w14:textId="77777777"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Unidad de aprendizaje</w:t>
            </w:r>
          </w:p>
        </w:tc>
        <w:tc>
          <w:tcPr>
            <w:tcW w:w="241" w:type="pct"/>
            <w:shd w:val="clear" w:color="auto" w:fill="auto"/>
            <w:vAlign w:val="center"/>
          </w:tcPr>
          <w:p w14:paraId="095E55AA" w14:textId="77777777"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T</w:t>
            </w:r>
          </w:p>
        </w:tc>
        <w:tc>
          <w:tcPr>
            <w:tcW w:w="311" w:type="pct"/>
            <w:shd w:val="clear" w:color="auto" w:fill="auto"/>
            <w:vAlign w:val="center"/>
          </w:tcPr>
          <w:p w14:paraId="0309161B" w14:textId="77777777"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Hrs BCA</w:t>
            </w:r>
          </w:p>
        </w:tc>
        <w:tc>
          <w:tcPr>
            <w:tcW w:w="315" w:type="pct"/>
            <w:shd w:val="clear" w:color="auto" w:fill="auto"/>
            <w:vAlign w:val="center"/>
          </w:tcPr>
          <w:p w14:paraId="0EA1B7E5" w14:textId="77777777"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Hrs AMI</w:t>
            </w:r>
          </w:p>
        </w:tc>
        <w:tc>
          <w:tcPr>
            <w:tcW w:w="302" w:type="pct"/>
            <w:shd w:val="clear" w:color="auto" w:fill="auto"/>
            <w:vAlign w:val="center"/>
          </w:tcPr>
          <w:p w14:paraId="05C42701" w14:textId="77777777" w:rsidR="0030456F"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Hrs</w:t>
            </w:r>
          </w:p>
          <w:p w14:paraId="6D187481" w14:textId="26A43CFB"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 xml:space="preserve"> TS</w:t>
            </w:r>
          </w:p>
        </w:tc>
        <w:tc>
          <w:tcPr>
            <w:tcW w:w="249" w:type="pct"/>
            <w:shd w:val="clear" w:color="auto" w:fill="auto"/>
            <w:vAlign w:val="center"/>
          </w:tcPr>
          <w:p w14:paraId="5E3A5F10" w14:textId="77777777"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CR</w:t>
            </w:r>
          </w:p>
        </w:tc>
        <w:tc>
          <w:tcPr>
            <w:tcW w:w="1103" w:type="pct"/>
            <w:gridSpan w:val="2"/>
            <w:shd w:val="clear" w:color="auto" w:fill="auto"/>
            <w:vAlign w:val="center"/>
          </w:tcPr>
          <w:p w14:paraId="005DDFBA" w14:textId="77777777"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EQUIVALE A:</w:t>
            </w:r>
          </w:p>
        </w:tc>
        <w:tc>
          <w:tcPr>
            <w:tcW w:w="222" w:type="pct"/>
            <w:shd w:val="clear" w:color="auto" w:fill="auto"/>
            <w:vAlign w:val="center"/>
          </w:tcPr>
          <w:p w14:paraId="2C5CA02A" w14:textId="77777777"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T</w:t>
            </w:r>
          </w:p>
        </w:tc>
        <w:tc>
          <w:tcPr>
            <w:tcW w:w="319" w:type="pct"/>
            <w:shd w:val="clear" w:color="auto" w:fill="auto"/>
            <w:vAlign w:val="center"/>
          </w:tcPr>
          <w:p w14:paraId="78792A92" w14:textId="77777777"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Hrs BCA</w:t>
            </w:r>
          </w:p>
        </w:tc>
        <w:tc>
          <w:tcPr>
            <w:tcW w:w="315" w:type="pct"/>
            <w:shd w:val="clear" w:color="auto" w:fill="auto"/>
            <w:vAlign w:val="center"/>
          </w:tcPr>
          <w:p w14:paraId="5B631DEC" w14:textId="77777777"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Hrs AMI</w:t>
            </w:r>
          </w:p>
        </w:tc>
        <w:tc>
          <w:tcPr>
            <w:tcW w:w="291" w:type="pct"/>
            <w:shd w:val="clear" w:color="auto" w:fill="auto"/>
            <w:vAlign w:val="center"/>
          </w:tcPr>
          <w:p w14:paraId="58FA73F6" w14:textId="77777777" w:rsidR="0030456F"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Hrs</w:t>
            </w:r>
          </w:p>
          <w:p w14:paraId="047FBC62" w14:textId="73DF4F84"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 xml:space="preserve"> TS</w:t>
            </w:r>
          </w:p>
        </w:tc>
        <w:tc>
          <w:tcPr>
            <w:tcW w:w="269" w:type="pct"/>
            <w:shd w:val="clear" w:color="auto" w:fill="auto"/>
            <w:vAlign w:val="center"/>
          </w:tcPr>
          <w:p w14:paraId="336AA051" w14:textId="77777777" w:rsidR="00D121FB" w:rsidRPr="0030456F" w:rsidRDefault="00D121FB" w:rsidP="0030456F">
            <w:pPr>
              <w:tabs>
                <w:tab w:val="left" w:pos="0"/>
              </w:tabs>
              <w:ind w:right="-164"/>
              <w:contextualSpacing/>
              <w:rPr>
                <w:rFonts w:ascii="AvantGarde Bk BT" w:hAnsi="AvantGarde Bk BT" w:cs="Calibri"/>
                <w:b/>
                <w:sz w:val="14"/>
                <w:szCs w:val="14"/>
                <w:u w:color="000000"/>
              </w:rPr>
            </w:pPr>
            <w:r w:rsidRPr="0030456F">
              <w:rPr>
                <w:rFonts w:ascii="AvantGarde Bk BT" w:hAnsi="AvantGarde Bk BT" w:cs="Calibri"/>
                <w:b/>
                <w:sz w:val="14"/>
                <w:szCs w:val="14"/>
                <w:u w:color="000000"/>
              </w:rPr>
              <w:t>CR</w:t>
            </w:r>
          </w:p>
        </w:tc>
      </w:tr>
      <w:tr w:rsidR="00835FAF" w:rsidRPr="00C131C5" w14:paraId="1DA4A5AE" w14:textId="77777777" w:rsidTr="007C06C5">
        <w:trPr>
          <w:trHeight w:val="20"/>
          <w:jc w:val="center"/>
        </w:trPr>
        <w:tc>
          <w:tcPr>
            <w:tcW w:w="1063" w:type="pct"/>
            <w:shd w:val="clear" w:color="auto" w:fill="auto"/>
            <w:vAlign w:val="center"/>
          </w:tcPr>
          <w:p w14:paraId="1F964B1E" w14:textId="77777777" w:rsidR="00D121FB" w:rsidRPr="00D121FB" w:rsidRDefault="00D121FB" w:rsidP="00D121FB">
            <w:pPr>
              <w:tabs>
                <w:tab w:val="left" w:pos="0"/>
              </w:tabs>
              <w:ind w:right="-164"/>
              <w:contextualSpacing/>
              <w:rPr>
                <w:rFonts w:asciiTheme="minorHAnsi" w:hAnsiTheme="minorHAnsi" w:cs="Arial"/>
                <w:b/>
                <w:sz w:val="16"/>
                <w:szCs w:val="16"/>
              </w:rPr>
            </w:pPr>
            <w:r w:rsidRPr="00D121FB">
              <w:rPr>
                <w:rFonts w:ascii="AvantGarde Bk BT" w:hAnsi="AvantGarde Bk BT" w:cs="Calibri"/>
                <w:sz w:val="16"/>
                <w:szCs w:val="16"/>
                <w:u w:color="000000"/>
              </w:rPr>
              <w:t>Matemáticas Avanzadas en Ingeniería Química I</w:t>
            </w:r>
          </w:p>
        </w:tc>
        <w:tc>
          <w:tcPr>
            <w:tcW w:w="241" w:type="pct"/>
            <w:shd w:val="clear" w:color="auto" w:fill="auto"/>
            <w:vAlign w:val="center"/>
          </w:tcPr>
          <w:p w14:paraId="63CC8F0B" w14:textId="77777777" w:rsidR="00D121FB" w:rsidRPr="00C131C5" w:rsidRDefault="00D121FB" w:rsidP="002F3608">
            <w:pPr>
              <w:jc w:val="both"/>
              <w:rPr>
                <w:rFonts w:asciiTheme="minorHAnsi" w:hAnsiTheme="minorHAnsi" w:cs="Arial"/>
                <w:b/>
                <w:sz w:val="17"/>
                <w:szCs w:val="17"/>
              </w:rPr>
            </w:pPr>
            <w:r w:rsidRPr="00C131C5">
              <w:rPr>
                <w:rFonts w:asciiTheme="minorHAnsi" w:hAnsiTheme="minorHAnsi" w:cs="Arial"/>
                <w:sz w:val="17"/>
                <w:szCs w:val="17"/>
              </w:rPr>
              <w:t>C</w:t>
            </w:r>
          </w:p>
        </w:tc>
        <w:tc>
          <w:tcPr>
            <w:tcW w:w="311" w:type="pct"/>
            <w:shd w:val="clear" w:color="auto" w:fill="auto"/>
            <w:vAlign w:val="center"/>
          </w:tcPr>
          <w:p w14:paraId="39988E56" w14:textId="77777777" w:rsidR="00D121FB" w:rsidRPr="00C131C5" w:rsidRDefault="00D121FB" w:rsidP="002F3608">
            <w:pPr>
              <w:jc w:val="both"/>
              <w:rPr>
                <w:rFonts w:asciiTheme="minorHAnsi" w:hAnsiTheme="minorHAnsi" w:cs="Arial"/>
                <w:b/>
                <w:sz w:val="17"/>
                <w:szCs w:val="17"/>
              </w:rPr>
            </w:pPr>
            <w:r w:rsidRPr="00C131C5">
              <w:rPr>
                <w:rFonts w:asciiTheme="minorHAnsi" w:hAnsiTheme="minorHAnsi" w:cs="Arial"/>
                <w:sz w:val="17"/>
                <w:szCs w:val="17"/>
              </w:rPr>
              <w:t>68</w:t>
            </w:r>
          </w:p>
        </w:tc>
        <w:tc>
          <w:tcPr>
            <w:tcW w:w="315" w:type="pct"/>
            <w:shd w:val="clear" w:color="auto" w:fill="auto"/>
            <w:vAlign w:val="center"/>
          </w:tcPr>
          <w:p w14:paraId="2C993DF4" w14:textId="77777777" w:rsidR="00D121FB" w:rsidRPr="00C131C5" w:rsidRDefault="00D121FB" w:rsidP="002F3608">
            <w:pPr>
              <w:jc w:val="both"/>
              <w:rPr>
                <w:rFonts w:asciiTheme="minorHAnsi" w:hAnsiTheme="minorHAnsi" w:cs="Arial"/>
                <w:b/>
                <w:sz w:val="17"/>
                <w:szCs w:val="17"/>
              </w:rPr>
            </w:pPr>
            <w:r>
              <w:rPr>
                <w:rFonts w:asciiTheme="minorHAnsi" w:hAnsiTheme="minorHAnsi" w:cs="Arial"/>
                <w:sz w:val="17"/>
                <w:szCs w:val="17"/>
              </w:rPr>
              <w:t>108</w:t>
            </w:r>
          </w:p>
        </w:tc>
        <w:tc>
          <w:tcPr>
            <w:tcW w:w="302" w:type="pct"/>
            <w:shd w:val="clear" w:color="auto" w:fill="auto"/>
            <w:vAlign w:val="center"/>
          </w:tcPr>
          <w:p w14:paraId="0DEA82C6" w14:textId="77777777" w:rsidR="00D121FB" w:rsidRPr="00C131C5" w:rsidRDefault="00D121FB" w:rsidP="002F3608">
            <w:pPr>
              <w:jc w:val="both"/>
              <w:rPr>
                <w:rFonts w:asciiTheme="minorHAnsi" w:hAnsiTheme="minorHAnsi" w:cs="Arial"/>
                <w:b/>
                <w:sz w:val="17"/>
                <w:szCs w:val="17"/>
              </w:rPr>
            </w:pPr>
            <w:r>
              <w:rPr>
                <w:rFonts w:asciiTheme="minorHAnsi" w:hAnsiTheme="minorHAnsi" w:cs="Arial"/>
                <w:sz w:val="17"/>
                <w:szCs w:val="17"/>
              </w:rPr>
              <w:t>1</w:t>
            </w:r>
            <w:r w:rsidRPr="00C131C5">
              <w:rPr>
                <w:rFonts w:asciiTheme="minorHAnsi" w:hAnsiTheme="minorHAnsi" w:cs="Arial"/>
                <w:sz w:val="17"/>
                <w:szCs w:val="17"/>
              </w:rPr>
              <w:t>7</w:t>
            </w:r>
            <w:r>
              <w:rPr>
                <w:rFonts w:asciiTheme="minorHAnsi" w:hAnsiTheme="minorHAnsi" w:cs="Arial"/>
                <w:sz w:val="17"/>
                <w:szCs w:val="17"/>
              </w:rPr>
              <w:t>6</w:t>
            </w:r>
          </w:p>
        </w:tc>
        <w:tc>
          <w:tcPr>
            <w:tcW w:w="249" w:type="pct"/>
            <w:shd w:val="clear" w:color="auto" w:fill="auto"/>
            <w:vAlign w:val="center"/>
          </w:tcPr>
          <w:p w14:paraId="78A7A431" w14:textId="77777777" w:rsidR="00D121FB" w:rsidRPr="00C131C5" w:rsidRDefault="00D121FB" w:rsidP="002F3608">
            <w:pPr>
              <w:jc w:val="both"/>
              <w:rPr>
                <w:rFonts w:asciiTheme="minorHAnsi" w:hAnsiTheme="minorHAnsi" w:cs="Arial"/>
                <w:b/>
                <w:sz w:val="17"/>
                <w:szCs w:val="17"/>
              </w:rPr>
            </w:pPr>
            <w:r w:rsidRPr="00C131C5">
              <w:rPr>
                <w:rFonts w:asciiTheme="minorHAnsi" w:hAnsiTheme="minorHAnsi" w:cs="Arial"/>
                <w:sz w:val="17"/>
                <w:szCs w:val="17"/>
              </w:rPr>
              <w:t>11</w:t>
            </w:r>
          </w:p>
        </w:tc>
        <w:tc>
          <w:tcPr>
            <w:tcW w:w="1103" w:type="pct"/>
            <w:gridSpan w:val="2"/>
            <w:shd w:val="clear" w:color="auto" w:fill="auto"/>
            <w:vAlign w:val="center"/>
          </w:tcPr>
          <w:p w14:paraId="5252E9D4" w14:textId="77777777" w:rsidR="00D121FB" w:rsidRPr="001860B8" w:rsidRDefault="00D121FB" w:rsidP="001860B8">
            <w:pPr>
              <w:tabs>
                <w:tab w:val="left" w:pos="0"/>
              </w:tabs>
              <w:ind w:right="-164"/>
              <w:contextualSpacing/>
              <w:rPr>
                <w:rFonts w:ascii="AvantGarde Bk BT" w:hAnsi="AvantGarde Bk BT" w:cs="Calibri"/>
                <w:sz w:val="16"/>
                <w:szCs w:val="16"/>
                <w:u w:color="000000"/>
              </w:rPr>
            </w:pPr>
            <w:r w:rsidRPr="001860B8">
              <w:rPr>
                <w:rFonts w:ascii="AvantGarde Bk BT" w:hAnsi="AvantGarde Bk BT" w:cs="Calibri"/>
                <w:sz w:val="16"/>
                <w:szCs w:val="16"/>
                <w:u w:color="000000"/>
              </w:rPr>
              <w:t>Matemáticas Avanzadas en Ingeniería Química I</w:t>
            </w:r>
          </w:p>
        </w:tc>
        <w:tc>
          <w:tcPr>
            <w:tcW w:w="222" w:type="pct"/>
            <w:shd w:val="clear" w:color="auto" w:fill="auto"/>
            <w:vAlign w:val="center"/>
          </w:tcPr>
          <w:p w14:paraId="51E157EF" w14:textId="77777777" w:rsidR="00D121FB" w:rsidRPr="001860B8" w:rsidRDefault="00D121FB" w:rsidP="001860B8">
            <w:pPr>
              <w:tabs>
                <w:tab w:val="left" w:pos="0"/>
              </w:tabs>
              <w:ind w:right="-164"/>
              <w:contextualSpacing/>
              <w:rPr>
                <w:rFonts w:ascii="AvantGarde Bk BT" w:hAnsi="AvantGarde Bk BT" w:cs="Calibri"/>
                <w:sz w:val="16"/>
                <w:szCs w:val="16"/>
                <w:u w:color="000000"/>
              </w:rPr>
            </w:pPr>
            <w:r w:rsidRPr="001860B8">
              <w:rPr>
                <w:rFonts w:ascii="AvantGarde Bk BT" w:hAnsi="AvantGarde Bk BT" w:cs="Calibri"/>
                <w:sz w:val="16"/>
                <w:szCs w:val="16"/>
                <w:u w:color="000000"/>
              </w:rPr>
              <w:t>C</w:t>
            </w:r>
          </w:p>
        </w:tc>
        <w:tc>
          <w:tcPr>
            <w:tcW w:w="319" w:type="pct"/>
            <w:shd w:val="clear" w:color="auto" w:fill="auto"/>
            <w:vAlign w:val="center"/>
          </w:tcPr>
          <w:p w14:paraId="4CF75792" w14:textId="77777777" w:rsidR="00D121FB" w:rsidRPr="001860B8" w:rsidRDefault="00D121FB" w:rsidP="001860B8">
            <w:pPr>
              <w:tabs>
                <w:tab w:val="left" w:pos="0"/>
              </w:tabs>
              <w:ind w:right="-164"/>
              <w:contextualSpacing/>
              <w:rPr>
                <w:rFonts w:ascii="AvantGarde Bk BT" w:hAnsi="AvantGarde Bk BT" w:cs="Calibri"/>
                <w:sz w:val="16"/>
                <w:szCs w:val="16"/>
                <w:u w:color="000000"/>
              </w:rPr>
            </w:pPr>
            <w:r w:rsidRPr="001860B8">
              <w:rPr>
                <w:rFonts w:ascii="AvantGarde Bk BT" w:hAnsi="AvantGarde Bk BT" w:cs="Calibri"/>
                <w:sz w:val="16"/>
                <w:szCs w:val="16"/>
                <w:u w:color="000000"/>
              </w:rPr>
              <w:t>64</w:t>
            </w:r>
          </w:p>
        </w:tc>
        <w:tc>
          <w:tcPr>
            <w:tcW w:w="315" w:type="pct"/>
            <w:shd w:val="clear" w:color="auto" w:fill="auto"/>
            <w:vAlign w:val="center"/>
          </w:tcPr>
          <w:p w14:paraId="47E75D85" w14:textId="77777777" w:rsidR="00D121FB" w:rsidRPr="001860B8" w:rsidRDefault="00D121FB" w:rsidP="001860B8">
            <w:pPr>
              <w:tabs>
                <w:tab w:val="left" w:pos="0"/>
              </w:tabs>
              <w:ind w:right="-164"/>
              <w:contextualSpacing/>
              <w:rPr>
                <w:rFonts w:ascii="AvantGarde Bk BT" w:hAnsi="AvantGarde Bk BT" w:cs="Calibri"/>
                <w:sz w:val="16"/>
                <w:szCs w:val="16"/>
                <w:u w:color="000000"/>
              </w:rPr>
            </w:pPr>
            <w:r w:rsidRPr="001860B8">
              <w:rPr>
                <w:rFonts w:ascii="AvantGarde Bk BT" w:hAnsi="AvantGarde Bk BT" w:cs="Calibri"/>
                <w:sz w:val="16"/>
                <w:szCs w:val="16"/>
                <w:u w:color="000000"/>
              </w:rPr>
              <w:t>112</w:t>
            </w:r>
          </w:p>
        </w:tc>
        <w:tc>
          <w:tcPr>
            <w:tcW w:w="291" w:type="pct"/>
            <w:shd w:val="clear" w:color="auto" w:fill="auto"/>
            <w:vAlign w:val="center"/>
          </w:tcPr>
          <w:p w14:paraId="11FB9D39" w14:textId="77777777" w:rsidR="00D121FB" w:rsidRPr="001860B8" w:rsidRDefault="00D121FB" w:rsidP="001860B8">
            <w:pPr>
              <w:tabs>
                <w:tab w:val="left" w:pos="0"/>
              </w:tabs>
              <w:ind w:right="-164"/>
              <w:contextualSpacing/>
              <w:rPr>
                <w:rFonts w:ascii="AvantGarde Bk BT" w:hAnsi="AvantGarde Bk BT" w:cs="Calibri"/>
                <w:sz w:val="16"/>
                <w:szCs w:val="16"/>
                <w:u w:color="000000"/>
              </w:rPr>
            </w:pPr>
            <w:r w:rsidRPr="001860B8">
              <w:rPr>
                <w:rFonts w:ascii="AvantGarde Bk BT" w:hAnsi="AvantGarde Bk BT" w:cs="Calibri"/>
                <w:sz w:val="16"/>
                <w:szCs w:val="16"/>
                <w:u w:color="000000"/>
              </w:rPr>
              <w:t>176</w:t>
            </w:r>
          </w:p>
        </w:tc>
        <w:tc>
          <w:tcPr>
            <w:tcW w:w="269" w:type="pct"/>
            <w:shd w:val="clear" w:color="auto" w:fill="auto"/>
            <w:vAlign w:val="center"/>
          </w:tcPr>
          <w:p w14:paraId="7CCB4861" w14:textId="77777777" w:rsidR="00D121FB" w:rsidRPr="001860B8" w:rsidRDefault="00D121FB" w:rsidP="001860B8">
            <w:pPr>
              <w:tabs>
                <w:tab w:val="left" w:pos="0"/>
              </w:tabs>
              <w:ind w:right="-164"/>
              <w:contextualSpacing/>
              <w:rPr>
                <w:rFonts w:ascii="AvantGarde Bk BT" w:hAnsi="AvantGarde Bk BT" w:cs="Calibri"/>
                <w:sz w:val="16"/>
                <w:szCs w:val="16"/>
                <w:u w:color="000000"/>
              </w:rPr>
            </w:pPr>
            <w:r w:rsidRPr="001860B8">
              <w:rPr>
                <w:rFonts w:ascii="AvantGarde Bk BT" w:hAnsi="AvantGarde Bk BT" w:cs="Calibri"/>
                <w:sz w:val="16"/>
                <w:szCs w:val="16"/>
                <w:u w:color="000000"/>
              </w:rPr>
              <w:t>11</w:t>
            </w:r>
          </w:p>
        </w:tc>
      </w:tr>
      <w:tr w:rsidR="00835FAF" w:rsidRPr="00C131C5" w14:paraId="058FD2CC" w14:textId="77777777" w:rsidTr="007C06C5">
        <w:trPr>
          <w:trHeight w:val="20"/>
          <w:jc w:val="center"/>
        </w:trPr>
        <w:tc>
          <w:tcPr>
            <w:tcW w:w="1063" w:type="pct"/>
            <w:shd w:val="clear" w:color="auto" w:fill="auto"/>
            <w:vAlign w:val="center"/>
          </w:tcPr>
          <w:p w14:paraId="5074C22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Matemáticas Avanzadas en Ingeniería Química II</w:t>
            </w:r>
          </w:p>
        </w:tc>
        <w:tc>
          <w:tcPr>
            <w:tcW w:w="241" w:type="pct"/>
            <w:shd w:val="clear" w:color="auto" w:fill="auto"/>
            <w:vAlign w:val="center"/>
          </w:tcPr>
          <w:p w14:paraId="2A4A1A8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77E79EC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0BC22E6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108</w:t>
            </w:r>
          </w:p>
        </w:tc>
        <w:tc>
          <w:tcPr>
            <w:tcW w:w="302" w:type="pct"/>
            <w:shd w:val="clear" w:color="auto" w:fill="auto"/>
            <w:vAlign w:val="center"/>
          </w:tcPr>
          <w:p w14:paraId="337BDD0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176</w:t>
            </w:r>
          </w:p>
        </w:tc>
        <w:tc>
          <w:tcPr>
            <w:tcW w:w="249" w:type="pct"/>
            <w:shd w:val="clear" w:color="auto" w:fill="auto"/>
            <w:vAlign w:val="center"/>
          </w:tcPr>
          <w:p w14:paraId="31DBD9D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w:t>
            </w:r>
          </w:p>
        </w:tc>
        <w:tc>
          <w:tcPr>
            <w:tcW w:w="1103" w:type="pct"/>
            <w:gridSpan w:val="2"/>
            <w:shd w:val="clear" w:color="auto" w:fill="auto"/>
            <w:vAlign w:val="center"/>
          </w:tcPr>
          <w:p w14:paraId="5A410E0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Matemáticas Avanzadas en Ingeniería Química II</w:t>
            </w:r>
          </w:p>
        </w:tc>
        <w:tc>
          <w:tcPr>
            <w:tcW w:w="222" w:type="pct"/>
            <w:shd w:val="clear" w:color="auto" w:fill="auto"/>
            <w:vAlign w:val="center"/>
          </w:tcPr>
          <w:p w14:paraId="0CC5201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016C75D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38F0582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112</w:t>
            </w:r>
          </w:p>
        </w:tc>
        <w:tc>
          <w:tcPr>
            <w:tcW w:w="291" w:type="pct"/>
            <w:shd w:val="clear" w:color="auto" w:fill="auto"/>
            <w:vAlign w:val="center"/>
          </w:tcPr>
          <w:p w14:paraId="77735EE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176</w:t>
            </w:r>
          </w:p>
        </w:tc>
        <w:tc>
          <w:tcPr>
            <w:tcW w:w="269" w:type="pct"/>
            <w:shd w:val="clear" w:color="auto" w:fill="auto"/>
            <w:vAlign w:val="center"/>
          </w:tcPr>
          <w:p w14:paraId="200BF3A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w:t>
            </w:r>
          </w:p>
        </w:tc>
      </w:tr>
      <w:tr w:rsidR="00835FAF" w:rsidRPr="00C131C5" w14:paraId="040B3B19" w14:textId="77777777" w:rsidTr="007C06C5">
        <w:trPr>
          <w:trHeight w:val="20"/>
          <w:jc w:val="center"/>
        </w:trPr>
        <w:tc>
          <w:tcPr>
            <w:tcW w:w="1063" w:type="pct"/>
            <w:shd w:val="clear" w:color="auto" w:fill="auto"/>
            <w:vAlign w:val="center"/>
          </w:tcPr>
          <w:p w14:paraId="7996904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Fenómenos de Transporte I</w:t>
            </w:r>
          </w:p>
        </w:tc>
        <w:tc>
          <w:tcPr>
            <w:tcW w:w="241" w:type="pct"/>
            <w:shd w:val="clear" w:color="auto" w:fill="auto"/>
            <w:vAlign w:val="center"/>
          </w:tcPr>
          <w:p w14:paraId="20291E0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6470C0B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549EEB3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108</w:t>
            </w:r>
          </w:p>
        </w:tc>
        <w:tc>
          <w:tcPr>
            <w:tcW w:w="302" w:type="pct"/>
            <w:shd w:val="clear" w:color="auto" w:fill="auto"/>
            <w:vAlign w:val="center"/>
          </w:tcPr>
          <w:p w14:paraId="6FB2DE5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176</w:t>
            </w:r>
          </w:p>
        </w:tc>
        <w:tc>
          <w:tcPr>
            <w:tcW w:w="249" w:type="pct"/>
            <w:shd w:val="clear" w:color="auto" w:fill="auto"/>
            <w:vAlign w:val="center"/>
          </w:tcPr>
          <w:p w14:paraId="3C09B53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w:t>
            </w:r>
          </w:p>
        </w:tc>
        <w:tc>
          <w:tcPr>
            <w:tcW w:w="1103" w:type="pct"/>
            <w:gridSpan w:val="2"/>
            <w:shd w:val="clear" w:color="auto" w:fill="auto"/>
            <w:vAlign w:val="center"/>
          </w:tcPr>
          <w:p w14:paraId="5B7A86A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Fenómenos de Transporte I</w:t>
            </w:r>
          </w:p>
        </w:tc>
        <w:tc>
          <w:tcPr>
            <w:tcW w:w="222" w:type="pct"/>
            <w:shd w:val="clear" w:color="auto" w:fill="auto"/>
            <w:vAlign w:val="center"/>
          </w:tcPr>
          <w:p w14:paraId="068C95E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5A60761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419F5E1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112</w:t>
            </w:r>
          </w:p>
        </w:tc>
        <w:tc>
          <w:tcPr>
            <w:tcW w:w="291" w:type="pct"/>
            <w:shd w:val="clear" w:color="auto" w:fill="auto"/>
            <w:vAlign w:val="center"/>
          </w:tcPr>
          <w:p w14:paraId="19EA983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176</w:t>
            </w:r>
          </w:p>
        </w:tc>
        <w:tc>
          <w:tcPr>
            <w:tcW w:w="269" w:type="pct"/>
            <w:shd w:val="clear" w:color="auto" w:fill="auto"/>
            <w:vAlign w:val="center"/>
          </w:tcPr>
          <w:p w14:paraId="57DE3E5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w:t>
            </w:r>
          </w:p>
        </w:tc>
      </w:tr>
      <w:tr w:rsidR="00835FAF" w:rsidRPr="00C131C5" w14:paraId="1E4362D1" w14:textId="77777777" w:rsidTr="007C06C5">
        <w:trPr>
          <w:trHeight w:val="20"/>
          <w:jc w:val="center"/>
        </w:trPr>
        <w:tc>
          <w:tcPr>
            <w:tcW w:w="1063" w:type="pct"/>
            <w:shd w:val="clear" w:color="auto" w:fill="auto"/>
            <w:vAlign w:val="center"/>
          </w:tcPr>
          <w:p w14:paraId="3DE6E23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Fenómenos de Transporte II</w:t>
            </w:r>
          </w:p>
        </w:tc>
        <w:tc>
          <w:tcPr>
            <w:tcW w:w="241" w:type="pct"/>
            <w:shd w:val="clear" w:color="auto" w:fill="auto"/>
            <w:vAlign w:val="center"/>
          </w:tcPr>
          <w:p w14:paraId="5D81DB7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59CCF22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26732D3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108</w:t>
            </w:r>
          </w:p>
        </w:tc>
        <w:tc>
          <w:tcPr>
            <w:tcW w:w="302" w:type="pct"/>
            <w:shd w:val="clear" w:color="auto" w:fill="auto"/>
            <w:vAlign w:val="center"/>
          </w:tcPr>
          <w:p w14:paraId="2B9A8FC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176</w:t>
            </w:r>
          </w:p>
        </w:tc>
        <w:tc>
          <w:tcPr>
            <w:tcW w:w="249" w:type="pct"/>
            <w:shd w:val="clear" w:color="auto" w:fill="auto"/>
            <w:vAlign w:val="center"/>
          </w:tcPr>
          <w:p w14:paraId="638A248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w:t>
            </w:r>
          </w:p>
        </w:tc>
        <w:tc>
          <w:tcPr>
            <w:tcW w:w="1103" w:type="pct"/>
            <w:gridSpan w:val="2"/>
            <w:shd w:val="clear" w:color="auto" w:fill="auto"/>
            <w:vAlign w:val="center"/>
          </w:tcPr>
          <w:p w14:paraId="45A9009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Fenómenos de Transporte II</w:t>
            </w:r>
          </w:p>
        </w:tc>
        <w:tc>
          <w:tcPr>
            <w:tcW w:w="222" w:type="pct"/>
            <w:shd w:val="clear" w:color="auto" w:fill="auto"/>
            <w:vAlign w:val="center"/>
          </w:tcPr>
          <w:p w14:paraId="7F88E37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418A5B8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73E68FC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112</w:t>
            </w:r>
          </w:p>
        </w:tc>
        <w:tc>
          <w:tcPr>
            <w:tcW w:w="291" w:type="pct"/>
            <w:shd w:val="clear" w:color="auto" w:fill="auto"/>
            <w:vAlign w:val="center"/>
          </w:tcPr>
          <w:p w14:paraId="6F26AC8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176</w:t>
            </w:r>
          </w:p>
        </w:tc>
        <w:tc>
          <w:tcPr>
            <w:tcW w:w="269" w:type="pct"/>
            <w:shd w:val="clear" w:color="auto" w:fill="auto"/>
            <w:vAlign w:val="center"/>
          </w:tcPr>
          <w:p w14:paraId="39B6360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w:t>
            </w:r>
          </w:p>
        </w:tc>
      </w:tr>
      <w:tr w:rsidR="00835FAF" w:rsidRPr="00C131C5" w14:paraId="150043AA" w14:textId="77777777" w:rsidTr="007C06C5">
        <w:trPr>
          <w:trHeight w:val="20"/>
          <w:jc w:val="center"/>
        </w:trPr>
        <w:tc>
          <w:tcPr>
            <w:tcW w:w="1063" w:type="pct"/>
            <w:shd w:val="clear" w:color="auto" w:fill="auto"/>
            <w:vAlign w:val="center"/>
          </w:tcPr>
          <w:p w14:paraId="1A32AF3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Termodinámica Avanzada en Ingeniería Química</w:t>
            </w:r>
          </w:p>
        </w:tc>
        <w:tc>
          <w:tcPr>
            <w:tcW w:w="241" w:type="pct"/>
            <w:shd w:val="clear" w:color="auto" w:fill="auto"/>
            <w:vAlign w:val="center"/>
          </w:tcPr>
          <w:p w14:paraId="257888C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1C2506A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537DEB6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108</w:t>
            </w:r>
          </w:p>
        </w:tc>
        <w:tc>
          <w:tcPr>
            <w:tcW w:w="302" w:type="pct"/>
            <w:shd w:val="clear" w:color="auto" w:fill="auto"/>
            <w:vAlign w:val="center"/>
          </w:tcPr>
          <w:p w14:paraId="20BC65A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176</w:t>
            </w:r>
          </w:p>
        </w:tc>
        <w:tc>
          <w:tcPr>
            <w:tcW w:w="249" w:type="pct"/>
            <w:shd w:val="clear" w:color="auto" w:fill="auto"/>
            <w:vAlign w:val="center"/>
          </w:tcPr>
          <w:p w14:paraId="7694509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w:t>
            </w:r>
          </w:p>
        </w:tc>
        <w:tc>
          <w:tcPr>
            <w:tcW w:w="1103" w:type="pct"/>
            <w:gridSpan w:val="2"/>
            <w:shd w:val="clear" w:color="auto" w:fill="auto"/>
            <w:vAlign w:val="center"/>
          </w:tcPr>
          <w:p w14:paraId="32E5A9E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Termodinámica Avanzada en Ingeniería Química</w:t>
            </w:r>
          </w:p>
        </w:tc>
        <w:tc>
          <w:tcPr>
            <w:tcW w:w="222" w:type="pct"/>
            <w:shd w:val="clear" w:color="auto" w:fill="auto"/>
            <w:vAlign w:val="center"/>
          </w:tcPr>
          <w:p w14:paraId="2FB390A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16C0538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6B51DA4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112</w:t>
            </w:r>
          </w:p>
        </w:tc>
        <w:tc>
          <w:tcPr>
            <w:tcW w:w="291" w:type="pct"/>
            <w:shd w:val="clear" w:color="auto" w:fill="auto"/>
            <w:vAlign w:val="center"/>
          </w:tcPr>
          <w:p w14:paraId="3E2FCD6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176</w:t>
            </w:r>
          </w:p>
        </w:tc>
        <w:tc>
          <w:tcPr>
            <w:tcW w:w="269" w:type="pct"/>
            <w:shd w:val="clear" w:color="auto" w:fill="auto"/>
            <w:vAlign w:val="center"/>
          </w:tcPr>
          <w:p w14:paraId="4AE6D82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w:t>
            </w:r>
          </w:p>
        </w:tc>
      </w:tr>
      <w:tr w:rsidR="00835FAF" w:rsidRPr="00C131C5" w14:paraId="49BF5E35" w14:textId="77777777" w:rsidTr="007C06C5">
        <w:trPr>
          <w:trHeight w:val="20"/>
          <w:jc w:val="center"/>
        </w:trPr>
        <w:tc>
          <w:tcPr>
            <w:tcW w:w="1063" w:type="pct"/>
            <w:shd w:val="clear" w:color="auto" w:fill="auto"/>
            <w:vAlign w:val="center"/>
          </w:tcPr>
          <w:p w14:paraId="46309A4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Análisis de Reactores Químicos</w:t>
            </w:r>
          </w:p>
        </w:tc>
        <w:tc>
          <w:tcPr>
            <w:tcW w:w="241" w:type="pct"/>
            <w:shd w:val="clear" w:color="auto" w:fill="auto"/>
            <w:vAlign w:val="center"/>
          </w:tcPr>
          <w:p w14:paraId="519ADD7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3D2E47D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3386CC6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108</w:t>
            </w:r>
          </w:p>
        </w:tc>
        <w:tc>
          <w:tcPr>
            <w:tcW w:w="302" w:type="pct"/>
            <w:shd w:val="clear" w:color="auto" w:fill="auto"/>
            <w:vAlign w:val="center"/>
          </w:tcPr>
          <w:p w14:paraId="555BBE2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176</w:t>
            </w:r>
          </w:p>
        </w:tc>
        <w:tc>
          <w:tcPr>
            <w:tcW w:w="249" w:type="pct"/>
            <w:shd w:val="clear" w:color="auto" w:fill="auto"/>
            <w:vAlign w:val="center"/>
          </w:tcPr>
          <w:p w14:paraId="3B9B470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w:t>
            </w:r>
          </w:p>
        </w:tc>
        <w:tc>
          <w:tcPr>
            <w:tcW w:w="1103" w:type="pct"/>
            <w:gridSpan w:val="2"/>
            <w:shd w:val="clear" w:color="auto" w:fill="auto"/>
            <w:vAlign w:val="center"/>
          </w:tcPr>
          <w:p w14:paraId="4F015F8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Análisis de Reactores Químicos</w:t>
            </w:r>
          </w:p>
        </w:tc>
        <w:tc>
          <w:tcPr>
            <w:tcW w:w="222" w:type="pct"/>
            <w:shd w:val="clear" w:color="auto" w:fill="auto"/>
            <w:vAlign w:val="center"/>
          </w:tcPr>
          <w:p w14:paraId="02BA21B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39AC76B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285359B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112</w:t>
            </w:r>
          </w:p>
        </w:tc>
        <w:tc>
          <w:tcPr>
            <w:tcW w:w="291" w:type="pct"/>
            <w:shd w:val="clear" w:color="auto" w:fill="auto"/>
            <w:vAlign w:val="center"/>
          </w:tcPr>
          <w:p w14:paraId="20A6CA4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176</w:t>
            </w:r>
          </w:p>
        </w:tc>
        <w:tc>
          <w:tcPr>
            <w:tcW w:w="269" w:type="pct"/>
            <w:shd w:val="clear" w:color="auto" w:fill="auto"/>
            <w:vAlign w:val="center"/>
          </w:tcPr>
          <w:p w14:paraId="39A9FF9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11</w:t>
            </w:r>
          </w:p>
        </w:tc>
      </w:tr>
      <w:tr w:rsidR="00835FAF" w:rsidRPr="00C131C5" w14:paraId="23B25659" w14:textId="77777777" w:rsidTr="007C06C5">
        <w:trPr>
          <w:trHeight w:val="20"/>
          <w:jc w:val="center"/>
        </w:trPr>
        <w:tc>
          <w:tcPr>
            <w:tcW w:w="1063" w:type="pct"/>
            <w:shd w:val="clear" w:color="auto" w:fill="auto"/>
            <w:vAlign w:val="center"/>
          </w:tcPr>
          <w:p w14:paraId="4D8DF7F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Seminario de Investigación en Ingeniería Química I</w:t>
            </w:r>
          </w:p>
        </w:tc>
        <w:tc>
          <w:tcPr>
            <w:tcW w:w="241" w:type="pct"/>
            <w:shd w:val="clear" w:color="auto" w:fill="auto"/>
            <w:vAlign w:val="center"/>
          </w:tcPr>
          <w:p w14:paraId="5A6F6B7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w:t>
            </w:r>
          </w:p>
        </w:tc>
        <w:tc>
          <w:tcPr>
            <w:tcW w:w="311" w:type="pct"/>
            <w:shd w:val="clear" w:color="auto" w:fill="auto"/>
            <w:vAlign w:val="center"/>
          </w:tcPr>
          <w:p w14:paraId="7F7B9EA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34</w:t>
            </w:r>
          </w:p>
        </w:tc>
        <w:tc>
          <w:tcPr>
            <w:tcW w:w="315" w:type="pct"/>
            <w:shd w:val="clear" w:color="auto" w:fill="auto"/>
            <w:vAlign w:val="center"/>
          </w:tcPr>
          <w:p w14:paraId="448283B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46</w:t>
            </w:r>
          </w:p>
        </w:tc>
        <w:tc>
          <w:tcPr>
            <w:tcW w:w="302" w:type="pct"/>
            <w:shd w:val="clear" w:color="auto" w:fill="auto"/>
            <w:vAlign w:val="center"/>
          </w:tcPr>
          <w:p w14:paraId="5E04313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80</w:t>
            </w:r>
          </w:p>
        </w:tc>
        <w:tc>
          <w:tcPr>
            <w:tcW w:w="249" w:type="pct"/>
            <w:shd w:val="clear" w:color="auto" w:fill="auto"/>
            <w:vAlign w:val="center"/>
          </w:tcPr>
          <w:p w14:paraId="61E1D39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5</w:t>
            </w:r>
          </w:p>
        </w:tc>
        <w:tc>
          <w:tcPr>
            <w:tcW w:w="1103" w:type="pct"/>
            <w:gridSpan w:val="2"/>
            <w:shd w:val="clear" w:color="auto" w:fill="auto"/>
            <w:vAlign w:val="center"/>
          </w:tcPr>
          <w:p w14:paraId="2F8021C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Seminario de Investigación en Ingeniería Química I</w:t>
            </w:r>
          </w:p>
        </w:tc>
        <w:tc>
          <w:tcPr>
            <w:tcW w:w="222" w:type="pct"/>
            <w:shd w:val="clear" w:color="auto" w:fill="auto"/>
            <w:vAlign w:val="center"/>
          </w:tcPr>
          <w:p w14:paraId="619D814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w:t>
            </w:r>
          </w:p>
        </w:tc>
        <w:tc>
          <w:tcPr>
            <w:tcW w:w="319" w:type="pct"/>
            <w:shd w:val="clear" w:color="auto" w:fill="auto"/>
            <w:vAlign w:val="center"/>
          </w:tcPr>
          <w:p w14:paraId="727639E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32</w:t>
            </w:r>
          </w:p>
        </w:tc>
        <w:tc>
          <w:tcPr>
            <w:tcW w:w="315" w:type="pct"/>
            <w:shd w:val="clear" w:color="auto" w:fill="auto"/>
            <w:vAlign w:val="center"/>
          </w:tcPr>
          <w:p w14:paraId="3C98C92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48</w:t>
            </w:r>
          </w:p>
        </w:tc>
        <w:tc>
          <w:tcPr>
            <w:tcW w:w="291" w:type="pct"/>
            <w:shd w:val="clear" w:color="auto" w:fill="auto"/>
            <w:vAlign w:val="center"/>
          </w:tcPr>
          <w:p w14:paraId="4C68F26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80</w:t>
            </w:r>
          </w:p>
        </w:tc>
        <w:tc>
          <w:tcPr>
            <w:tcW w:w="269" w:type="pct"/>
            <w:shd w:val="clear" w:color="auto" w:fill="auto"/>
            <w:vAlign w:val="center"/>
          </w:tcPr>
          <w:p w14:paraId="7127ECB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5</w:t>
            </w:r>
          </w:p>
        </w:tc>
      </w:tr>
      <w:tr w:rsidR="00835FAF" w:rsidRPr="00C131C5" w14:paraId="57E4A2BB" w14:textId="77777777" w:rsidTr="007C06C5">
        <w:trPr>
          <w:trHeight w:val="20"/>
          <w:jc w:val="center"/>
        </w:trPr>
        <w:tc>
          <w:tcPr>
            <w:tcW w:w="1063" w:type="pct"/>
            <w:shd w:val="clear" w:color="auto" w:fill="auto"/>
            <w:vAlign w:val="center"/>
          </w:tcPr>
          <w:p w14:paraId="0BA74AA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Seminario de Investigación en Ingeniería Química II</w:t>
            </w:r>
          </w:p>
        </w:tc>
        <w:tc>
          <w:tcPr>
            <w:tcW w:w="241" w:type="pct"/>
            <w:shd w:val="clear" w:color="auto" w:fill="auto"/>
            <w:vAlign w:val="center"/>
          </w:tcPr>
          <w:p w14:paraId="2BE7DCF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w:t>
            </w:r>
          </w:p>
        </w:tc>
        <w:tc>
          <w:tcPr>
            <w:tcW w:w="311" w:type="pct"/>
            <w:shd w:val="clear" w:color="auto" w:fill="auto"/>
            <w:vAlign w:val="center"/>
          </w:tcPr>
          <w:p w14:paraId="7914793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34</w:t>
            </w:r>
          </w:p>
        </w:tc>
        <w:tc>
          <w:tcPr>
            <w:tcW w:w="315" w:type="pct"/>
            <w:shd w:val="clear" w:color="auto" w:fill="auto"/>
            <w:vAlign w:val="center"/>
          </w:tcPr>
          <w:p w14:paraId="217C425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46</w:t>
            </w:r>
          </w:p>
        </w:tc>
        <w:tc>
          <w:tcPr>
            <w:tcW w:w="302" w:type="pct"/>
            <w:shd w:val="clear" w:color="auto" w:fill="auto"/>
            <w:vAlign w:val="center"/>
          </w:tcPr>
          <w:p w14:paraId="370A2FD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80</w:t>
            </w:r>
          </w:p>
        </w:tc>
        <w:tc>
          <w:tcPr>
            <w:tcW w:w="249" w:type="pct"/>
            <w:shd w:val="clear" w:color="auto" w:fill="auto"/>
            <w:vAlign w:val="center"/>
          </w:tcPr>
          <w:p w14:paraId="1CDB21D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5</w:t>
            </w:r>
          </w:p>
        </w:tc>
        <w:tc>
          <w:tcPr>
            <w:tcW w:w="1103" w:type="pct"/>
            <w:gridSpan w:val="2"/>
            <w:shd w:val="clear" w:color="auto" w:fill="auto"/>
            <w:vAlign w:val="center"/>
          </w:tcPr>
          <w:p w14:paraId="1DAD951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Seminario de Investigación en Ingeniería Química II</w:t>
            </w:r>
          </w:p>
        </w:tc>
        <w:tc>
          <w:tcPr>
            <w:tcW w:w="222" w:type="pct"/>
            <w:shd w:val="clear" w:color="auto" w:fill="auto"/>
            <w:vAlign w:val="center"/>
          </w:tcPr>
          <w:p w14:paraId="273E3DD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w:t>
            </w:r>
          </w:p>
        </w:tc>
        <w:tc>
          <w:tcPr>
            <w:tcW w:w="319" w:type="pct"/>
            <w:shd w:val="clear" w:color="auto" w:fill="auto"/>
            <w:vAlign w:val="center"/>
          </w:tcPr>
          <w:p w14:paraId="19D860A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32</w:t>
            </w:r>
          </w:p>
        </w:tc>
        <w:tc>
          <w:tcPr>
            <w:tcW w:w="315" w:type="pct"/>
            <w:shd w:val="clear" w:color="auto" w:fill="auto"/>
            <w:vAlign w:val="center"/>
          </w:tcPr>
          <w:p w14:paraId="1D012CA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48</w:t>
            </w:r>
          </w:p>
        </w:tc>
        <w:tc>
          <w:tcPr>
            <w:tcW w:w="291" w:type="pct"/>
            <w:shd w:val="clear" w:color="auto" w:fill="auto"/>
            <w:vAlign w:val="center"/>
          </w:tcPr>
          <w:p w14:paraId="5119F24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80</w:t>
            </w:r>
          </w:p>
        </w:tc>
        <w:tc>
          <w:tcPr>
            <w:tcW w:w="269" w:type="pct"/>
            <w:shd w:val="clear" w:color="auto" w:fill="auto"/>
            <w:vAlign w:val="center"/>
          </w:tcPr>
          <w:p w14:paraId="6B708D2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5</w:t>
            </w:r>
          </w:p>
        </w:tc>
      </w:tr>
      <w:tr w:rsidR="00835FAF" w:rsidRPr="00C131C5" w14:paraId="5B612D46" w14:textId="77777777" w:rsidTr="007C06C5">
        <w:trPr>
          <w:trHeight w:val="20"/>
          <w:jc w:val="center"/>
        </w:trPr>
        <w:tc>
          <w:tcPr>
            <w:tcW w:w="1063" w:type="pct"/>
            <w:shd w:val="clear" w:color="auto" w:fill="auto"/>
            <w:vAlign w:val="center"/>
          </w:tcPr>
          <w:p w14:paraId="7943C05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Seminario de Investigación en Ingeniería Química III</w:t>
            </w:r>
          </w:p>
        </w:tc>
        <w:tc>
          <w:tcPr>
            <w:tcW w:w="241" w:type="pct"/>
            <w:shd w:val="clear" w:color="auto" w:fill="auto"/>
            <w:vAlign w:val="center"/>
          </w:tcPr>
          <w:p w14:paraId="3737A73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w:t>
            </w:r>
          </w:p>
        </w:tc>
        <w:tc>
          <w:tcPr>
            <w:tcW w:w="311" w:type="pct"/>
            <w:shd w:val="clear" w:color="auto" w:fill="auto"/>
            <w:vAlign w:val="center"/>
          </w:tcPr>
          <w:p w14:paraId="6D16FDD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34</w:t>
            </w:r>
          </w:p>
        </w:tc>
        <w:tc>
          <w:tcPr>
            <w:tcW w:w="315" w:type="pct"/>
            <w:shd w:val="clear" w:color="auto" w:fill="auto"/>
            <w:vAlign w:val="center"/>
          </w:tcPr>
          <w:p w14:paraId="2615DE0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46</w:t>
            </w:r>
          </w:p>
        </w:tc>
        <w:tc>
          <w:tcPr>
            <w:tcW w:w="302" w:type="pct"/>
            <w:shd w:val="clear" w:color="auto" w:fill="auto"/>
            <w:vAlign w:val="center"/>
          </w:tcPr>
          <w:p w14:paraId="2FF47FC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80</w:t>
            </w:r>
          </w:p>
        </w:tc>
        <w:tc>
          <w:tcPr>
            <w:tcW w:w="249" w:type="pct"/>
            <w:shd w:val="clear" w:color="auto" w:fill="auto"/>
            <w:vAlign w:val="center"/>
          </w:tcPr>
          <w:p w14:paraId="51D5B93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5</w:t>
            </w:r>
          </w:p>
        </w:tc>
        <w:tc>
          <w:tcPr>
            <w:tcW w:w="1103" w:type="pct"/>
            <w:gridSpan w:val="2"/>
            <w:shd w:val="clear" w:color="auto" w:fill="auto"/>
            <w:vAlign w:val="center"/>
          </w:tcPr>
          <w:p w14:paraId="0F2F9CB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Seminario de Investigación en Ingeniería Química III</w:t>
            </w:r>
          </w:p>
        </w:tc>
        <w:tc>
          <w:tcPr>
            <w:tcW w:w="222" w:type="pct"/>
            <w:shd w:val="clear" w:color="auto" w:fill="auto"/>
            <w:vAlign w:val="center"/>
          </w:tcPr>
          <w:p w14:paraId="309B1C1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w:t>
            </w:r>
          </w:p>
        </w:tc>
        <w:tc>
          <w:tcPr>
            <w:tcW w:w="319" w:type="pct"/>
            <w:shd w:val="clear" w:color="auto" w:fill="auto"/>
            <w:vAlign w:val="center"/>
          </w:tcPr>
          <w:p w14:paraId="4991D73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32</w:t>
            </w:r>
          </w:p>
        </w:tc>
        <w:tc>
          <w:tcPr>
            <w:tcW w:w="315" w:type="pct"/>
            <w:shd w:val="clear" w:color="auto" w:fill="auto"/>
            <w:vAlign w:val="center"/>
          </w:tcPr>
          <w:p w14:paraId="7AF9C3D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48</w:t>
            </w:r>
          </w:p>
        </w:tc>
        <w:tc>
          <w:tcPr>
            <w:tcW w:w="291" w:type="pct"/>
            <w:shd w:val="clear" w:color="auto" w:fill="auto"/>
            <w:vAlign w:val="center"/>
          </w:tcPr>
          <w:p w14:paraId="5ADB537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80</w:t>
            </w:r>
          </w:p>
        </w:tc>
        <w:tc>
          <w:tcPr>
            <w:tcW w:w="269" w:type="pct"/>
            <w:shd w:val="clear" w:color="auto" w:fill="auto"/>
            <w:vAlign w:val="center"/>
          </w:tcPr>
          <w:p w14:paraId="2B1EE5C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5</w:t>
            </w:r>
          </w:p>
        </w:tc>
      </w:tr>
      <w:tr w:rsidR="00835FAF" w:rsidRPr="00C131C5" w14:paraId="71992FDD" w14:textId="77777777" w:rsidTr="007C06C5">
        <w:trPr>
          <w:trHeight w:val="20"/>
          <w:jc w:val="center"/>
        </w:trPr>
        <w:tc>
          <w:tcPr>
            <w:tcW w:w="1063" w:type="pct"/>
            <w:shd w:val="clear" w:color="auto" w:fill="auto"/>
            <w:vAlign w:val="center"/>
          </w:tcPr>
          <w:p w14:paraId="02253561" w14:textId="77777777" w:rsidR="00835FA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 xml:space="preserve">Módulo de Avance </w:t>
            </w:r>
          </w:p>
          <w:p w14:paraId="3A12C28D" w14:textId="1AC4921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de Tesis de Maestría I</w:t>
            </w:r>
          </w:p>
        </w:tc>
        <w:tc>
          <w:tcPr>
            <w:tcW w:w="241" w:type="pct"/>
            <w:shd w:val="clear" w:color="auto" w:fill="auto"/>
            <w:vAlign w:val="center"/>
          </w:tcPr>
          <w:p w14:paraId="7CBE792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w:t>
            </w:r>
          </w:p>
        </w:tc>
        <w:tc>
          <w:tcPr>
            <w:tcW w:w="311" w:type="pct"/>
            <w:shd w:val="clear" w:color="auto" w:fill="auto"/>
            <w:vAlign w:val="center"/>
          </w:tcPr>
          <w:p w14:paraId="323BD15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34</w:t>
            </w:r>
          </w:p>
        </w:tc>
        <w:tc>
          <w:tcPr>
            <w:tcW w:w="315" w:type="pct"/>
            <w:shd w:val="clear" w:color="auto" w:fill="auto"/>
            <w:vAlign w:val="center"/>
          </w:tcPr>
          <w:p w14:paraId="3BDC068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126</w:t>
            </w:r>
          </w:p>
        </w:tc>
        <w:tc>
          <w:tcPr>
            <w:tcW w:w="302" w:type="pct"/>
            <w:shd w:val="clear" w:color="auto" w:fill="auto"/>
            <w:vAlign w:val="center"/>
          </w:tcPr>
          <w:p w14:paraId="02F21FF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160</w:t>
            </w:r>
          </w:p>
        </w:tc>
        <w:tc>
          <w:tcPr>
            <w:tcW w:w="249" w:type="pct"/>
            <w:shd w:val="clear" w:color="auto" w:fill="auto"/>
            <w:vAlign w:val="center"/>
          </w:tcPr>
          <w:p w14:paraId="1DBFFFF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w:t>
            </w:r>
          </w:p>
        </w:tc>
        <w:tc>
          <w:tcPr>
            <w:tcW w:w="1103" w:type="pct"/>
            <w:gridSpan w:val="2"/>
            <w:shd w:val="clear" w:color="auto" w:fill="auto"/>
            <w:vAlign w:val="center"/>
          </w:tcPr>
          <w:p w14:paraId="69CAC4E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Módulo de Avance de Tesis de Maestría I</w:t>
            </w:r>
          </w:p>
        </w:tc>
        <w:tc>
          <w:tcPr>
            <w:tcW w:w="222" w:type="pct"/>
            <w:shd w:val="clear" w:color="auto" w:fill="auto"/>
            <w:vAlign w:val="center"/>
          </w:tcPr>
          <w:p w14:paraId="22EFADA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w:t>
            </w:r>
          </w:p>
        </w:tc>
        <w:tc>
          <w:tcPr>
            <w:tcW w:w="319" w:type="pct"/>
            <w:shd w:val="clear" w:color="auto" w:fill="auto"/>
            <w:vAlign w:val="center"/>
          </w:tcPr>
          <w:p w14:paraId="5FE699B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16</w:t>
            </w:r>
          </w:p>
        </w:tc>
        <w:tc>
          <w:tcPr>
            <w:tcW w:w="315" w:type="pct"/>
            <w:shd w:val="clear" w:color="auto" w:fill="auto"/>
            <w:vAlign w:val="center"/>
          </w:tcPr>
          <w:p w14:paraId="2CA2FEF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144</w:t>
            </w:r>
          </w:p>
        </w:tc>
        <w:tc>
          <w:tcPr>
            <w:tcW w:w="291" w:type="pct"/>
            <w:shd w:val="clear" w:color="auto" w:fill="auto"/>
            <w:vAlign w:val="center"/>
          </w:tcPr>
          <w:p w14:paraId="041BC6D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160</w:t>
            </w:r>
          </w:p>
        </w:tc>
        <w:tc>
          <w:tcPr>
            <w:tcW w:w="269" w:type="pct"/>
            <w:shd w:val="clear" w:color="auto" w:fill="auto"/>
            <w:vAlign w:val="center"/>
          </w:tcPr>
          <w:p w14:paraId="38A6C9D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w:t>
            </w:r>
          </w:p>
        </w:tc>
      </w:tr>
      <w:tr w:rsidR="00835FAF" w:rsidRPr="00C131C5" w14:paraId="5FA0A405" w14:textId="77777777" w:rsidTr="007C06C5">
        <w:trPr>
          <w:trHeight w:val="20"/>
          <w:jc w:val="center"/>
        </w:trPr>
        <w:tc>
          <w:tcPr>
            <w:tcW w:w="1063" w:type="pct"/>
            <w:shd w:val="clear" w:color="auto" w:fill="auto"/>
            <w:vAlign w:val="center"/>
          </w:tcPr>
          <w:p w14:paraId="4B021DB4" w14:textId="77777777" w:rsidR="00835FA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 xml:space="preserve">Módulo de Avance </w:t>
            </w:r>
          </w:p>
          <w:p w14:paraId="1CCE226E" w14:textId="09638C18"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de Tesis de Maestría II</w:t>
            </w:r>
          </w:p>
        </w:tc>
        <w:tc>
          <w:tcPr>
            <w:tcW w:w="241" w:type="pct"/>
            <w:shd w:val="clear" w:color="auto" w:fill="auto"/>
            <w:vAlign w:val="center"/>
          </w:tcPr>
          <w:p w14:paraId="2B0B943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w:t>
            </w:r>
          </w:p>
        </w:tc>
        <w:tc>
          <w:tcPr>
            <w:tcW w:w="311" w:type="pct"/>
            <w:shd w:val="clear" w:color="auto" w:fill="auto"/>
            <w:vAlign w:val="center"/>
          </w:tcPr>
          <w:p w14:paraId="76424CB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34</w:t>
            </w:r>
          </w:p>
        </w:tc>
        <w:tc>
          <w:tcPr>
            <w:tcW w:w="315" w:type="pct"/>
            <w:shd w:val="clear" w:color="auto" w:fill="auto"/>
            <w:vAlign w:val="center"/>
          </w:tcPr>
          <w:p w14:paraId="6886B61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126</w:t>
            </w:r>
          </w:p>
        </w:tc>
        <w:tc>
          <w:tcPr>
            <w:tcW w:w="302" w:type="pct"/>
            <w:shd w:val="clear" w:color="auto" w:fill="auto"/>
            <w:vAlign w:val="center"/>
          </w:tcPr>
          <w:p w14:paraId="1303881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160</w:t>
            </w:r>
          </w:p>
        </w:tc>
        <w:tc>
          <w:tcPr>
            <w:tcW w:w="249" w:type="pct"/>
            <w:shd w:val="clear" w:color="auto" w:fill="auto"/>
            <w:vAlign w:val="center"/>
          </w:tcPr>
          <w:p w14:paraId="0987982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w:t>
            </w:r>
          </w:p>
        </w:tc>
        <w:tc>
          <w:tcPr>
            <w:tcW w:w="1103" w:type="pct"/>
            <w:gridSpan w:val="2"/>
            <w:shd w:val="clear" w:color="auto" w:fill="auto"/>
            <w:vAlign w:val="center"/>
          </w:tcPr>
          <w:p w14:paraId="31E47E1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 xml:space="preserve">Módulo de Avance de Tesis de Maestría II </w:t>
            </w:r>
          </w:p>
        </w:tc>
        <w:tc>
          <w:tcPr>
            <w:tcW w:w="222" w:type="pct"/>
            <w:shd w:val="clear" w:color="auto" w:fill="auto"/>
            <w:vAlign w:val="center"/>
          </w:tcPr>
          <w:p w14:paraId="25C6DAA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w:t>
            </w:r>
          </w:p>
        </w:tc>
        <w:tc>
          <w:tcPr>
            <w:tcW w:w="319" w:type="pct"/>
            <w:shd w:val="clear" w:color="auto" w:fill="auto"/>
            <w:vAlign w:val="center"/>
          </w:tcPr>
          <w:p w14:paraId="58BE1FE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16</w:t>
            </w:r>
          </w:p>
        </w:tc>
        <w:tc>
          <w:tcPr>
            <w:tcW w:w="315" w:type="pct"/>
            <w:shd w:val="clear" w:color="auto" w:fill="auto"/>
            <w:vAlign w:val="center"/>
          </w:tcPr>
          <w:p w14:paraId="10DA39A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144</w:t>
            </w:r>
          </w:p>
        </w:tc>
        <w:tc>
          <w:tcPr>
            <w:tcW w:w="291" w:type="pct"/>
            <w:shd w:val="clear" w:color="auto" w:fill="auto"/>
            <w:vAlign w:val="center"/>
          </w:tcPr>
          <w:p w14:paraId="1EE2B4F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160</w:t>
            </w:r>
          </w:p>
        </w:tc>
        <w:tc>
          <w:tcPr>
            <w:tcW w:w="269" w:type="pct"/>
            <w:shd w:val="clear" w:color="auto" w:fill="auto"/>
            <w:vAlign w:val="center"/>
          </w:tcPr>
          <w:p w14:paraId="7A45B79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w:t>
            </w:r>
          </w:p>
        </w:tc>
      </w:tr>
      <w:tr w:rsidR="00835FAF" w:rsidRPr="00C131C5" w14:paraId="434D5DEE" w14:textId="77777777" w:rsidTr="007C06C5">
        <w:trPr>
          <w:trHeight w:val="20"/>
          <w:jc w:val="center"/>
        </w:trPr>
        <w:tc>
          <w:tcPr>
            <w:tcW w:w="1063" w:type="pct"/>
            <w:shd w:val="clear" w:color="auto" w:fill="auto"/>
            <w:vAlign w:val="center"/>
          </w:tcPr>
          <w:p w14:paraId="5C19551D" w14:textId="77777777" w:rsidR="00835FA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 xml:space="preserve">Módulo de Avance </w:t>
            </w:r>
          </w:p>
          <w:p w14:paraId="30C14C61" w14:textId="45976563"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de Tesis de Maestría IIII</w:t>
            </w:r>
          </w:p>
        </w:tc>
        <w:tc>
          <w:tcPr>
            <w:tcW w:w="241" w:type="pct"/>
            <w:shd w:val="clear" w:color="auto" w:fill="auto"/>
            <w:vAlign w:val="center"/>
          </w:tcPr>
          <w:p w14:paraId="029BE2A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w:t>
            </w:r>
          </w:p>
        </w:tc>
        <w:tc>
          <w:tcPr>
            <w:tcW w:w="311" w:type="pct"/>
            <w:shd w:val="clear" w:color="auto" w:fill="auto"/>
            <w:vAlign w:val="center"/>
          </w:tcPr>
          <w:p w14:paraId="315404F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34</w:t>
            </w:r>
          </w:p>
        </w:tc>
        <w:tc>
          <w:tcPr>
            <w:tcW w:w="315" w:type="pct"/>
            <w:shd w:val="clear" w:color="auto" w:fill="auto"/>
            <w:vAlign w:val="center"/>
          </w:tcPr>
          <w:p w14:paraId="7F4ED30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126</w:t>
            </w:r>
          </w:p>
        </w:tc>
        <w:tc>
          <w:tcPr>
            <w:tcW w:w="302" w:type="pct"/>
            <w:shd w:val="clear" w:color="auto" w:fill="auto"/>
            <w:vAlign w:val="center"/>
          </w:tcPr>
          <w:p w14:paraId="0E02312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160</w:t>
            </w:r>
          </w:p>
        </w:tc>
        <w:tc>
          <w:tcPr>
            <w:tcW w:w="249" w:type="pct"/>
            <w:shd w:val="clear" w:color="auto" w:fill="auto"/>
            <w:vAlign w:val="center"/>
          </w:tcPr>
          <w:p w14:paraId="0524397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w:t>
            </w:r>
          </w:p>
        </w:tc>
        <w:tc>
          <w:tcPr>
            <w:tcW w:w="1103" w:type="pct"/>
            <w:gridSpan w:val="2"/>
            <w:shd w:val="clear" w:color="auto" w:fill="auto"/>
            <w:vAlign w:val="center"/>
          </w:tcPr>
          <w:p w14:paraId="59BDB96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Módulo de Avance de Tesis de Maestría III</w:t>
            </w:r>
          </w:p>
        </w:tc>
        <w:tc>
          <w:tcPr>
            <w:tcW w:w="222" w:type="pct"/>
            <w:shd w:val="clear" w:color="auto" w:fill="auto"/>
            <w:vAlign w:val="center"/>
          </w:tcPr>
          <w:p w14:paraId="5E7EE4E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w:t>
            </w:r>
          </w:p>
        </w:tc>
        <w:tc>
          <w:tcPr>
            <w:tcW w:w="319" w:type="pct"/>
            <w:shd w:val="clear" w:color="auto" w:fill="auto"/>
            <w:vAlign w:val="center"/>
          </w:tcPr>
          <w:p w14:paraId="45208A7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16</w:t>
            </w:r>
          </w:p>
        </w:tc>
        <w:tc>
          <w:tcPr>
            <w:tcW w:w="315" w:type="pct"/>
            <w:shd w:val="clear" w:color="auto" w:fill="auto"/>
            <w:vAlign w:val="center"/>
          </w:tcPr>
          <w:p w14:paraId="0C6D16E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144</w:t>
            </w:r>
          </w:p>
        </w:tc>
        <w:tc>
          <w:tcPr>
            <w:tcW w:w="291" w:type="pct"/>
            <w:shd w:val="clear" w:color="auto" w:fill="auto"/>
            <w:vAlign w:val="center"/>
          </w:tcPr>
          <w:p w14:paraId="501478A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160</w:t>
            </w:r>
          </w:p>
        </w:tc>
        <w:tc>
          <w:tcPr>
            <w:tcW w:w="269" w:type="pct"/>
            <w:shd w:val="clear" w:color="auto" w:fill="auto"/>
            <w:vAlign w:val="center"/>
          </w:tcPr>
          <w:p w14:paraId="3C66801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w:t>
            </w:r>
          </w:p>
        </w:tc>
      </w:tr>
      <w:tr w:rsidR="00835FAF" w:rsidRPr="00C131C5" w14:paraId="23D4B18A" w14:textId="77777777" w:rsidTr="007C06C5">
        <w:trPr>
          <w:trHeight w:val="20"/>
          <w:jc w:val="center"/>
        </w:trPr>
        <w:tc>
          <w:tcPr>
            <w:tcW w:w="1063" w:type="pct"/>
            <w:shd w:val="clear" w:color="auto" w:fill="auto"/>
            <w:vAlign w:val="center"/>
          </w:tcPr>
          <w:p w14:paraId="0A19504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Análisis de Reactores de Polimerización</w:t>
            </w:r>
          </w:p>
        </w:tc>
        <w:tc>
          <w:tcPr>
            <w:tcW w:w="241" w:type="pct"/>
            <w:shd w:val="clear" w:color="auto" w:fill="auto"/>
            <w:vAlign w:val="center"/>
          </w:tcPr>
          <w:p w14:paraId="082A4F7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5A37A2F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23736E3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1E580C5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32DD858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77592AF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Análisis de Reactores de Polimerización</w:t>
            </w:r>
          </w:p>
        </w:tc>
        <w:tc>
          <w:tcPr>
            <w:tcW w:w="222" w:type="pct"/>
            <w:shd w:val="clear" w:color="auto" w:fill="auto"/>
            <w:vAlign w:val="center"/>
          </w:tcPr>
          <w:p w14:paraId="32D14CA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227641C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2DC5BE4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1621FEA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31339B2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25188F3B" w14:textId="77777777" w:rsidTr="007C06C5">
        <w:trPr>
          <w:trHeight w:val="20"/>
          <w:jc w:val="center"/>
        </w:trPr>
        <w:tc>
          <w:tcPr>
            <w:tcW w:w="1063" w:type="pct"/>
            <w:shd w:val="clear" w:color="auto" w:fill="auto"/>
            <w:vAlign w:val="center"/>
          </w:tcPr>
          <w:p w14:paraId="2745E89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Ciencia de los Polímeros</w:t>
            </w:r>
          </w:p>
        </w:tc>
        <w:tc>
          <w:tcPr>
            <w:tcW w:w="241" w:type="pct"/>
            <w:shd w:val="clear" w:color="auto" w:fill="auto"/>
            <w:vAlign w:val="center"/>
          </w:tcPr>
          <w:p w14:paraId="3FF8387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309A86F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3337AC5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79DC12F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0AD0B43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039EB99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Ciencia de los Polímeros</w:t>
            </w:r>
          </w:p>
        </w:tc>
        <w:tc>
          <w:tcPr>
            <w:tcW w:w="222" w:type="pct"/>
            <w:shd w:val="clear" w:color="auto" w:fill="auto"/>
            <w:vAlign w:val="center"/>
          </w:tcPr>
          <w:p w14:paraId="7B418E6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1D00A4A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3CB9DDD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4180FB1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0C2C933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3DE0ADB8" w14:textId="77777777" w:rsidTr="007C06C5">
        <w:trPr>
          <w:trHeight w:val="20"/>
          <w:jc w:val="center"/>
        </w:trPr>
        <w:tc>
          <w:tcPr>
            <w:tcW w:w="1063" w:type="pct"/>
            <w:shd w:val="clear" w:color="auto" w:fill="auto"/>
            <w:vAlign w:val="center"/>
          </w:tcPr>
          <w:p w14:paraId="3A3B93A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Control Avanzado de Procesos</w:t>
            </w:r>
          </w:p>
        </w:tc>
        <w:tc>
          <w:tcPr>
            <w:tcW w:w="241" w:type="pct"/>
            <w:shd w:val="clear" w:color="auto" w:fill="auto"/>
            <w:vAlign w:val="center"/>
          </w:tcPr>
          <w:p w14:paraId="1A9BBFD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641A621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633293F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2662D1E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381C6C9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357E50C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Control Avanzado de Procesos</w:t>
            </w:r>
          </w:p>
        </w:tc>
        <w:tc>
          <w:tcPr>
            <w:tcW w:w="222" w:type="pct"/>
            <w:shd w:val="clear" w:color="auto" w:fill="auto"/>
            <w:vAlign w:val="center"/>
          </w:tcPr>
          <w:p w14:paraId="49EE4C3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55EEDD5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47ADC95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7110EE2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318E5F0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33145268" w14:textId="77777777" w:rsidTr="007C06C5">
        <w:trPr>
          <w:trHeight w:val="20"/>
          <w:jc w:val="center"/>
        </w:trPr>
        <w:tc>
          <w:tcPr>
            <w:tcW w:w="1063" w:type="pct"/>
            <w:shd w:val="clear" w:color="auto" w:fill="auto"/>
            <w:vAlign w:val="center"/>
          </w:tcPr>
          <w:p w14:paraId="6F75305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Diseño y Análisis de Experimentos</w:t>
            </w:r>
          </w:p>
        </w:tc>
        <w:tc>
          <w:tcPr>
            <w:tcW w:w="241" w:type="pct"/>
            <w:shd w:val="clear" w:color="auto" w:fill="auto"/>
            <w:vAlign w:val="center"/>
          </w:tcPr>
          <w:p w14:paraId="7DCBE11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1187938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1932E62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50B5212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4FC639C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02A341E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Diseño y Análisis de Experimentos</w:t>
            </w:r>
          </w:p>
        </w:tc>
        <w:tc>
          <w:tcPr>
            <w:tcW w:w="222" w:type="pct"/>
            <w:shd w:val="clear" w:color="auto" w:fill="auto"/>
            <w:vAlign w:val="center"/>
          </w:tcPr>
          <w:p w14:paraId="4C237CF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087D6E2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80</w:t>
            </w:r>
          </w:p>
        </w:tc>
        <w:tc>
          <w:tcPr>
            <w:tcW w:w="315" w:type="pct"/>
            <w:shd w:val="clear" w:color="auto" w:fill="auto"/>
            <w:vAlign w:val="center"/>
          </w:tcPr>
          <w:p w14:paraId="4EF823B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80</w:t>
            </w:r>
          </w:p>
        </w:tc>
        <w:tc>
          <w:tcPr>
            <w:tcW w:w="291" w:type="pct"/>
            <w:shd w:val="clear" w:color="auto" w:fill="auto"/>
            <w:vAlign w:val="center"/>
          </w:tcPr>
          <w:p w14:paraId="207EF0E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160</w:t>
            </w:r>
          </w:p>
        </w:tc>
        <w:tc>
          <w:tcPr>
            <w:tcW w:w="269" w:type="pct"/>
            <w:shd w:val="clear" w:color="auto" w:fill="auto"/>
            <w:vAlign w:val="center"/>
          </w:tcPr>
          <w:p w14:paraId="40EBD9E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10</w:t>
            </w:r>
          </w:p>
        </w:tc>
      </w:tr>
      <w:tr w:rsidR="00835FAF" w:rsidRPr="00C131C5" w14:paraId="352D0CD7" w14:textId="77777777" w:rsidTr="007C06C5">
        <w:trPr>
          <w:trHeight w:val="20"/>
          <w:jc w:val="center"/>
        </w:trPr>
        <w:tc>
          <w:tcPr>
            <w:tcW w:w="1063" w:type="pct"/>
            <w:shd w:val="clear" w:color="auto" w:fill="auto"/>
            <w:vAlign w:val="center"/>
          </w:tcPr>
          <w:p w14:paraId="2DAA3C8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Corrosión</w:t>
            </w:r>
          </w:p>
        </w:tc>
        <w:tc>
          <w:tcPr>
            <w:tcW w:w="241" w:type="pct"/>
            <w:shd w:val="clear" w:color="auto" w:fill="auto"/>
            <w:vAlign w:val="center"/>
          </w:tcPr>
          <w:p w14:paraId="76E1756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42614F7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2A31CB9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535D21E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36EA428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54081EC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Corrosión</w:t>
            </w:r>
          </w:p>
        </w:tc>
        <w:tc>
          <w:tcPr>
            <w:tcW w:w="222" w:type="pct"/>
            <w:shd w:val="clear" w:color="auto" w:fill="auto"/>
            <w:vAlign w:val="center"/>
          </w:tcPr>
          <w:p w14:paraId="5692507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46252B8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1B0405D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0461694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281127B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7A00BF7C" w14:textId="77777777" w:rsidTr="007C06C5">
        <w:trPr>
          <w:trHeight w:val="20"/>
          <w:jc w:val="center"/>
        </w:trPr>
        <w:tc>
          <w:tcPr>
            <w:tcW w:w="1063" w:type="pct"/>
            <w:shd w:val="clear" w:color="auto" w:fill="auto"/>
            <w:vAlign w:val="center"/>
          </w:tcPr>
          <w:p w14:paraId="1C5275E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Electroquímica</w:t>
            </w:r>
          </w:p>
        </w:tc>
        <w:tc>
          <w:tcPr>
            <w:tcW w:w="241" w:type="pct"/>
            <w:shd w:val="clear" w:color="auto" w:fill="auto"/>
            <w:vAlign w:val="center"/>
          </w:tcPr>
          <w:p w14:paraId="228160E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586E624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1DBDA6D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0FB59C6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453D2A2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5685F54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Electroquímica</w:t>
            </w:r>
          </w:p>
        </w:tc>
        <w:tc>
          <w:tcPr>
            <w:tcW w:w="222" w:type="pct"/>
            <w:shd w:val="clear" w:color="auto" w:fill="auto"/>
            <w:vAlign w:val="center"/>
          </w:tcPr>
          <w:p w14:paraId="6C1E7A1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683F403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5D8E5E4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39C4D39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4EF722D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0EABC00B" w14:textId="77777777" w:rsidTr="007C06C5">
        <w:trPr>
          <w:trHeight w:val="20"/>
          <w:jc w:val="center"/>
        </w:trPr>
        <w:tc>
          <w:tcPr>
            <w:tcW w:w="1063" w:type="pct"/>
            <w:shd w:val="clear" w:color="auto" w:fill="auto"/>
            <w:vAlign w:val="center"/>
          </w:tcPr>
          <w:p w14:paraId="09BF046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Electroquímica Aplicada</w:t>
            </w:r>
          </w:p>
        </w:tc>
        <w:tc>
          <w:tcPr>
            <w:tcW w:w="241" w:type="pct"/>
            <w:shd w:val="clear" w:color="auto" w:fill="auto"/>
            <w:vAlign w:val="center"/>
          </w:tcPr>
          <w:p w14:paraId="00182C0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3A5E994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5A2B3F9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4833629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76591EE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54046A8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Electroquímica Aplicada</w:t>
            </w:r>
          </w:p>
        </w:tc>
        <w:tc>
          <w:tcPr>
            <w:tcW w:w="222" w:type="pct"/>
            <w:shd w:val="clear" w:color="auto" w:fill="auto"/>
            <w:vAlign w:val="center"/>
          </w:tcPr>
          <w:p w14:paraId="48777D6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2B12D9B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0D383B7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414F391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174D61C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64628240" w14:textId="77777777" w:rsidTr="007C06C5">
        <w:trPr>
          <w:trHeight w:val="20"/>
          <w:jc w:val="center"/>
        </w:trPr>
        <w:tc>
          <w:tcPr>
            <w:tcW w:w="1063" w:type="pct"/>
            <w:shd w:val="clear" w:color="auto" w:fill="auto"/>
            <w:vAlign w:val="center"/>
          </w:tcPr>
          <w:p w14:paraId="6DF32FC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Métodos Numéricos en Ingeniería Química</w:t>
            </w:r>
          </w:p>
        </w:tc>
        <w:tc>
          <w:tcPr>
            <w:tcW w:w="241" w:type="pct"/>
            <w:shd w:val="clear" w:color="auto" w:fill="auto"/>
            <w:vAlign w:val="center"/>
          </w:tcPr>
          <w:p w14:paraId="257DA21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5FC0254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69639F6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2DE67D7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7E67482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5B47831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Métodos Numéricos en Ingeniería Química</w:t>
            </w:r>
          </w:p>
        </w:tc>
        <w:tc>
          <w:tcPr>
            <w:tcW w:w="222" w:type="pct"/>
            <w:shd w:val="clear" w:color="auto" w:fill="auto"/>
            <w:vAlign w:val="center"/>
          </w:tcPr>
          <w:p w14:paraId="617CE67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0FA3412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05070C5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7A70847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4997ECC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63EBDAC4" w14:textId="77777777" w:rsidTr="007C06C5">
        <w:trPr>
          <w:trHeight w:val="20"/>
          <w:jc w:val="center"/>
        </w:trPr>
        <w:tc>
          <w:tcPr>
            <w:tcW w:w="1063" w:type="pct"/>
            <w:shd w:val="clear" w:color="auto" w:fill="auto"/>
            <w:vAlign w:val="center"/>
          </w:tcPr>
          <w:p w14:paraId="322BBEC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Procesamiento de Polímeros</w:t>
            </w:r>
          </w:p>
        </w:tc>
        <w:tc>
          <w:tcPr>
            <w:tcW w:w="241" w:type="pct"/>
            <w:shd w:val="clear" w:color="auto" w:fill="auto"/>
            <w:vAlign w:val="center"/>
          </w:tcPr>
          <w:p w14:paraId="5343610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5AEDA62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6A0CF06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0D6E7F8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631EF9B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365DD61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Procesamiento de Polímeros</w:t>
            </w:r>
          </w:p>
        </w:tc>
        <w:tc>
          <w:tcPr>
            <w:tcW w:w="222" w:type="pct"/>
            <w:shd w:val="clear" w:color="auto" w:fill="auto"/>
            <w:vAlign w:val="center"/>
          </w:tcPr>
          <w:p w14:paraId="48EBF61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1F4BDAB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3C1297F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305BBCE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4A6A1D1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02FDD7A8" w14:textId="77777777" w:rsidTr="007C06C5">
        <w:trPr>
          <w:trHeight w:val="20"/>
          <w:jc w:val="center"/>
        </w:trPr>
        <w:tc>
          <w:tcPr>
            <w:tcW w:w="1063" w:type="pct"/>
            <w:shd w:val="clear" w:color="auto" w:fill="auto"/>
            <w:vAlign w:val="center"/>
          </w:tcPr>
          <w:p w14:paraId="6A348D5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Procesos de Separación y Purificación</w:t>
            </w:r>
          </w:p>
        </w:tc>
        <w:tc>
          <w:tcPr>
            <w:tcW w:w="241" w:type="pct"/>
            <w:shd w:val="clear" w:color="auto" w:fill="auto"/>
            <w:vAlign w:val="center"/>
          </w:tcPr>
          <w:p w14:paraId="7D1FDB6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4A32296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016C67C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36D54E8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30333F3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390D8EB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Procesos de Separación y Purificación</w:t>
            </w:r>
          </w:p>
        </w:tc>
        <w:tc>
          <w:tcPr>
            <w:tcW w:w="222" w:type="pct"/>
            <w:shd w:val="clear" w:color="auto" w:fill="auto"/>
            <w:vAlign w:val="center"/>
          </w:tcPr>
          <w:p w14:paraId="58295CA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45D509E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18EAA1F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7C54448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47D64AB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2243D592" w14:textId="77777777" w:rsidTr="007C06C5">
        <w:trPr>
          <w:trHeight w:val="20"/>
          <w:jc w:val="center"/>
        </w:trPr>
        <w:tc>
          <w:tcPr>
            <w:tcW w:w="1063" w:type="pct"/>
            <w:shd w:val="clear" w:color="auto" w:fill="auto"/>
            <w:vAlign w:val="center"/>
          </w:tcPr>
          <w:p w14:paraId="5F46F4D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Fenómenos de Interfase</w:t>
            </w:r>
          </w:p>
        </w:tc>
        <w:tc>
          <w:tcPr>
            <w:tcW w:w="241" w:type="pct"/>
            <w:shd w:val="clear" w:color="auto" w:fill="auto"/>
            <w:vAlign w:val="center"/>
          </w:tcPr>
          <w:p w14:paraId="402BA76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65C246A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691E4B6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4A3F0E6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70192FE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1150B07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Fenómenos de Interfase</w:t>
            </w:r>
          </w:p>
        </w:tc>
        <w:tc>
          <w:tcPr>
            <w:tcW w:w="222" w:type="pct"/>
            <w:shd w:val="clear" w:color="auto" w:fill="auto"/>
            <w:vAlign w:val="center"/>
          </w:tcPr>
          <w:p w14:paraId="5F8F0B4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0DB00C7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35DB062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2E86CBB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04433B3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0076135E" w14:textId="77777777" w:rsidTr="007C06C5">
        <w:trPr>
          <w:trHeight w:val="20"/>
          <w:jc w:val="center"/>
        </w:trPr>
        <w:tc>
          <w:tcPr>
            <w:tcW w:w="1063" w:type="pct"/>
            <w:shd w:val="clear" w:color="auto" w:fill="auto"/>
            <w:vAlign w:val="center"/>
          </w:tcPr>
          <w:p w14:paraId="1F65100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Fluidización</w:t>
            </w:r>
          </w:p>
        </w:tc>
        <w:tc>
          <w:tcPr>
            <w:tcW w:w="241" w:type="pct"/>
            <w:shd w:val="clear" w:color="auto" w:fill="auto"/>
            <w:vAlign w:val="center"/>
          </w:tcPr>
          <w:p w14:paraId="03252CD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443632C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6E480EF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5D72C31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16B32D6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72E0F53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Fluidización</w:t>
            </w:r>
          </w:p>
        </w:tc>
        <w:tc>
          <w:tcPr>
            <w:tcW w:w="222" w:type="pct"/>
            <w:shd w:val="clear" w:color="auto" w:fill="auto"/>
            <w:vAlign w:val="center"/>
          </w:tcPr>
          <w:p w14:paraId="3B2D5A4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55EC973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7072729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71A2377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77367D6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21DCFC7A" w14:textId="77777777" w:rsidTr="007C06C5">
        <w:trPr>
          <w:trHeight w:val="20"/>
          <w:jc w:val="center"/>
        </w:trPr>
        <w:tc>
          <w:tcPr>
            <w:tcW w:w="1063" w:type="pct"/>
            <w:shd w:val="clear" w:color="auto" w:fill="auto"/>
            <w:vAlign w:val="center"/>
          </w:tcPr>
          <w:p w14:paraId="4CD1B81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Reología</w:t>
            </w:r>
          </w:p>
        </w:tc>
        <w:tc>
          <w:tcPr>
            <w:tcW w:w="241" w:type="pct"/>
            <w:shd w:val="clear" w:color="auto" w:fill="auto"/>
            <w:vAlign w:val="center"/>
          </w:tcPr>
          <w:p w14:paraId="24912ED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70BFC30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07A9CF3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187F4B9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6682EAA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477178A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Reología</w:t>
            </w:r>
          </w:p>
        </w:tc>
        <w:tc>
          <w:tcPr>
            <w:tcW w:w="222" w:type="pct"/>
            <w:shd w:val="clear" w:color="auto" w:fill="auto"/>
            <w:vAlign w:val="center"/>
          </w:tcPr>
          <w:p w14:paraId="672EE3B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0CE34BD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06E10E7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02F5784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1E14DFD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70B556A0" w14:textId="77777777" w:rsidTr="007C06C5">
        <w:trPr>
          <w:trHeight w:val="20"/>
          <w:jc w:val="center"/>
        </w:trPr>
        <w:tc>
          <w:tcPr>
            <w:tcW w:w="1063" w:type="pct"/>
            <w:shd w:val="clear" w:color="auto" w:fill="auto"/>
            <w:vAlign w:val="center"/>
          </w:tcPr>
          <w:p w14:paraId="35CEA0F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lastRenderedPageBreak/>
              <w:t>Métodos de Caracterización de Polímeros</w:t>
            </w:r>
          </w:p>
        </w:tc>
        <w:tc>
          <w:tcPr>
            <w:tcW w:w="241" w:type="pct"/>
            <w:shd w:val="clear" w:color="auto" w:fill="auto"/>
            <w:vAlign w:val="center"/>
          </w:tcPr>
          <w:p w14:paraId="5302435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18DDC35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0E9A86B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592EEC3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78294D6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638C3F1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Métodos de Caracterización de Polímeros</w:t>
            </w:r>
          </w:p>
        </w:tc>
        <w:tc>
          <w:tcPr>
            <w:tcW w:w="222" w:type="pct"/>
            <w:shd w:val="clear" w:color="auto" w:fill="auto"/>
            <w:vAlign w:val="center"/>
          </w:tcPr>
          <w:p w14:paraId="165C3B6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6B5EC7A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2E1E8CE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6510C3D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4F3649A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0E6031E0" w14:textId="77777777" w:rsidTr="007C06C5">
        <w:trPr>
          <w:trHeight w:val="20"/>
          <w:jc w:val="center"/>
        </w:trPr>
        <w:tc>
          <w:tcPr>
            <w:tcW w:w="1063" w:type="pct"/>
            <w:shd w:val="clear" w:color="auto" w:fill="auto"/>
            <w:vAlign w:val="center"/>
          </w:tcPr>
          <w:p w14:paraId="77C91DB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Propiedades de Polímeros</w:t>
            </w:r>
          </w:p>
        </w:tc>
        <w:tc>
          <w:tcPr>
            <w:tcW w:w="241" w:type="pct"/>
            <w:shd w:val="clear" w:color="auto" w:fill="auto"/>
            <w:vAlign w:val="center"/>
          </w:tcPr>
          <w:p w14:paraId="79864E1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306EF3B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2B889D3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3303B90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30DEBD1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6C08793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Propiedades de Polímeros</w:t>
            </w:r>
          </w:p>
        </w:tc>
        <w:tc>
          <w:tcPr>
            <w:tcW w:w="222" w:type="pct"/>
            <w:shd w:val="clear" w:color="auto" w:fill="auto"/>
            <w:vAlign w:val="center"/>
          </w:tcPr>
          <w:p w14:paraId="1C1E06D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46FA6A2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0FC775D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7201B0B8"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45E5725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5725D8A9" w14:textId="77777777" w:rsidTr="007C06C5">
        <w:trPr>
          <w:trHeight w:val="20"/>
          <w:jc w:val="center"/>
        </w:trPr>
        <w:tc>
          <w:tcPr>
            <w:tcW w:w="1063" w:type="pct"/>
            <w:shd w:val="clear" w:color="auto" w:fill="auto"/>
            <w:vAlign w:val="center"/>
          </w:tcPr>
          <w:p w14:paraId="1B660FA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Síntesis de Polímeros</w:t>
            </w:r>
          </w:p>
        </w:tc>
        <w:tc>
          <w:tcPr>
            <w:tcW w:w="241" w:type="pct"/>
            <w:shd w:val="clear" w:color="auto" w:fill="auto"/>
            <w:vAlign w:val="center"/>
          </w:tcPr>
          <w:p w14:paraId="35744D9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49D2843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2C26CEF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67DF31F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788CFF8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5434220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Síntesis de Polímeros</w:t>
            </w:r>
          </w:p>
        </w:tc>
        <w:tc>
          <w:tcPr>
            <w:tcW w:w="222" w:type="pct"/>
            <w:shd w:val="clear" w:color="auto" w:fill="auto"/>
            <w:vAlign w:val="center"/>
          </w:tcPr>
          <w:p w14:paraId="6F0B538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208FE66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4B86527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7B1735D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4478537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4B2B6F08" w14:textId="77777777" w:rsidTr="007C06C5">
        <w:trPr>
          <w:trHeight w:val="20"/>
          <w:jc w:val="center"/>
        </w:trPr>
        <w:tc>
          <w:tcPr>
            <w:tcW w:w="1063" w:type="pct"/>
            <w:shd w:val="clear" w:color="auto" w:fill="auto"/>
            <w:vAlign w:val="center"/>
          </w:tcPr>
          <w:p w14:paraId="61F5B79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Temas selectos en Electroquímica I</w:t>
            </w:r>
          </w:p>
        </w:tc>
        <w:tc>
          <w:tcPr>
            <w:tcW w:w="241" w:type="pct"/>
            <w:shd w:val="clear" w:color="auto" w:fill="auto"/>
            <w:vAlign w:val="center"/>
          </w:tcPr>
          <w:p w14:paraId="2A9100C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17D7EC3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518D177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2CC9761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47C405A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4618D0F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Temas selectos en Electroquímica</w:t>
            </w:r>
          </w:p>
        </w:tc>
        <w:tc>
          <w:tcPr>
            <w:tcW w:w="222" w:type="pct"/>
            <w:shd w:val="clear" w:color="auto" w:fill="auto"/>
            <w:vAlign w:val="center"/>
          </w:tcPr>
          <w:p w14:paraId="4114BD7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53B63BA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111A537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3A0032F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34AF7BC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513DADA6" w14:textId="77777777" w:rsidTr="007C06C5">
        <w:trPr>
          <w:trHeight w:val="20"/>
          <w:jc w:val="center"/>
        </w:trPr>
        <w:tc>
          <w:tcPr>
            <w:tcW w:w="1063" w:type="pct"/>
            <w:shd w:val="clear" w:color="auto" w:fill="auto"/>
            <w:vAlign w:val="center"/>
          </w:tcPr>
          <w:p w14:paraId="5C4F708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Temas selectos en Control I</w:t>
            </w:r>
          </w:p>
        </w:tc>
        <w:tc>
          <w:tcPr>
            <w:tcW w:w="241" w:type="pct"/>
            <w:shd w:val="clear" w:color="auto" w:fill="auto"/>
            <w:vAlign w:val="center"/>
          </w:tcPr>
          <w:p w14:paraId="6E9CD71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11F4645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67BA7FD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78C6A52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77BAD1C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550E04C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Temas Selectos en Control</w:t>
            </w:r>
          </w:p>
        </w:tc>
        <w:tc>
          <w:tcPr>
            <w:tcW w:w="222" w:type="pct"/>
            <w:shd w:val="clear" w:color="auto" w:fill="auto"/>
            <w:vAlign w:val="center"/>
          </w:tcPr>
          <w:p w14:paraId="15D9FF2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671EC2E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2228E1A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1566930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1B240E1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45B1A52E" w14:textId="77777777" w:rsidTr="007C06C5">
        <w:trPr>
          <w:trHeight w:val="20"/>
          <w:jc w:val="center"/>
        </w:trPr>
        <w:tc>
          <w:tcPr>
            <w:tcW w:w="1063" w:type="pct"/>
            <w:shd w:val="clear" w:color="auto" w:fill="auto"/>
            <w:vAlign w:val="center"/>
          </w:tcPr>
          <w:p w14:paraId="463B879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Temas selectos en Fenómenos de Transporte I</w:t>
            </w:r>
          </w:p>
        </w:tc>
        <w:tc>
          <w:tcPr>
            <w:tcW w:w="241" w:type="pct"/>
            <w:shd w:val="clear" w:color="auto" w:fill="auto"/>
            <w:vAlign w:val="center"/>
          </w:tcPr>
          <w:p w14:paraId="74CE180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217CB2C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47E2C42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618CA3F3"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6B7A848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563C2F4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Temas selectos en Fenómenos de Transporte</w:t>
            </w:r>
          </w:p>
        </w:tc>
        <w:tc>
          <w:tcPr>
            <w:tcW w:w="222" w:type="pct"/>
            <w:shd w:val="clear" w:color="auto" w:fill="auto"/>
            <w:vAlign w:val="center"/>
          </w:tcPr>
          <w:p w14:paraId="5DEE7BA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210A8CB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2CC5E4AF"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3EE2E5F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219E01A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C131C5" w14:paraId="3029DCEA" w14:textId="77777777" w:rsidTr="007C06C5">
        <w:trPr>
          <w:trHeight w:val="20"/>
          <w:jc w:val="center"/>
        </w:trPr>
        <w:tc>
          <w:tcPr>
            <w:tcW w:w="1063" w:type="pct"/>
            <w:shd w:val="clear" w:color="auto" w:fill="auto"/>
            <w:vAlign w:val="center"/>
          </w:tcPr>
          <w:p w14:paraId="4B1A9CD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Temas selectos en Ingeniería Química I</w:t>
            </w:r>
          </w:p>
        </w:tc>
        <w:tc>
          <w:tcPr>
            <w:tcW w:w="241" w:type="pct"/>
            <w:shd w:val="clear" w:color="auto" w:fill="auto"/>
            <w:vAlign w:val="center"/>
          </w:tcPr>
          <w:p w14:paraId="56FEE63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0BD312EB"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3B897EA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24CD099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68F4AFED"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0E0E166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Temas selectos en Ingeniería Química</w:t>
            </w:r>
          </w:p>
        </w:tc>
        <w:tc>
          <w:tcPr>
            <w:tcW w:w="222" w:type="pct"/>
            <w:shd w:val="clear" w:color="auto" w:fill="auto"/>
            <w:vAlign w:val="center"/>
          </w:tcPr>
          <w:p w14:paraId="4D7E383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7E3EBAA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478B15AC"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3DCB372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380EF06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r w:rsidR="00835FAF" w:rsidRPr="005A73CF" w14:paraId="72CEADA6" w14:textId="77777777" w:rsidTr="007C06C5">
        <w:trPr>
          <w:trHeight w:val="20"/>
          <w:jc w:val="center"/>
        </w:trPr>
        <w:tc>
          <w:tcPr>
            <w:tcW w:w="1063" w:type="pct"/>
            <w:shd w:val="clear" w:color="auto" w:fill="auto"/>
            <w:vAlign w:val="center"/>
          </w:tcPr>
          <w:p w14:paraId="510CBEA5"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Temas selectos en Polímeros I</w:t>
            </w:r>
          </w:p>
        </w:tc>
        <w:tc>
          <w:tcPr>
            <w:tcW w:w="241" w:type="pct"/>
            <w:shd w:val="clear" w:color="auto" w:fill="auto"/>
            <w:vAlign w:val="center"/>
          </w:tcPr>
          <w:p w14:paraId="70FA9E4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1" w:type="pct"/>
            <w:shd w:val="clear" w:color="auto" w:fill="auto"/>
            <w:vAlign w:val="center"/>
          </w:tcPr>
          <w:p w14:paraId="5996D791"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68</w:t>
            </w:r>
          </w:p>
        </w:tc>
        <w:tc>
          <w:tcPr>
            <w:tcW w:w="315" w:type="pct"/>
            <w:shd w:val="clear" w:color="auto" w:fill="auto"/>
            <w:vAlign w:val="center"/>
          </w:tcPr>
          <w:p w14:paraId="0AD8C480"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60</w:t>
            </w:r>
          </w:p>
        </w:tc>
        <w:tc>
          <w:tcPr>
            <w:tcW w:w="302" w:type="pct"/>
            <w:shd w:val="clear" w:color="auto" w:fill="auto"/>
            <w:vAlign w:val="center"/>
          </w:tcPr>
          <w:p w14:paraId="38F7086A"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49" w:type="pct"/>
            <w:shd w:val="clear" w:color="auto" w:fill="auto"/>
            <w:vAlign w:val="center"/>
          </w:tcPr>
          <w:p w14:paraId="780AA0E6"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c>
          <w:tcPr>
            <w:tcW w:w="1103" w:type="pct"/>
            <w:gridSpan w:val="2"/>
            <w:shd w:val="clear" w:color="auto" w:fill="auto"/>
            <w:vAlign w:val="center"/>
          </w:tcPr>
          <w:p w14:paraId="4ACB81F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Temas selectos en Polímeros</w:t>
            </w:r>
          </w:p>
        </w:tc>
        <w:tc>
          <w:tcPr>
            <w:tcW w:w="222" w:type="pct"/>
            <w:shd w:val="clear" w:color="auto" w:fill="auto"/>
            <w:vAlign w:val="center"/>
          </w:tcPr>
          <w:p w14:paraId="7C4544C7"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C</w:t>
            </w:r>
          </w:p>
        </w:tc>
        <w:tc>
          <w:tcPr>
            <w:tcW w:w="319" w:type="pct"/>
            <w:shd w:val="clear" w:color="auto" w:fill="auto"/>
            <w:vAlign w:val="center"/>
          </w:tcPr>
          <w:p w14:paraId="086C9004"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315" w:type="pct"/>
            <w:shd w:val="clear" w:color="auto" w:fill="auto"/>
            <w:vAlign w:val="center"/>
          </w:tcPr>
          <w:p w14:paraId="47DD9789"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64</w:t>
            </w:r>
          </w:p>
        </w:tc>
        <w:tc>
          <w:tcPr>
            <w:tcW w:w="291" w:type="pct"/>
            <w:shd w:val="clear" w:color="auto" w:fill="auto"/>
            <w:vAlign w:val="center"/>
          </w:tcPr>
          <w:p w14:paraId="1B0B3172"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128</w:t>
            </w:r>
          </w:p>
        </w:tc>
        <w:tc>
          <w:tcPr>
            <w:tcW w:w="269" w:type="pct"/>
            <w:shd w:val="clear" w:color="auto" w:fill="auto"/>
            <w:vAlign w:val="center"/>
          </w:tcPr>
          <w:p w14:paraId="1774B19E" w14:textId="77777777" w:rsidR="00D121FB" w:rsidRPr="0030456F" w:rsidRDefault="00D121FB" w:rsidP="0030456F">
            <w:pPr>
              <w:tabs>
                <w:tab w:val="left" w:pos="0"/>
              </w:tabs>
              <w:ind w:right="-164"/>
              <w:contextualSpacing/>
              <w:rPr>
                <w:rFonts w:ascii="AvantGarde Bk BT" w:hAnsi="AvantGarde Bk BT" w:cs="Calibri"/>
                <w:sz w:val="16"/>
                <w:szCs w:val="16"/>
                <w:u w:color="000000"/>
              </w:rPr>
            </w:pPr>
            <w:r w:rsidRPr="0030456F">
              <w:rPr>
                <w:rFonts w:ascii="AvantGarde Bk BT" w:hAnsi="AvantGarde Bk BT" w:cs="Calibri"/>
                <w:sz w:val="16"/>
                <w:szCs w:val="16"/>
                <w:u w:color="000000"/>
              </w:rPr>
              <w:t>8</w:t>
            </w:r>
          </w:p>
        </w:tc>
      </w:tr>
    </w:tbl>
    <w:p w14:paraId="7DE89C6E" w14:textId="77777777" w:rsidR="00D121FB" w:rsidRDefault="00D121FB" w:rsidP="00D121FB"/>
    <w:p w14:paraId="7AF85380" w14:textId="77777777" w:rsidR="005472EA" w:rsidRPr="0010089C" w:rsidRDefault="005472EA" w:rsidP="0039105E">
      <w:pPr>
        <w:pStyle w:val="Textoindependiente"/>
        <w:tabs>
          <w:tab w:val="left" w:pos="180"/>
        </w:tabs>
        <w:spacing w:after="0"/>
        <w:jc w:val="both"/>
        <w:rPr>
          <w:rFonts w:ascii="AvantGarde Bk BT" w:hAnsi="AvantGarde Bk BT"/>
          <w:sz w:val="20"/>
          <w:szCs w:val="20"/>
        </w:rPr>
      </w:pPr>
    </w:p>
    <w:sectPr w:rsidR="005472EA" w:rsidRPr="0010089C" w:rsidSect="003519BC">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7B2B4" w14:textId="77777777" w:rsidR="00FC3AAB" w:rsidRDefault="00FC3AAB" w:rsidP="00C85DA2">
      <w:r>
        <w:separator/>
      </w:r>
    </w:p>
  </w:endnote>
  <w:endnote w:type="continuationSeparator" w:id="0">
    <w:p w14:paraId="73957896" w14:textId="77777777" w:rsidR="00FC3AAB" w:rsidRDefault="00FC3AA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C02B8C1" w14:textId="12C2F0CC" w:rsidR="00292E75" w:rsidRPr="00E012A5" w:rsidRDefault="00292E75" w:rsidP="00E012A5">
            <w:pPr>
              <w:pStyle w:val="Piedepgina"/>
              <w:jc w:val="center"/>
              <w:rPr>
                <w:rFonts w:ascii="AvantGarde Bk BT" w:hAnsi="AvantGarde Bk BT"/>
                <w:sz w:val="14"/>
                <w:szCs w:val="14"/>
              </w:rPr>
            </w:pPr>
            <w:r w:rsidRPr="00E012A5">
              <w:rPr>
                <w:sz w:val="17"/>
                <w:szCs w:val="17"/>
              </w:rPr>
              <w:t xml:space="preserve">Página </w:t>
            </w:r>
            <w:r w:rsidRPr="00E012A5">
              <w:rPr>
                <w:sz w:val="17"/>
                <w:szCs w:val="17"/>
              </w:rPr>
              <w:fldChar w:fldCharType="begin"/>
            </w:r>
            <w:r w:rsidRPr="00E012A5">
              <w:rPr>
                <w:sz w:val="17"/>
                <w:szCs w:val="17"/>
              </w:rPr>
              <w:instrText>PAGE</w:instrText>
            </w:r>
            <w:r w:rsidRPr="00E012A5">
              <w:rPr>
                <w:sz w:val="17"/>
                <w:szCs w:val="17"/>
              </w:rPr>
              <w:fldChar w:fldCharType="separate"/>
            </w:r>
            <w:r w:rsidR="001A7114">
              <w:rPr>
                <w:noProof/>
                <w:sz w:val="17"/>
                <w:szCs w:val="17"/>
              </w:rPr>
              <w:t>14</w:t>
            </w:r>
            <w:r w:rsidRPr="00E012A5">
              <w:rPr>
                <w:sz w:val="17"/>
                <w:szCs w:val="17"/>
              </w:rPr>
              <w:fldChar w:fldCharType="end"/>
            </w:r>
            <w:r w:rsidRPr="00E012A5">
              <w:rPr>
                <w:sz w:val="17"/>
                <w:szCs w:val="17"/>
              </w:rPr>
              <w:t xml:space="preserve"> de </w:t>
            </w:r>
            <w:r w:rsidRPr="00E012A5">
              <w:rPr>
                <w:sz w:val="17"/>
                <w:szCs w:val="17"/>
              </w:rPr>
              <w:fldChar w:fldCharType="begin"/>
            </w:r>
            <w:r w:rsidRPr="00E012A5">
              <w:rPr>
                <w:sz w:val="17"/>
                <w:szCs w:val="17"/>
              </w:rPr>
              <w:instrText>NUMPAGES</w:instrText>
            </w:r>
            <w:r w:rsidRPr="00E012A5">
              <w:rPr>
                <w:sz w:val="17"/>
                <w:szCs w:val="17"/>
              </w:rPr>
              <w:fldChar w:fldCharType="separate"/>
            </w:r>
            <w:r w:rsidR="001A7114">
              <w:rPr>
                <w:noProof/>
                <w:sz w:val="17"/>
                <w:szCs w:val="17"/>
              </w:rPr>
              <w:t>14</w:t>
            </w:r>
            <w:r w:rsidRPr="00E012A5">
              <w:rPr>
                <w:sz w:val="17"/>
                <w:szCs w:val="17"/>
              </w:rPr>
              <w:fldChar w:fldCharType="end"/>
            </w:r>
          </w:p>
        </w:sdtContent>
      </w:sdt>
    </w:sdtContent>
  </w:sdt>
  <w:p w14:paraId="1F76AD64" w14:textId="77777777" w:rsidR="00292E75" w:rsidRPr="00C85DA2" w:rsidRDefault="00292E75"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23172F8D" w:rsidR="00292E75" w:rsidRPr="00C85DA2" w:rsidRDefault="00292E75" w:rsidP="00DC51E6">
    <w:pPr>
      <w:pStyle w:val="Piedepgina"/>
      <w:spacing w:line="276" w:lineRule="auto"/>
      <w:jc w:val="center"/>
      <w:rPr>
        <w:sz w:val="17"/>
        <w:szCs w:val="17"/>
      </w:rPr>
    </w:pPr>
    <w:r w:rsidRPr="00C85DA2">
      <w:rPr>
        <w:sz w:val="17"/>
        <w:szCs w:val="17"/>
      </w:rPr>
      <w:t xml:space="preserve">Guadalajara, </w:t>
    </w:r>
    <w:r>
      <w:rPr>
        <w:sz w:val="17"/>
        <w:szCs w:val="17"/>
      </w:rPr>
      <w:t>Jalisco. México. Tel. [52] 33</w:t>
    </w:r>
    <w:r w:rsidRPr="00C85DA2">
      <w:rPr>
        <w:sz w:val="17"/>
        <w:szCs w:val="17"/>
      </w:rPr>
      <w:t>3134 2222, Exts. 12428, 12</w:t>
    </w:r>
    <w:r>
      <w:rPr>
        <w:sz w:val="17"/>
        <w:szCs w:val="17"/>
      </w:rPr>
      <w:t>243, 12420 y 12457 Tel. Dir. 333134 2243</w:t>
    </w:r>
  </w:p>
  <w:p w14:paraId="66697B22" w14:textId="79362C8F" w:rsidR="00292E75" w:rsidRPr="00E012A5" w:rsidRDefault="00292E75" w:rsidP="00E012A5">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D2F2B" w14:textId="77777777" w:rsidR="00FC3AAB" w:rsidRDefault="00FC3AAB" w:rsidP="00C85DA2">
      <w:r>
        <w:separator/>
      </w:r>
    </w:p>
  </w:footnote>
  <w:footnote w:type="continuationSeparator" w:id="0">
    <w:p w14:paraId="0C4ACF15" w14:textId="77777777" w:rsidR="00FC3AAB" w:rsidRDefault="00FC3AAB"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DC" w14:textId="77777777" w:rsidR="00292E75" w:rsidRDefault="00292E75"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292E75" w:rsidRDefault="00292E75" w:rsidP="007B1178">
    <w:pPr>
      <w:pStyle w:val="Encabezado"/>
      <w:jc w:val="right"/>
      <w:rPr>
        <w:noProof/>
        <w:lang w:val="es-ES" w:eastAsia="es-MX"/>
      </w:rPr>
    </w:pPr>
  </w:p>
  <w:p w14:paraId="554E42A6" w14:textId="77777777" w:rsidR="00292E75" w:rsidRDefault="00292E75" w:rsidP="007B1178">
    <w:pPr>
      <w:pStyle w:val="Encabezado"/>
      <w:jc w:val="right"/>
      <w:rPr>
        <w:noProof/>
        <w:lang w:val="es-ES" w:eastAsia="es-MX"/>
      </w:rPr>
    </w:pPr>
  </w:p>
  <w:p w14:paraId="365FB2F2" w14:textId="77777777" w:rsidR="00292E75" w:rsidRDefault="00292E75" w:rsidP="007B1178">
    <w:pPr>
      <w:pStyle w:val="Encabezado"/>
      <w:jc w:val="right"/>
      <w:rPr>
        <w:rFonts w:ascii="AvantGarde Bk BT" w:hAnsi="AvantGarde Bk BT"/>
        <w:noProof/>
        <w:lang w:val="es-ES" w:eastAsia="es-MX"/>
      </w:rPr>
    </w:pPr>
  </w:p>
  <w:p w14:paraId="1060C330" w14:textId="77777777" w:rsidR="00292E75" w:rsidRPr="00DF2633" w:rsidRDefault="00292E75" w:rsidP="007B1178">
    <w:pPr>
      <w:pStyle w:val="Encabezado"/>
      <w:jc w:val="right"/>
      <w:rPr>
        <w:rFonts w:ascii="AvantGarde Bk BT" w:hAnsi="AvantGarde Bk BT"/>
        <w:noProof/>
        <w:sz w:val="20"/>
        <w:szCs w:val="20"/>
        <w:lang w:val="es-ES" w:eastAsia="es-MX"/>
      </w:rPr>
    </w:pPr>
    <w:r w:rsidRPr="00DF2633">
      <w:rPr>
        <w:rFonts w:ascii="AvantGarde Bk BT" w:hAnsi="AvantGarde Bk BT"/>
        <w:noProof/>
        <w:sz w:val="20"/>
        <w:szCs w:val="20"/>
        <w:lang w:val="es-ES" w:eastAsia="es-MX"/>
      </w:rPr>
      <w:t>Exp.021</w:t>
    </w:r>
  </w:p>
  <w:p w14:paraId="6B2CB0AC" w14:textId="3097312C" w:rsidR="00292E75" w:rsidRPr="00DF2633" w:rsidRDefault="00292E75" w:rsidP="007B1178">
    <w:pPr>
      <w:pStyle w:val="Encabezado"/>
      <w:jc w:val="right"/>
      <w:rPr>
        <w:rFonts w:ascii="AvantGarde Bk BT" w:hAnsi="AvantGarde Bk BT"/>
        <w:sz w:val="20"/>
        <w:szCs w:val="20"/>
        <w:lang w:val="es-ES"/>
      </w:rPr>
    </w:pPr>
    <w:r w:rsidRPr="00DF2633">
      <w:rPr>
        <w:rFonts w:ascii="AvantGarde Bk BT" w:hAnsi="AvantGarde Bk BT"/>
        <w:noProof/>
        <w:sz w:val="20"/>
        <w:szCs w:val="20"/>
        <w:lang w:val="es-ES" w:eastAsia="es-MX"/>
      </w:rPr>
      <w:t>Dictamen Núm. I/202</w:t>
    </w:r>
    <w:r>
      <w:rPr>
        <w:rFonts w:ascii="AvantGarde Bk BT" w:hAnsi="AvantGarde Bk BT"/>
        <w:noProof/>
        <w:sz w:val="20"/>
        <w:szCs w:val="20"/>
        <w:lang w:val="es-ES" w:eastAsia="es-MX"/>
      </w:rPr>
      <w:t>1</w:t>
    </w:r>
    <w:r w:rsidRPr="00DF2633">
      <w:rPr>
        <w:rFonts w:ascii="AvantGarde Bk BT" w:hAnsi="AvantGarde Bk BT"/>
        <w:noProof/>
        <w:sz w:val="20"/>
        <w:szCs w:val="20"/>
        <w:lang w:val="es-ES" w:eastAsia="es-MX"/>
      </w:rPr>
      <w:t>/</w:t>
    </w:r>
    <w:r>
      <w:rPr>
        <w:rFonts w:ascii="AvantGarde Bk BT" w:hAnsi="AvantGarde Bk BT"/>
        <w:noProof/>
        <w:sz w:val="20"/>
        <w:szCs w:val="20"/>
        <w:lang w:val="es-ES" w:eastAsia="es-MX"/>
      </w:rPr>
      <w:t>791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17E9"/>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A9111F1"/>
    <w:multiLevelType w:val="hybridMultilevel"/>
    <w:tmpl w:val="DC7AE2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39D2DFC"/>
    <w:multiLevelType w:val="hybridMultilevel"/>
    <w:tmpl w:val="A0CAF16E"/>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F4EC4"/>
    <w:multiLevelType w:val="hybridMultilevel"/>
    <w:tmpl w:val="D172B4D4"/>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6242490"/>
    <w:multiLevelType w:val="hybridMultilevel"/>
    <w:tmpl w:val="BD6670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0D52A9"/>
    <w:multiLevelType w:val="hybridMultilevel"/>
    <w:tmpl w:val="B1DA6D7E"/>
    <w:lvl w:ilvl="0" w:tplc="080A000F">
      <w:start w:val="3"/>
      <w:numFmt w:val="decimal"/>
      <w:lvlText w:val="%1."/>
      <w:lvlJc w:val="left"/>
      <w:pPr>
        <w:ind w:left="360" w:hanging="360"/>
      </w:pPr>
      <w:rPr>
        <w:rFonts w:hint="default"/>
      </w:rPr>
    </w:lvl>
    <w:lvl w:ilvl="1" w:tplc="080A0019">
      <w:start w:val="1"/>
      <w:numFmt w:val="lowerLetter"/>
      <w:lvlText w:val="%2."/>
      <w:lvlJc w:val="left"/>
      <w:pPr>
        <w:ind w:left="1440" w:hanging="360"/>
      </w:pPr>
    </w:lvl>
    <w:lvl w:ilvl="2" w:tplc="D5C0B97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A660EA"/>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4" w15:restartNumberingAfterBreak="0">
    <w:nsid w:val="2E1E6C2E"/>
    <w:multiLevelType w:val="hybridMultilevel"/>
    <w:tmpl w:val="C1CC659E"/>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117942"/>
    <w:multiLevelType w:val="hybridMultilevel"/>
    <w:tmpl w:val="7BF49E42"/>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7" w15:restartNumberingAfterBreak="0">
    <w:nsid w:val="3AF9250F"/>
    <w:multiLevelType w:val="hybridMultilevel"/>
    <w:tmpl w:val="F3B86BF6"/>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8A3A3E"/>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51380F9D"/>
    <w:multiLevelType w:val="hybridMultilevel"/>
    <w:tmpl w:val="4A30885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1" w15:restartNumberingAfterBreak="0">
    <w:nsid w:val="519A4892"/>
    <w:multiLevelType w:val="hybridMultilevel"/>
    <w:tmpl w:val="9BF0D434"/>
    <w:lvl w:ilvl="0" w:tplc="080A001B">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3" w15:restartNumberingAfterBreak="0">
    <w:nsid w:val="59FE2DD4"/>
    <w:multiLevelType w:val="hybridMultilevel"/>
    <w:tmpl w:val="BAA4C42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4" w15:restartNumberingAfterBreak="0">
    <w:nsid w:val="5A651C73"/>
    <w:multiLevelType w:val="hybridMultilevel"/>
    <w:tmpl w:val="4D64806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F722AC"/>
    <w:multiLevelType w:val="hybridMultilevel"/>
    <w:tmpl w:val="AB0C6E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275850"/>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2260E8"/>
    <w:multiLevelType w:val="hybridMultilevel"/>
    <w:tmpl w:val="F18AE46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66785FFD"/>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CDC0448"/>
    <w:multiLevelType w:val="hybridMultilevel"/>
    <w:tmpl w:val="C5ACF660"/>
    <w:lvl w:ilvl="0" w:tplc="080A001B">
      <w:start w:val="1"/>
      <w:numFmt w:val="lowerRoman"/>
      <w:lvlText w:val="%1."/>
      <w:lvlJc w:val="right"/>
      <w:pPr>
        <w:ind w:left="1146" w:hanging="360"/>
      </w:pPr>
    </w:lvl>
    <w:lvl w:ilvl="1" w:tplc="7DFCB33E">
      <w:start w:val="1"/>
      <w:numFmt w:val="lowerRoman"/>
      <w:lvlText w:val="%2)"/>
      <w:lvlJc w:val="left"/>
      <w:pPr>
        <w:ind w:left="2226" w:hanging="72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3"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5709D7"/>
    <w:multiLevelType w:val="hybridMultilevel"/>
    <w:tmpl w:val="6E40EE9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5" w15:restartNumberingAfterBreak="0">
    <w:nsid w:val="7BEF4AB4"/>
    <w:multiLevelType w:val="hybridMultilevel"/>
    <w:tmpl w:val="51FA6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7E4C08AA"/>
    <w:multiLevelType w:val="hybridMultilevel"/>
    <w:tmpl w:val="4A4244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C5259F"/>
    <w:multiLevelType w:val="hybridMultilevel"/>
    <w:tmpl w:val="2DD6B4E0"/>
    <w:lvl w:ilvl="0" w:tplc="B92EAB7C">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2"/>
  </w:num>
  <w:num w:numId="2">
    <w:abstractNumId w:val="11"/>
  </w:num>
  <w:num w:numId="3">
    <w:abstractNumId w:val="13"/>
  </w:num>
  <w:num w:numId="4">
    <w:abstractNumId w:val="5"/>
  </w:num>
  <w:num w:numId="5">
    <w:abstractNumId w:val="8"/>
  </w:num>
  <w:num w:numId="6">
    <w:abstractNumId w:val="18"/>
  </w:num>
  <w:num w:numId="7">
    <w:abstractNumId w:val="29"/>
  </w:num>
  <w:num w:numId="8">
    <w:abstractNumId w:val="36"/>
  </w:num>
  <w:num w:numId="9">
    <w:abstractNumId w:val="12"/>
  </w:num>
  <w:num w:numId="10">
    <w:abstractNumId w:val="25"/>
  </w:num>
  <w:num w:numId="11">
    <w:abstractNumId w:val="9"/>
  </w:num>
  <w:num w:numId="12">
    <w:abstractNumId w:val="33"/>
  </w:num>
  <w:num w:numId="13">
    <w:abstractNumId w:val="26"/>
  </w:num>
  <w:num w:numId="14">
    <w:abstractNumId w:val="2"/>
  </w:num>
  <w:num w:numId="15">
    <w:abstractNumId w:val="15"/>
  </w:num>
  <w:num w:numId="16">
    <w:abstractNumId w:val="3"/>
  </w:num>
  <w:num w:numId="17">
    <w:abstractNumId w:val="34"/>
  </w:num>
  <w:num w:numId="18">
    <w:abstractNumId w:val="0"/>
  </w:num>
  <w:num w:numId="19">
    <w:abstractNumId w:val="28"/>
  </w:num>
  <w:num w:numId="20">
    <w:abstractNumId w:val="16"/>
  </w:num>
  <w:num w:numId="21">
    <w:abstractNumId w:val="37"/>
  </w:num>
  <w:num w:numId="22">
    <w:abstractNumId w:val="1"/>
  </w:num>
  <w:num w:numId="23">
    <w:abstractNumId w:val="10"/>
  </w:num>
  <w:num w:numId="24">
    <w:abstractNumId w:val="38"/>
  </w:num>
  <w:num w:numId="25">
    <w:abstractNumId w:val="4"/>
  </w:num>
  <w:num w:numId="26">
    <w:abstractNumId w:val="17"/>
  </w:num>
  <w:num w:numId="27">
    <w:abstractNumId w:val="32"/>
  </w:num>
  <w:num w:numId="28">
    <w:abstractNumId w:val="21"/>
  </w:num>
  <w:num w:numId="29">
    <w:abstractNumId w:val="20"/>
  </w:num>
  <w:num w:numId="30">
    <w:abstractNumId w:val="30"/>
  </w:num>
  <w:num w:numId="31">
    <w:abstractNumId w:val="14"/>
  </w:num>
  <w:num w:numId="32">
    <w:abstractNumId w:val="19"/>
  </w:num>
  <w:num w:numId="33">
    <w:abstractNumId w:val="24"/>
  </w:num>
  <w:num w:numId="34">
    <w:abstractNumId w:val="23"/>
  </w:num>
  <w:num w:numId="35">
    <w:abstractNumId w:val="31"/>
  </w:num>
  <w:num w:numId="36">
    <w:abstractNumId w:val="35"/>
  </w:num>
  <w:num w:numId="37">
    <w:abstractNumId w:val="27"/>
  </w:num>
  <w:num w:numId="38">
    <w:abstractNumId w:val="7"/>
  </w:num>
  <w:num w:numId="3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613"/>
    <w:rsid w:val="00001023"/>
    <w:rsid w:val="000104F6"/>
    <w:rsid w:val="00010A85"/>
    <w:rsid w:val="0001148A"/>
    <w:rsid w:val="00022531"/>
    <w:rsid w:val="00023AC0"/>
    <w:rsid w:val="00025A3B"/>
    <w:rsid w:val="00026115"/>
    <w:rsid w:val="00031F79"/>
    <w:rsid w:val="00045F90"/>
    <w:rsid w:val="0004625C"/>
    <w:rsid w:val="000462A0"/>
    <w:rsid w:val="000468EB"/>
    <w:rsid w:val="000478EF"/>
    <w:rsid w:val="00047BCA"/>
    <w:rsid w:val="00050408"/>
    <w:rsid w:val="000576B6"/>
    <w:rsid w:val="00064E1D"/>
    <w:rsid w:val="00065677"/>
    <w:rsid w:val="000767F8"/>
    <w:rsid w:val="00083DC8"/>
    <w:rsid w:val="00085516"/>
    <w:rsid w:val="000871EB"/>
    <w:rsid w:val="00092FEE"/>
    <w:rsid w:val="00096504"/>
    <w:rsid w:val="000A33B1"/>
    <w:rsid w:val="000A492C"/>
    <w:rsid w:val="000A5C99"/>
    <w:rsid w:val="000A67BE"/>
    <w:rsid w:val="000B4F5C"/>
    <w:rsid w:val="000B775D"/>
    <w:rsid w:val="000C391D"/>
    <w:rsid w:val="000C5D8E"/>
    <w:rsid w:val="000C66D9"/>
    <w:rsid w:val="000C72D5"/>
    <w:rsid w:val="000E02B1"/>
    <w:rsid w:val="000E3632"/>
    <w:rsid w:val="000E3C74"/>
    <w:rsid w:val="000E49D9"/>
    <w:rsid w:val="000E6C72"/>
    <w:rsid w:val="000F260E"/>
    <w:rsid w:val="000F4846"/>
    <w:rsid w:val="0010089C"/>
    <w:rsid w:val="00105A0B"/>
    <w:rsid w:val="00111448"/>
    <w:rsid w:val="00122B64"/>
    <w:rsid w:val="00122F3B"/>
    <w:rsid w:val="00125FF0"/>
    <w:rsid w:val="0013003E"/>
    <w:rsid w:val="00135950"/>
    <w:rsid w:val="00137467"/>
    <w:rsid w:val="001415E6"/>
    <w:rsid w:val="00141F94"/>
    <w:rsid w:val="00145972"/>
    <w:rsid w:val="001532EA"/>
    <w:rsid w:val="00156634"/>
    <w:rsid w:val="001571AB"/>
    <w:rsid w:val="00157AF7"/>
    <w:rsid w:val="001630DB"/>
    <w:rsid w:val="00163C8B"/>
    <w:rsid w:val="00171DAA"/>
    <w:rsid w:val="00174C32"/>
    <w:rsid w:val="00177DFE"/>
    <w:rsid w:val="0018018C"/>
    <w:rsid w:val="00181837"/>
    <w:rsid w:val="00181A38"/>
    <w:rsid w:val="00181E40"/>
    <w:rsid w:val="00182464"/>
    <w:rsid w:val="001860B8"/>
    <w:rsid w:val="0019104B"/>
    <w:rsid w:val="00191B5C"/>
    <w:rsid w:val="001934FF"/>
    <w:rsid w:val="00194B82"/>
    <w:rsid w:val="00197A22"/>
    <w:rsid w:val="001A0F42"/>
    <w:rsid w:val="001A7114"/>
    <w:rsid w:val="001B2001"/>
    <w:rsid w:val="001B4837"/>
    <w:rsid w:val="001B74E2"/>
    <w:rsid w:val="001C14AC"/>
    <w:rsid w:val="001C290F"/>
    <w:rsid w:val="001C2C74"/>
    <w:rsid w:val="001C3A29"/>
    <w:rsid w:val="001C6411"/>
    <w:rsid w:val="001C7B97"/>
    <w:rsid w:val="001D189D"/>
    <w:rsid w:val="001D1D55"/>
    <w:rsid w:val="001E18BC"/>
    <w:rsid w:val="001E3948"/>
    <w:rsid w:val="001F0798"/>
    <w:rsid w:val="001F09BD"/>
    <w:rsid w:val="001F2C6F"/>
    <w:rsid w:val="001F7585"/>
    <w:rsid w:val="0021755B"/>
    <w:rsid w:val="00224D98"/>
    <w:rsid w:val="002355D6"/>
    <w:rsid w:val="0023605C"/>
    <w:rsid w:val="0024096F"/>
    <w:rsid w:val="00242465"/>
    <w:rsid w:val="00245C59"/>
    <w:rsid w:val="00246666"/>
    <w:rsid w:val="002468EB"/>
    <w:rsid w:val="00252959"/>
    <w:rsid w:val="00261FA8"/>
    <w:rsid w:val="002646C9"/>
    <w:rsid w:val="0026596F"/>
    <w:rsid w:val="0027056E"/>
    <w:rsid w:val="00271F55"/>
    <w:rsid w:val="002746A2"/>
    <w:rsid w:val="00275EBF"/>
    <w:rsid w:val="002844F7"/>
    <w:rsid w:val="00286663"/>
    <w:rsid w:val="00290E41"/>
    <w:rsid w:val="00292087"/>
    <w:rsid w:val="00292E75"/>
    <w:rsid w:val="00294CA2"/>
    <w:rsid w:val="002A2505"/>
    <w:rsid w:val="002A6B0B"/>
    <w:rsid w:val="002B492B"/>
    <w:rsid w:val="002B5B58"/>
    <w:rsid w:val="002B63A2"/>
    <w:rsid w:val="002B6B6C"/>
    <w:rsid w:val="002B7C6F"/>
    <w:rsid w:val="002C0834"/>
    <w:rsid w:val="002C5197"/>
    <w:rsid w:val="002D12EB"/>
    <w:rsid w:val="002D1F7A"/>
    <w:rsid w:val="002D28DB"/>
    <w:rsid w:val="002D2DE9"/>
    <w:rsid w:val="002E2047"/>
    <w:rsid w:val="002E6C17"/>
    <w:rsid w:val="002E7356"/>
    <w:rsid w:val="002F27A2"/>
    <w:rsid w:val="002F30B2"/>
    <w:rsid w:val="002F3608"/>
    <w:rsid w:val="002F4F3C"/>
    <w:rsid w:val="00301B13"/>
    <w:rsid w:val="00304202"/>
    <w:rsid w:val="00304455"/>
    <w:rsid w:val="0030456F"/>
    <w:rsid w:val="00304AE8"/>
    <w:rsid w:val="00306FB1"/>
    <w:rsid w:val="00307082"/>
    <w:rsid w:val="00312757"/>
    <w:rsid w:val="00312F83"/>
    <w:rsid w:val="003148DA"/>
    <w:rsid w:val="003165EA"/>
    <w:rsid w:val="00316DE3"/>
    <w:rsid w:val="00322419"/>
    <w:rsid w:val="0032460C"/>
    <w:rsid w:val="00340847"/>
    <w:rsid w:val="00344A89"/>
    <w:rsid w:val="003519BC"/>
    <w:rsid w:val="003519CF"/>
    <w:rsid w:val="00354568"/>
    <w:rsid w:val="00354DD1"/>
    <w:rsid w:val="0036492C"/>
    <w:rsid w:val="00366A3F"/>
    <w:rsid w:val="003710FD"/>
    <w:rsid w:val="00372021"/>
    <w:rsid w:val="00373E77"/>
    <w:rsid w:val="00374422"/>
    <w:rsid w:val="0037491E"/>
    <w:rsid w:val="0038431C"/>
    <w:rsid w:val="0039105E"/>
    <w:rsid w:val="0039541D"/>
    <w:rsid w:val="003959B2"/>
    <w:rsid w:val="00396E4E"/>
    <w:rsid w:val="003A6071"/>
    <w:rsid w:val="003A6743"/>
    <w:rsid w:val="003B0CBD"/>
    <w:rsid w:val="003B3720"/>
    <w:rsid w:val="003B479D"/>
    <w:rsid w:val="003C367B"/>
    <w:rsid w:val="003D4249"/>
    <w:rsid w:val="003D5103"/>
    <w:rsid w:val="003D5B2B"/>
    <w:rsid w:val="003D692E"/>
    <w:rsid w:val="003E1E5D"/>
    <w:rsid w:val="003E2B0E"/>
    <w:rsid w:val="003E339E"/>
    <w:rsid w:val="003F039F"/>
    <w:rsid w:val="003F4497"/>
    <w:rsid w:val="00402498"/>
    <w:rsid w:val="00407D2A"/>
    <w:rsid w:val="00417ECD"/>
    <w:rsid w:val="0042488F"/>
    <w:rsid w:val="0042644E"/>
    <w:rsid w:val="004327FC"/>
    <w:rsid w:val="00434DE1"/>
    <w:rsid w:val="004454DE"/>
    <w:rsid w:val="00454ED4"/>
    <w:rsid w:val="00455A31"/>
    <w:rsid w:val="00455F86"/>
    <w:rsid w:val="00456240"/>
    <w:rsid w:val="004669C2"/>
    <w:rsid w:val="00467F49"/>
    <w:rsid w:val="004727FF"/>
    <w:rsid w:val="00473882"/>
    <w:rsid w:val="00476CAB"/>
    <w:rsid w:val="00480DED"/>
    <w:rsid w:val="00483FAD"/>
    <w:rsid w:val="00485D12"/>
    <w:rsid w:val="00493E76"/>
    <w:rsid w:val="00495069"/>
    <w:rsid w:val="004953CB"/>
    <w:rsid w:val="004A1215"/>
    <w:rsid w:val="004B1D72"/>
    <w:rsid w:val="004B7537"/>
    <w:rsid w:val="004C2B2D"/>
    <w:rsid w:val="004C38E7"/>
    <w:rsid w:val="004D27FF"/>
    <w:rsid w:val="004D347C"/>
    <w:rsid w:val="004D3646"/>
    <w:rsid w:val="004D4C97"/>
    <w:rsid w:val="004D631B"/>
    <w:rsid w:val="004D6D07"/>
    <w:rsid w:val="004E00E1"/>
    <w:rsid w:val="004E1FFC"/>
    <w:rsid w:val="004E275A"/>
    <w:rsid w:val="004E3964"/>
    <w:rsid w:val="004E3E44"/>
    <w:rsid w:val="004E5703"/>
    <w:rsid w:val="004E5BC3"/>
    <w:rsid w:val="004E670C"/>
    <w:rsid w:val="004E7062"/>
    <w:rsid w:val="004F0A1C"/>
    <w:rsid w:val="004F15B0"/>
    <w:rsid w:val="004F1915"/>
    <w:rsid w:val="004F608C"/>
    <w:rsid w:val="005012D9"/>
    <w:rsid w:val="00503C86"/>
    <w:rsid w:val="00504BD1"/>
    <w:rsid w:val="0050631B"/>
    <w:rsid w:val="00510687"/>
    <w:rsid w:val="005121D0"/>
    <w:rsid w:val="00523393"/>
    <w:rsid w:val="00525E10"/>
    <w:rsid w:val="00531EC9"/>
    <w:rsid w:val="00535E18"/>
    <w:rsid w:val="0054046A"/>
    <w:rsid w:val="00541BFA"/>
    <w:rsid w:val="00541F42"/>
    <w:rsid w:val="00542BE6"/>
    <w:rsid w:val="00542EBD"/>
    <w:rsid w:val="00544C48"/>
    <w:rsid w:val="005472EA"/>
    <w:rsid w:val="0055283C"/>
    <w:rsid w:val="00557FAC"/>
    <w:rsid w:val="00562724"/>
    <w:rsid w:val="00562F05"/>
    <w:rsid w:val="00563D1A"/>
    <w:rsid w:val="005667FC"/>
    <w:rsid w:val="005676EF"/>
    <w:rsid w:val="00572346"/>
    <w:rsid w:val="00572EDC"/>
    <w:rsid w:val="00580E72"/>
    <w:rsid w:val="00582930"/>
    <w:rsid w:val="00584266"/>
    <w:rsid w:val="005861B1"/>
    <w:rsid w:val="00593B13"/>
    <w:rsid w:val="005966E2"/>
    <w:rsid w:val="0059711F"/>
    <w:rsid w:val="00597859"/>
    <w:rsid w:val="005A1B1B"/>
    <w:rsid w:val="005A52C6"/>
    <w:rsid w:val="005A59A0"/>
    <w:rsid w:val="005A6AE6"/>
    <w:rsid w:val="005A7948"/>
    <w:rsid w:val="005B52B6"/>
    <w:rsid w:val="005C1290"/>
    <w:rsid w:val="005C63F1"/>
    <w:rsid w:val="005D1778"/>
    <w:rsid w:val="005D43BF"/>
    <w:rsid w:val="005E0E8F"/>
    <w:rsid w:val="005E1326"/>
    <w:rsid w:val="005E4059"/>
    <w:rsid w:val="005E676F"/>
    <w:rsid w:val="005F2911"/>
    <w:rsid w:val="005F72EC"/>
    <w:rsid w:val="00610295"/>
    <w:rsid w:val="0061699B"/>
    <w:rsid w:val="00620392"/>
    <w:rsid w:val="006220B9"/>
    <w:rsid w:val="006240F3"/>
    <w:rsid w:val="00624DA1"/>
    <w:rsid w:val="00625813"/>
    <w:rsid w:val="00625EC3"/>
    <w:rsid w:val="00634797"/>
    <w:rsid w:val="00642D1A"/>
    <w:rsid w:val="0064700C"/>
    <w:rsid w:val="00651AFF"/>
    <w:rsid w:val="00651F8C"/>
    <w:rsid w:val="00652490"/>
    <w:rsid w:val="006533FC"/>
    <w:rsid w:val="006539A5"/>
    <w:rsid w:val="006569CB"/>
    <w:rsid w:val="00657AE3"/>
    <w:rsid w:val="00667203"/>
    <w:rsid w:val="00667E5B"/>
    <w:rsid w:val="00684A75"/>
    <w:rsid w:val="00686EDC"/>
    <w:rsid w:val="00687797"/>
    <w:rsid w:val="00687878"/>
    <w:rsid w:val="00691031"/>
    <w:rsid w:val="00691346"/>
    <w:rsid w:val="00691834"/>
    <w:rsid w:val="00694C58"/>
    <w:rsid w:val="006A0C8D"/>
    <w:rsid w:val="006A3F18"/>
    <w:rsid w:val="006A462F"/>
    <w:rsid w:val="006A6855"/>
    <w:rsid w:val="006B0AAE"/>
    <w:rsid w:val="006B7D02"/>
    <w:rsid w:val="006C46E1"/>
    <w:rsid w:val="006D0438"/>
    <w:rsid w:val="006D4676"/>
    <w:rsid w:val="006E05BA"/>
    <w:rsid w:val="006E3667"/>
    <w:rsid w:val="006E3DD6"/>
    <w:rsid w:val="006E4DB1"/>
    <w:rsid w:val="006F1768"/>
    <w:rsid w:val="006F1988"/>
    <w:rsid w:val="006F4801"/>
    <w:rsid w:val="006F4E5D"/>
    <w:rsid w:val="0070269B"/>
    <w:rsid w:val="0070508C"/>
    <w:rsid w:val="0070586C"/>
    <w:rsid w:val="00713300"/>
    <w:rsid w:val="00715FE3"/>
    <w:rsid w:val="007169B1"/>
    <w:rsid w:val="00724D8A"/>
    <w:rsid w:val="00726C3E"/>
    <w:rsid w:val="00731987"/>
    <w:rsid w:val="007331FC"/>
    <w:rsid w:val="0074038D"/>
    <w:rsid w:val="007413AA"/>
    <w:rsid w:val="00741F20"/>
    <w:rsid w:val="00743FB9"/>
    <w:rsid w:val="007551A5"/>
    <w:rsid w:val="007603E2"/>
    <w:rsid w:val="00760F83"/>
    <w:rsid w:val="00765DC1"/>
    <w:rsid w:val="00766244"/>
    <w:rsid w:val="00767A39"/>
    <w:rsid w:val="00772F60"/>
    <w:rsid w:val="00775C66"/>
    <w:rsid w:val="00780FE8"/>
    <w:rsid w:val="00783034"/>
    <w:rsid w:val="00785B9C"/>
    <w:rsid w:val="00786D7C"/>
    <w:rsid w:val="00793E3A"/>
    <w:rsid w:val="00794AD3"/>
    <w:rsid w:val="00794FAD"/>
    <w:rsid w:val="007974B9"/>
    <w:rsid w:val="007A1C32"/>
    <w:rsid w:val="007A5E0B"/>
    <w:rsid w:val="007B01C7"/>
    <w:rsid w:val="007B1178"/>
    <w:rsid w:val="007B1CC4"/>
    <w:rsid w:val="007B39AE"/>
    <w:rsid w:val="007B47EB"/>
    <w:rsid w:val="007B4C0B"/>
    <w:rsid w:val="007B5C32"/>
    <w:rsid w:val="007C06C5"/>
    <w:rsid w:val="007C4758"/>
    <w:rsid w:val="007D3383"/>
    <w:rsid w:val="007D713D"/>
    <w:rsid w:val="007E1738"/>
    <w:rsid w:val="007E2AFD"/>
    <w:rsid w:val="007E4600"/>
    <w:rsid w:val="007E4A2B"/>
    <w:rsid w:val="007E5214"/>
    <w:rsid w:val="007E6125"/>
    <w:rsid w:val="007E637A"/>
    <w:rsid w:val="007F2AAE"/>
    <w:rsid w:val="007F48B4"/>
    <w:rsid w:val="007F5228"/>
    <w:rsid w:val="007F5955"/>
    <w:rsid w:val="00800359"/>
    <w:rsid w:val="008030BB"/>
    <w:rsid w:val="00804FE9"/>
    <w:rsid w:val="008077AA"/>
    <w:rsid w:val="00811AB5"/>
    <w:rsid w:val="00812F01"/>
    <w:rsid w:val="008150A7"/>
    <w:rsid w:val="008155D8"/>
    <w:rsid w:val="008178A4"/>
    <w:rsid w:val="00821056"/>
    <w:rsid w:val="00823E2C"/>
    <w:rsid w:val="00824ACA"/>
    <w:rsid w:val="00827625"/>
    <w:rsid w:val="00830798"/>
    <w:rsid w:val="00831946"/>
    <w:rsid w:val="00834D30"/>
    <w:rsid w:val="00835E5C"/>
    <w:rsid w:val="00835F5B"/>
    <w:rsid w:val="00835FAF"/>
    <w:rsid w:val="008373D2"/>
    <w:rsid w:val="00841ECF"/>
    <w:rsid w:val="00850EDB"/>
    <w:rsid w:val="00854E68"/>
    <w:rsid w:val="00857CBB"/>
    <w:rsid w:val="0086150D"/>
    <w:rsid w:val="00861A77"/>
    <w:rsid w:val="008732F5"/>
    <w:rsid w:val="008736DD"/>
    <w:rsid w:val="008758D5"/>
    <w:rsid w:val="00887A1E"/>
    <w:rsid w:val="0089188D"/>
    <w:rsid w:val="00891F56"/>
    <w:rsid w:val="008922B5"/>
    <w:rsid w:val="00893823"/>
    <w:rsid w:val="00897670"/>
    <w:rsid w:val="008A4C1D"/>
    <w:rsid w:val="008A68EE"/>
    <w:rsid w:val="008A7CD3"/>
    <w:rsid w:val="008B1DCB"/>
    <w:rsid w:val="008B24EA"/>
    <w:rsid w:val="008C0DA9"/>
    <w:rsid w:val="008C3A09"/>
    <w:rsid w:val="008C4BFA"/>
    <w:rsid w:val="008C6279"/>
    <w:rsid w:val="008D1CD3"/>
    <w:rsid w:val="008D5077"/>
    <w:rsid w:val="008D6A72"/>
    <w:rsid w:val="008D6A9B"/>
    <w:rsid w:val="008D6C8E"/>
    <w:rsid w:val="008E055A"/>
    <w:rsid w:val="008E42EB"/>
    <w:rsid w:val="008E798C"/>
    <w:rsid w:val="008F03A2"/>
    <w:rsid w:val="008F086D"/>
    <w:rsid w:val="009008E2"/>
    <w:rsid w:val="00904152"/>
    <w:rsid w:val="00910A36"/>
    <w:rsid w:val="00911590"/>
    <w:rsid w:val="00913B2D"/>
    <w:rsid w:val="00920566"/>
    <w:rsid w:val="00920E48"/>
    <w:rsid w:val="00925398"/>
    <w:rsid w:val="00931C33"/>
    <w:rsid w:val="00932DD6"/>
    <w:rsid w:val="00932EAB"/>
    <w:rsid w:val="009348D1"/>
    <w:rsid w:val="0093732F"/>
    <w:rsid w:val="00940D04"/>
    <w:rsid w:val="00945E69"/>
    <w:rsid w:val="009465C7"/>
    <w:rsid w:val="00947684"/>
    <w:rsid w:val="00952F2A"/>
    <w:rsid w:val="00953CCD"/>
    <w:rsid w:val="00954A96"/>
    <w:rsid w:val="00960B64"/>
    <w:rsid w:val="00963065"/>
    <w:rsid w:val="009632BB"/>
    <w:rsid w:val="00964651"/>
    <w:rsid w:val="00967AB9"/>
    <w:rsid w:val="00971F16"/>
    <w:rsid w:val="009726ED"/>
    <w:rsid w:val="009752D5"/>
    <w:rsid w:val="00976E55"/>
    <w:rsid w:val="00980B0D"/>
    <w:rsid w:val="00986C9E"/>
    <w:rsid w:val="0099403B"/>
    <w:rsid w:val="00994187"/>
    <w:rsid w:val="00996925"/>
    <w:rsid w:val="009A1CAF"/>
    <w:rsid w:val="009A6AD9"/>
    <w:rsid w:val="009B4C47"/>
    <w:rsid w:val="009B59B3"/>
    <w:rsid w:val="009B6D92"/>
    <w:rsid w:val="009B71A5"/>
    <w:rsid w:val="009C1A63"/>
    <w:rsid w:val="009C4504"/>
    <w:rsid w:val="009C5FE0"/>
    <w:rsid w:val="009D1846"/>
    <w:rsid w:val="009D2525"/>
    <w:rsid w:val="009D6D04"/>
    <w:rsid w:val="009E3178"/>
    <w:rsid w:val="009E38EC"/>
    <w:rsid w:val="009E4CD8"/>
    <w:rsid w:val="009E56EA"/>
    <w:rsid w:val="009E67F0"/>
    <w:rsid w:val="009E6DA4"/>
    <w:rsid w:val="009F10A3"/>
    <w:rsid w:val="009F254A"/>
    <w:rsid w:val="009F2CB6"/>
    <w:rsid w:val="009F3152"/>
    <w:rsid w:val="009F4EBB"/>
    <w:rsid w:val="009F5B1D"/>
    <w:rsid w:val="009F6378"/>
    <w:rsid w:val="009F637F"/>
    <w:rsid w:val="00A00E62"/>
    <w:rsid w:val="00A04498"/>
    <w:rsid w:val="00A05C8C"/>
    <w:rsid w:val="00A135D0"/>
    <w:rsid w:val="00A13C98"/>
    <w:rsid w:val="00A13F72"/>
    <w:rsid w:val="00A1464C"/>
    <w:rsid w:val="00A154C6"/>
    <w:rsid w:val="00A16A43"/>
    <w:rsid w:val="00A20D1E"/>
    <w:rsid w:val="00A22207"/>
    <w:rsid w:val="00A22739"/>
    <w:rsid w:val="00A33D12"/>
    <w:rsid w:val="00A34FDF"/>
    <w:rsid w:val="00A40126"/>
    <w:rsid w:val="00A403ED"/>
    <w:rsid w:val="00A422CC"/>
    <w:rsid w:val="00A533FA"/>
    <w:rsid w:val="00A538C1"/>
    <w:rsid w:val="00A565AA"/>
    <w:rsid w:val="00A57E0D"/>
    <w:rsid w:val="00A61F26"/>
    <w:rsid w:val="00A63B38"/>
    <w:rsid w:val="00A6426B"/>
    <w:rsid w:val="00A80533"/>
    <w:rsid w:val="00A81710"/>
    <w:rsid w:val="00A828A5"/>
    <w:rsid w:val="00A9234B"/>
    <w:rsid w:val="00A94490"/>
    <w:rsid w:val="00A94C65"/>
    <w:rsid w:val="00A9572A"/>
    <w:rsid w:val="00A95816"/>
    <w:rsid w:val="00AA0435"/>
    <w:rsid w:val="00AA261E"/>
    <w:rsid w:val="00AA3257"/>
    <w:rsid w:val="00AA3E43"/>
    <w:rsid w:val="00AA6BD0"/>
    <w:rsid w:val="00AA6FAA"/>
    <w:rsid w:val="00AA7A7E"/>
    <w:rsid w:val="00AB1B83"/>
    <w:rsid w:val="00AB26EC"/>
    <w:rsid w:val="00AB6CDB"/>
    <w:rsid w:val="00AC00A3"/>
    <w:rsid w:val="00AC0267"/>
    <w:rsid w:val="00AC2750"/>
    <w:rsid w:val="00AC528A"/>
    <w:rsid w:val="00AC55CE"/>
    <w:rsid w:val="00AD392D"/>
    <w:rsid w:val="00AD3EF3"/>
    <w:rsid w:val="00AD503A"/>
    <w:rsid w:val="00AE0DAC"/>
    <w:rsid w:val="00AE64AE"/>
    <w:rsid w:val="00AF4392"/>
    <w:rsid w:val="00AF43A0"/>
    <w:rsid w:val="00AF55B2"/>
    <w:rsid w:val="00B03116"/>
    <w:rsid w:val="00B11ED9"/>
    <w:rsid w:val="00B140BC"/>
    <w:rsid w:val="00B15796"/>
    <w:rsid w:val="00B2109C"/>
    <w:rsid w:val="00B24CE4"/>
    <w:rsid w:val="00B3095B"/>
    <w:rsid w:val="00B47745"/>
    <w:rsid w:val="00B5150D"/>
    <w:rsid w:val="00B60136"/>
    <w:rsid w:val="00B6300F"/>
    <w:rsid w:val="00B63B91"/>
    <w:rsid w:val="00B67D29"/>
    <w:rsid w:val="00B71D9C"/>
    <w:rsid w:val="00B72E87"/>
    <w:rsid w:val="00B77235"/>
    <w:rsid w:val="00B80BB1"/>
    <w:rsid w:val="00B80CB9"/>
    <w:rsid w:val="00B81A02"/>
    <w:rsid w:val="00B8435C"/>
    <w:rsid w:val="00B863D1"/>
    <w:rsid w:val="00B8780C"/>
    <w:rsid w:val="00B91F37"/>
    <w:rsid w:val="00B91F92"/>
    <w:rsid w:val="00B967F5"/>
    <w:rsid w:val="00BA1775"/>
    <w:rsid w:val="00BA20A8"/>
    <w:rsid w:val="00BA4180"/>
    <w:rsid w:val="00BB1A9C"/>
    <w:rsid w:val="00BB2B3B"/>
    <w:rsid w:val="00BB2DC3"/>
    <w:rsid w:val="00BB7270"/>
    <w:rsid w:val="00BC1BDB"/>
    <w:rsid w:val="00BD2597"/>
    <w:rsid w:val="00BD32B5"/>
    <w:rsid w:val="00BD37F4"/>
    <w:rsid w:val="00BD4AFD"/>
    <w:rsid w:val="00BD54A0"/>
    <w:rsid w:val="00BD56B1"/>
    <w:rsid w:val="00BD76F7"/>
    <w:rsid w:val="00BE0EFD"/>
    <w:rsid w:val="00BE2FC2"/>
    <w:rsid w:val="00BF0ADE"/>
    <w:rsid w:val="00BF279E"/>
    <w:rsid w:val="00BF4C3E"/>
    <w:rsid w:val="00C00DCF"/>
    <w:rsid w:val="00C00E84"/>
    <w:rsid w:val="00C01A18"/>
    <w:rsid w:val="00C0671F"/>
    <w:rsid w:val="00C10488"/>
    <w:rsid w:val="00C11037"/>
    <w:rsid w:val="00C12661"/>
    <w:rsid w:val="00C1693C"/>
    <w:rsid w:val="00C20661"/>
    <w:rsid w:val="00C32BC5"/>
    <w:rsid w:val="00C35212"/>
    <w:rsid w:val="00C3596C"/>
    <w:rsid w:val="00C41E81"/>
    <w:rsid w:val="00C54E6E"/>
    <w:rsid w:val="00C607DF"/>
    <w:rsid w:val="00C627C7"/>
    <w:rsid w:val="00C76183"/>
    <w:rsid w:val="00C776A1"/>
    <w:rsid w:val="00C77A78"/>
    <w:rsid w:val="00C80DBA"/>
    <w:rsid w:val="00C80FB4"/>
    <w:rsid w:val="00C827C9"/>
    <w:rsid w:val="00C85DA2"/>
    <w:rsid w:val="00C86919"/>
    <w:rsid w:val="00C91F48"/>
    <w:rsid w:val="00C93891"/>
    <w:rsid w:val="00C9453A"/>
    <w:rsid w:val="00C96ACF"/>
    <w:rsid w:val="00CA79BE"/>
    <w:rsid w:val="00CB10FD"/>
    <w:rsid w:val="00CB5E3F"/>
    <w:rsid w:val="00CC2A14"/>
    <w:rsid w:val="00CC328F"/>
    <w:rsid w:val="00CC37A6"/>
    <w:rsid w:val="00CC68F5"/>
    <w:rsid w:val="00CD0B28"/>
    <w:rsid w:val="00CD1868"/>
    <w:rsid w:val="00CD30DA"/>
    <w:rsid w:val="00CD3316"/>
    <w:rsid w:val="00CD480C"/>
    <w:rsid w:val="00CD4C7C"/>
    <w:rsid w:val="00CD4DAD"/>
    <w:rsid w:val="00CE2303"/>
    <w:rsid w:val="00CF13EA"/>
    <w:rsid w:val="00D01304"/>
    <w:rsid w:val="00D026DD"/>
    <w:rsid w:val="00D07789"/>
    <w:rsid w:val="00D10267"/>
    <w:rsid w:val="00D1041D"/>
    <w:rsid w:val="00D121FB"/>
    <w:rsid w:val="00D13A7B"/>
    <w:rsid w:val="00D17D54"/>
    <w:rsid w:val="00D2045E"/>
    <w:rsid w:val="00D207DE"/>
    <w:rsid w:val="00D20A74"/>
    <w:rsid w:val="00D21D62"/>
    <w:rsid w:val="00D308C3"/>
    <w:rsid w:val="00D32E5B"/>
    <w:rsid w:val="00D33254"/>
    <w:rsid w:val="00D3760E"/>
    <w:rsid w:val="00D46589"/>
    <w:rsid w:val="00D52E60"/>
    <w:rsid w:val="00D560D6"/>
    <w:rsid w:val="00D60023"/>
    <w:rsid w:val="00D67F13"/>
    <w:rsid w:val="00D743CB"/>
    <w:rsid w:val="00D744E1"/>
    <w:rsid w:val="00D813FB"/>
    <w:rsid w:val="00D848DA"/>
    <w:rsid w:val="00D84903"/>
    <w:rsid w:val="00D85BC6"/>
    <w:rsid w:val="00D873B7"/>
    <w:rsid w:val="00D93094"/>
    <w:rsid w:val="00D93C96"/>
    <w:rsid w:val="00D952B3"/>
    <w:rsid w:val="00DA69F7"/>
    <w:rsid w:val="00DA7C46"/>
    <w:rsid w:val="00DB008E"/>
    <w:rsid w:val="00DB303C"/>
    <w:rsid w:val="00DB5D65"/>
    <w:rsid w:val="00DC0456"/>
    <w:rsid w:val="00DC51E6"/>
    <w:rsid w:val="00DD3704"/>
    <w:rsid w:val="00DD4444"/>
    <w:rsid w:val="00DD6858"/>
    <w:rsid w:val="00DE4274"/>
    <w:rsid w:val="00DE6FC4"/>
    <w:rsid w:val="00DF2633"/>
    <w:rsid w:val="00DF34C0"/>
    <w:rsid w:val="00DF63AF"/>
    <w:rsid w:val="00DF791B"/>
    <w:rsid w:val="00E001DF"/>
    <w:rsid w:val="00E012A5"/>
    <w:rsid w:val="00E016F1"/>
    <w:rsid w:val="00E029E4"/>
    <w:rsid w:val="00E04CCC"/>
    <w:rsid w:val="00E05543"/>
    <w:rsid w:val="00E12B49"/>
    <w:rsid w:val="00E133A0"/>
    <w:rsid w:val="00E1672B"/>
    <w:rsid w:val="00E175C3"/>
    <w:rsid w:val="00E22D71"/>
    <w:rsid w:val="00E23A49"/>
    <w:rsid w:val="00E2479F"/>
    <w:rsid w:val="00E26E8C"/>
    <w:rsid w:val="00E27FD0"/>
    <w:rsid w:val="00E319E3"/>
    <w:rsid w:val="00E31D77"/>
    <w:rsid w:val="00E33CC3"/>
    <w:rsid w:val="00E41892"/>
    <w:rsid w:val="00E4613B"/>
    <w:rsid w:val="00E51AEA"/>
    <w:rsid w:val="00E55E02"/>
    <w:rsid w:val="00E56E45"/>
    <w:rsid w:val="00E62C72"/>
    <w:rsid w:val="00E66D5C"/>
    <w:rsid w:val="00E72FEF"/>
    <w:rsid w:val="00E741FA"/>
    <w:rsid w:val="00E744E2"/>
    <w:rsid w:val="00E81397"/>
    <w:rsid w:val="00E85569"/>
    <w:rsid w:val="00E85AAE"/>
    <w:rsid w:val="00E90FA3"/>
    <w:rsid w:val="00E91573"/>
    <w:rsid w:val="00EA2B99"/>
    <w:rsid w:val="00EA333C"/>
    <w:rsid w:val="00EA6316"/>
    <w:rsid w:val="00EA7968"/>
    <w:rsid w:val="00EC0926"/>
    <w:rsid w:val="00EC2C2B"/>
    <w:rsid w:val="00EC6A20"/>
    <w:rsid w:val="00ED6BAD"/>
    <w:rsid w:val="00EE3346"/>
    <w:rsid w:val="00EE3A67"/>
    <w:rsid w:val="00EE5B43"/>
    <w:rsid w:val="00EE77FB"/>
    <w:rsid w:val="00EE7BD4"/>
    <w:rsid w:val="00EF2C3F"/>
    <w:rsid w:val="00EF66A4"/>
    <w:rsid w:val="00F031E3"/>
    <w:rsid w:val="00F059CC"/>
    <w:rsid w:val="00F171C3"/>
    <w:rsid w:val="00F24B9F"/>
    <w:rsid w:val="00F308D5"/>
    <w:rsid w:val="00F31AED"/>
    <w:rsid w:val="00F32C66"/>
    <w:rsid w:val="00F34AE6"/>
    <w:rsid w:val="00F37296"/>
    <w:rsid w:val="00F41CAF"/>
    <w:rsid w:val="00F44A5D"/>
    <w:rsid w:val="00F469F4"/>
    <w:rsid w:val="00F51FBB"/>
    <w:rsid w:val="00F52A74"/>
    <w:rsid w:val="00F5503C"/>
    <w:rsid w:val="00F600D9"/>
    <w:rsid w:val="00F6208C"/>
    <w:rsid w:val="00F649D7"/>
    <w:rsid w:val="00F7126C"/>
    <w:rsid w:val="00F72568"/>
    <w:rsid w:val="00F7534C"/>
    <w:rsid w:val="00F7752D"/>
    <w:rsid w:val="00F80229"/>
    <w:rsid w:val="00F82DEC"/>
    <w:rsid w:val="00F862EB"/>
    <w:rsid w:val="00F8762F"/>
    <w:rsid w:val="00F87BD1"/>
    <w:rsid w:val="00F94CCF"/>
    <w:rsid w:val="00F9795E"/>
    <w:rsid w:val="00FA2464"/>
    <w:rsid w:val="00FA304F"/>
    <w:rsid w:val="00FA38B7"/>
    <w:rsid w:val="00FA3DBA"/>
    <w:rsid w:val="00FA6C6B"/>
    <w:rsid w:val="00FA7B7F"/>
    <w:rsid w:val="00FB3523"/>
    <w:rsid w:val="00FB45A5"/>
    <w:rsid w:val="00FB5297"/>
    <w:rsid w:val="00FB61FC"/>
    <w:rsid w:val="00FC1D1B"/>
    <w:rsid w:val="00FC2BD7"/>
    <w:rsid w:val="00FC3716"/>
    <w:rsid w:val="00FC3AAB"/>
    <w:rsid w:val="00FC4B44"/>
    <w:rsid w:val="00FC4E8F"/>
    <w:rsid w:val="00FD0304"/>
    <w:rsid w:val="00FD2D0D"/>
    <w:rsid w:val="00FD2D74"/>
    <w:rsid w:val="00FD6977"/>
    <w:rsid w:val="00FE18DE"/>
    <w:rsid w:val="00FE3175"/>
    <w:rsid w:val="00FE32B2"/>
    <w:rsid w:val="00FF3194"/>
    <w:rsid w:val="00FF7D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8E7D28AE-2049-49EB-AE8A-8A0E30B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99"/>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7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0059-B074-4AC3-A72C-E07BE98A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4598</Words>
  <Characters>26209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16</cp:revision>
  <cp:lastPrinted>2020-02-24T20:44:00Z</cp:lastPrinted>
  <dcterms:created xsi:type="dcterms:W3CDTF">2021-08-10T15:44:00Z</dcterms:created>
  <dcterms:modified xsi:type="dcterms:W3CDTF">2021-09-07T13:12:00Z</dcterms:modified>
</cp:coreProperties>
</file>