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3DA" w:rsidRPr="008E7C41" w:rsidRDefault="00ED13DA" w:rsidP="00ED13DA">
      <w:pPr>
        <w:spacing w:after="0" w:line="240" w:lineRule="auto"/>
        <w:contextualSpacing/>
        <w:jc w:val="both"/>
        <w:rPr>
          <w:rFonts w:ascii="AvantGarde Bk BT" w:eastAsia="Times New Roman" w:hAnsi="AvantGarde Bk BT"/>
          <w:b/>
          <w:color w:val="000000" w:themeColor="text1"/>
          <w:lang w:val="es-ES_tradnl" w:eastAsia="es-ES"/>
        </w:rPr>
      </w:pPr>
      <w:r w:rsidRPr="008E7C41">
        <w:rPr>
          <w:rFonts w:ascii="AvantGarde Bk BT" w:eastAsia="Times New Roman" w:hAnsi="AvantGarde Bk BT"/>
          <w:b/>
          <w:color w:val="000000" w:themeColor="text1"/>
          <w:lang w:val="es-ES_tradnl" w:eastAsia="es-ES"/>
        </w:rPr>
        <w:t xml:space="preserve">H. CONSEJO GENERAL UNIVERSITARIO </w:t>
      </w:r>
    </w:p>
    <w:p w:rsidR="00ED13DA" w:rsidRPr="008E7C41" w:rsidRDefault="00ED13DA" w:rsidP="00ED13DA">
      <w:pPr>
        <w:spacing w:after="0" w:line="240" w:lineRule="auto"/>
        <w:contextualSpacing/>
        <w:jc w:val="both"/>
        <w:rPr>
          <w:rFonts w:ascii="AvantGarde Bk BT" w:eastAsia="Times New Roman" w:hAnsi="AvantGarde Bk BT"/>
          <w:b/>
          <w:color w:val="000000" w:themeColor="text1"/>
          <w:lang w:val="es-ES_tradnl" w:eastAsia="es-ES"/>
        </w:rPr>
      </w:pPr>
      <w:r w:rsidRPr="008E7C41">
        <w:rPr>
          <w:rFonts w:ascii="AvantGarde Bk BT" w:eastAsia="Times New Roman" w:hAnsi="AvantGarde Bk BT"/>
          <w:b/>
          <w:color w:val="000000" w:themeColor="text1"/>
          <w:lang w:val="es-ES_tradnl" w:eastAsia="es-ES"/>
        </w:rPr>
        <w:t>P R E S E N T E</w:t>
      </w:r>
    </w:p>
    <w:p w:rsidR="00ED13DA" w:rsidRPr="008E7C41" w:rsidRDefault="00ED13DA" w:rsidP="00ED13DA">
      <w:pPr>
        <w:tabs>
          <w:tab w:val="left" w:pos="8789"/>
        </w:tabs>
        <w:spacing w:after="0" w:line="240" w:lineRule="auto"/>
        <w:contextualSpacing/>
        <w:jc w:val="both"/>
        <w:rPr>
          <w:rFonts w:ascii="AvantGarde Bk BT" w:eastAsia="Times New Roman" w:hAnsi="AvantGarde Bk BT"/>
          <w:color w:val="000000" w:themeColor="text1"/>
          <w:lang w:val="es-ES_tradnl" w:eastAsia="es-ES"/>
        </w:rPr>
      </w:pPr>
    </w:p>
    <w:p w:rsidR="00ED13DA" w:rsidRPr="008E7C41" w:rsidRDefault="00ED13DA" w:rsidP="00ED13DA">
      <w:pPr>
        <w:tabs>
          <w:tab w:val="left" w:pos="8789"/>
        </w:tabs>
        <w:spacing w:after="0" w:line="240" w:lineRule="auto"/>
        <w:contextualSpacing/>
        <w:jc w:val="both"/>
        <w:rPr>
          <w:rFonts w:ascii="AvantGarde Bk BT" w:eastAsia="Times New Roman" w:hAnsi="AvantGarde Bk BT"/>
          <w:color w:val="000000" w:themeColor="text1"/>
          <w:lang w:val="es-ES_tradnl" w:eastAsia="es-ES"/>
        </w:rPr>
      </w:pPr>
    </w:p>
    <w:p w:rsidR="00ED13DA" w:rsidRPr="008E7C41" w:rsidRDefault="00ED13DA" w:rsidP="00ED13DA">
      <w:pPr>
        <w:spacing w:after="0" w:line="240" w:lineRule="auto"/>
        <w:contextualSpacing/>
        <w:jc w:val="both"/>
        <w:rPr>
          <w:rFonts w:ascii="AvantGarde Bk BT" w:eastAsia="Times New Roman" w:hAnsi="AvantGarde Bk BT"/>
          <w:color w:val="000000" w:themeColor="text1"/>
          <w:lang w:val="es-ES_tradnl"/>
        </w:rPr>
      </w:pPr>
      <w:r w:rsidRPr="008E7C41">
        <w:rPr>
          <w:rFonts w:ascii="AvantGarde Bk BT" w:eastAsia="Times New Roman" w:hAnsi="AvantGarde Bk BT"/>
          <w:color w:val="000000" w:themeColor="text1"/>
          <w:lang w:val="es-ES_tradnl"/>
        </w:rPr>
        <w:t xml:space="preserve">A las Comisiones Permanentes de Educación y de Normatividad ha sido turnada una solicitud proveniente del Rector General de la Universidad de Guadalajara, en virtud de la cual se propone el </w:t>
      </w:r>
      <w:r w:rsidRPr="008E7C41">
        <w:rPr>
          <w:rFonts w:ascii="AvantGarde Bk BT" w:eastAsia="Times New Roman" w:hAnsi="AvantGarde Bk BT"/>
          <w:b/>
          <w:color w:val="000000" w:themeColor="text1"/>
          <w:lang w:val="es-ES_tradnl" w:eastAsia="es-MX"/>
        </w:rPr>
        <w:t>Programa Especial de Atención a Aspirantes de Primer Ingreso a la Universidad de Guadalajara en el ciclo escolar 2021 “B”</w:t>
      </w:r>
      <w:r w:rsidRPr="008E7C41">
        <w:rPr>
          <w:rFonts w:ascii="AvantGarde Bk BT" w:eastAsia="Times New Roman" w:hAnsi="AvantGarde Bk BT"/>
          <w:bCs/>
          <w:color w:val="000000" w:themeColor="text1"/>
          <w:lang w:val="es-ES_tradnl"/>
        </w:rPr>
        <w:t>,</w:t>
      </w:r>
      <w:r w:rsidRPr="008E7C41">
        <w:rPr>
          <w:rFonts w:ascii="AvantGarde Bk BT" w:eastAsia="Times New Roman" w:hAnsi="AvantGarde Bk BT"/>
          <w:b/>
          <w:color w:val="000000" w:themeColor="text1"/>
          <w:lang w:val="es-ES_tradnl"/>
        </w:rPr>
        <w:t xml:space="preserve"> </w:t>
      </w:r>
      <w:r w:rsidRPr="008E7C41">
        <w:rPr>
          <w:rFonts w:ascii="AvantGarde Bk BT" w:eastAsia="Times New Roman" w:hAnsi="AvantGarde Bk BT"/>
          <w:bCs/>
          <w:color w:val="000000" w:themeColor="text1"/>
          <w:lang w:val="es-ES_tradnl"/>
        </w:rPr>
        <w:t>implementado para disminuir el impacto de la Pandemia del Covid-19</w:t>
      </w:r>
      <w:r w:rsidRPr="008E7C41">
        <w:rPr>
          <w:rFonts w:ascii="AvantGarde Bk BT" w:eastAsia="Times New Roman" w:hAnsi="AvantGarde Bk BT"/>
          <w:color w:val="000000" w:themeColor="text1"/>
          <w:lang w:val="es-ES_tradnl"/>
        </w:rPr>
        <w:t>, la cual se resuelve conforme a los siguientes:</w:t>
      </w:r>
    </w:p>
    <w:p w:rsidR="00ED13DA" w:rsidRPr="008E7C41" w:rsidRDefault="00ED13DA" w:rsidP="00ED13DA">
      <w:pPr>
        <w:spacing w:after="0" w:line="240" w:lineRule="auto"/>
        <w:contextualSpacing/>
        <w:jc w:val="both"/>
        <w:rPr>
          <w:rFonts w:ascii="AvantGarde Bk BT" w:eastAsia="Times New Roman" w:hAnsi="AvantGarde Bk BT"/>
          <w:b/>
          <w:color w:val="000000" w:themeColor="text1"/>
          <w:lang w:val="es-ES_tradnl"/>
        </w:rPr>
      </w:pPr>
    </w:p>
    <w:p w:rsidR="00ED13DA" w:rsidRPr="008E7C41" w:rsidRDefault="00ED13DA" w:rsidP="00ED13DA">
      <w:pPr>
        <w:spacing w:after="0" w:line="240" w:lineRule="auto"/>
        <w:contextualSpacing/>
        <w:jc w:val="center"/>
        <w:rPr>
          <w:rFonts w:ascii="AvantGarde Bk BT" w:eastAsia="Times New Roman" w:hAnsi="AvantGarde Bk BT"/>
          <w:b/>
          <w:color w:val="000000" w:themeColor="text1"/>
          <w:lang w:val="es-ES_tradnl"/>
        </w:rPr>
      </w:pPr>
      <w:r w:rsidRPr="008E7C41">
        <w:rPr>
          <w:rFonts w:ascii="AvantGarde Bk BT" w:eastAsia="Times New Roman" w:hAnsi="AvantGarde Bk BT"/>
          <w:b/>
          <w:color w:val="000000" w:themeColor="text1"/>
          <w:lang w:val="es-ES_tradnl"/>
        </w:rPr>
        <w:t>ANTECEDENTES</w:t>
      </w:r>
    </w:p>
    <w:p w:rsidR="00ED13DA" w:rsidRPr="008E7C41" w:rsidRDefault="00ED13DA" w:rsidP="00ED13DA">
      <w:pPr>
        <w:spacing w:after="0" w:line="240" w:lineRule="auto"/>
        <w:contextualSpacing/>
        <w:jc w:val="both"/>
        <w:rPr>
          <w:rFonts w:ascii="AvantGarde Bk BT" w:eastAsia="Times New Roman" w:hAnsi="AvantGarde Bk BT"/>
          <w:color w:val="000000" w:themeColor="text1"/>
          <w:lang w:val="es-ES_tradnl" w:eastAsia="es-MX"/>
        </w:rPr>
      </w:pPr>
    </w:p>
    <w:p w:rsidR="00ED13DA" w:rsidRPr="008E7C41" w:rsidRDefault="00ED13DA" w:rsidP="00ED13DA">
      <w:pPr>
        <w:spacing w:after="0" w:line="240" w:lineRule="auto"/>
        <w:contextualSpacing/>
        <w:jc w:val="both"/>
        <w:rPr>
          <w:rFonts w:ascii="AvantGarde Bk BT" w:eastAsia="Times New Roman" w:hAnsi="AvantGarde Bk BT"/>
          <w:b/>
          <w:bCs/>
          <w:color w:val="000000" w:themeColor="text1"/>
          <w:lang w:val="es-ES_tradnl" w:eastAsia="es-MX"/>
        </w:rPr>
      </w:pPr>
      <w:r w:rsidRPr="008E7C41">
        <w:rPr>
          <w:rFonts w:ascii="AvantGarde Bk BT" w:eastAsia="Times New Roman" w:hAnsi="AvantGarde Bk BT"/>
          <w:b/>
          <w:bCs/>
          <w:color w:val="000000" w:themeColor="text1"/>
          <w:lang w:val="es-ES_tradnl" w:eastAsia="es-MX"/>
        </w:rPr>
        <w:t xml:space="preserve">A. RESPECTO DEL PROCEDIMIENTO DE INGRESO A LA UNIVERSIDAD DE GUADALAJARA </w:t>
      </w:r>
    </w:p>
    <w:p w:rsidR="00ED13DA" w:rsidRPr="008E7C41" w:rsidRDefault="00ED13DA" w:rsidP="00ED13DA">
      <w:pPr>
        <w:spacing w:after="0" w:line="240" w:lineRule="auto"/>
        <w:contextualSpacing/>
        <w:rPr>
          <w:b/>
          <w:bCs/>
          <w:color w:val="000000" w:themeColor="text1"/>
          <w:lang w:val="es-ES_tradnl"/>
        </w:rPr>
      </w:pPr>
    </w:p>
    <w:p w:rsidR="00ED13DA" w:rsidRPr="008E7C41" w:rsidRDefault="00ED13DA" w:rsidP="00ED13DA">
      <w:pPr>
        <w:numPr>
          <w:ilvl w:val="0"/>
          <w:numId w:val="1"/>
        </w:numPr>
        <w:spacing w:after="0" w:line="240" w:lineRule="auto"/>
        <w:contextualSpacing/>
        <w:jc w:val="both"/>
        <w:rPr>
          <w:rFonts w:ascii="AvantGarde Bk BT" w:eastAsia="Times New Roman" w:hAnsi="AvantGarde Bk BT"/>
          <w:color w:val="000000" w:themeColor="text1"/>
          <w:lang w:val="es-ES_tradnl" w:eastAsia="es-MX"/>
        </w:rPr>
      </w:pPr>
      <w:r w:rsidRPr="008E7C41">
        <w:rPr>
          <w:rFonts w:ascii="AvantGarde Bk BT" w:eastAsia="Times New Roman" w:hAnsi="AvantGarde Bk BT"/>
          <w:color w:val="000000" w:themeColor="text1"/>
          <w:lang w:val="es-ES_tradnl" w:eastAsia="es-MX"/>
        </w:rPr>
        <w:t>El día 15 de enero de 1994 se publicó, en el periódico oficial "El Estado de Jalisco", el Decreto 15319 del Congreso del Estado de Jalisco, mediante el cual se emitió la Ley Orgánica de la Universidad de Guadalajara.</w:t>
      </w:r>
    </w:p>
    <w:p w:rsidR="00ED13DA" w:rsidRPr="008E7C41" w:rsidRDefault="00ED13DA" w:rsidP="00ED13DA">
      <w:pPr>
        <w:spacing w:after="0" w:line="240" w:lineRule="auto"/>
        <w:ind w:left="720"/>
        <w:contextualSpacing/>
        <w:jc w:val="both"/>
        <w:rPr>
          <w:rFonts w:ascii="AvantGarde Bk BT" w:eastAsia="Times New Roman" w:hAnsi="AvantGarde Bk BT"/>
          <w:color w:val="000000" w:themeColor="text1"/>
          <w:lang w:val="es-ES_tradnl" w:eastAsia="es-MX"/>
        </w:rPr>
      </w:pPr>
    </w:p>
    <w:p w:rsidR="00ED13DA" w:rsidRPr="008E7C41" w:rsidRDefault="00ED13DA" w:rsidP="00ED13DA">
      <w:pPr>
        <w:numPr>
          <w:ilvl w:val="0"/>
          <w:numId w:val="1"/>
        </w:numPr>
        <w:spacing w:after="0" w:line="240" w:lineRule="auto"/>
        <w:contextualSpacing/>
        <w:jc w:val="both"/>
        <w:rPr>
          <w:rFonts w:ascii="AvantGarde Bk BT" w:eastAsia="Times New Roman" w:hAnsi="AvantGarde Bk BT"/>
          <w:color w:val="000000" w:themeColor="text1"/>
          <w:lang w:val="es-ES_tradnl" w:eastAsia="es-MX"/>
        </w:rPr>
      </w:pPr>
      <w:r w:rsidRPr="008E7C41">
        <w:rPr>
          <w:rFonts w:ascii="AvantGarde Bk BT" w:eastAsia="Times New Roman" w:hAnsi="AvantGarde Bk BT"/>
          <w:color w:val="000000" w:themeColor="text1"/>
          <w:lang w:val="es-ES_tradnl" w:eastAsia="es-MX"/>
        </w:rPr>
        <w:t>En la Ley Orgánica se establecen como fines de la Universidad de Guadalajara, formar y actualizar los técnicos, bachilleres, técnicos profesionales, profesionistas graduados y demás recursos humanos que requiera el desarrollo socioeconómico del Estado, así como organizar, realizar, fomentar y difundir la investigación científica, tecnológica y humanística, conforme lo establecen las fracciones I y II del artículo 5 de la Ley Orgánica.</w:t>
      </w:r>
    </w:p>
    <w:p w:rsidR="00ED13DA" w:rsidRPr="008E7C41" w:rsidRDefault="00ED13DA" w:rsidP="00ED13DA">
      <w:pPr>
        <w:spacing w:after="0" w:line="240" w:lineRule="auto"/>
        <w:contextualSpacing/>
        <w:jc w:val="both"/>
        <w:rPr>
          <w:rFonts w:ascii="AvantGarde Bk BT" w:eastAsia="Times New Roman" w:hAnsi="AvantGarde Bk BT"/>
          <w:color w:val="000000" w:themeColor="text1"/>
          <w:lang w:val="es-ES_tradnl" w:eastAsia="es-MX"/>
        </w:rPr>
      </w:pPr>
    </w:p>
    <w:p w:rsidR="00ED13DA" w:rsidRPr="008E7C41" w:rsidRDefault="00ED13DA" w:rsidP="00ED13DA">
      <w:pPr>
        <w:numPr>
          <w:ilvl w:val="0"/>
          <w:numId w:val="1"/>
        </w:numPr>
        <w:spacing w:after="0" w:line="240" w:lineRule="auto"/>
        <w:contextualSpacing/>
        <w:jc w:val="both"/>
        <w:rPr>
          <w:rFonts w:ascii="AvantGarde Bk BT" w:eastAsia="Times New Roman" w:hAnsi="AvantGarde Bk BT"/>
          <w:color w:val="000000" w:themeColor="text1"/>
          <w:lang w:val="es-ES_tradnl" w:eastAsia="es-MX"/>
        </w:rPr>
      </w:pPr>
      <w:r w:rsidRPr="008E7C41">
        <w:rPr>
          <w:rFonts w:ascii="AvantGarde Bk BT" w:eastAsia="Times New Roman" w:hAnsi="AvantGarde Bk BT"/>
          <w:color w:val="000000" w:themeColor="text1"/>
          <w:lang w:val="es-ES_tradnl" w:eastAsia="es-MX"/>
        </w:rPr>
        <w:t>Además de lo anterior, como parte de sus funciones la Universidad impartirá educación que tenderá a la formación integral de sus alumnos, al desenvolvimiento pleno de sus capacidades y su personalidad; fomentará a la vez en ellos la tolerancia, el amor a la patria y a la humanidad, así como la conciencia de solidaridad en la democracia, en la justicia y en la libertad, en términos de lo establecido en el artículo 8 de la Ley Orgánica.</w:t>
      </w:r>
    </w:p>
    <w:p w:rsidR="00ED13DA" w:rsidRPr="008E7C41" w:rsidRDefault="00ED13DA" w:rsidP="00ED13DA">
      <w:pPr>
        <w:spacing w:after="0" w:line="240" w:lineRule="auto"/>
        <w:contextualSpacing/>
        <w:jc w:val="both"/>
        <w:rPr>
          <w:rFonts w:ascii="AvantGarde Bk BT" w:eastAsia="Times New Roman" w:hAnsi="AvantGarde Bk BT"/>
          <w:color w:val="000000" w:themeColor="text1"/>
          <w:lang w:val="es-ES_tradnl" w:eastAsia="es-MX"/>
        </w:rPr>
      </w:pPr>
    </w:p>
    <w:p w:rsidR="00ED13DA" w:rsidRPr="008E7C41" w:rsidRDefault="00ED13DA" w:rsidP="00ED13DA">
      <w:pPr>
        <w:pStyle w:val="Prrafodelista"/>
        <w:numPr>
          <w:ilvl w:val="0"/>
          <w:numId w:val="1"/>
        </w:numPr>
        <w:spacing w:after="0" w:line="240" w:lineRule="auto"/>
        <w:contextualSpacing/>
        <w:jc w:val="both"/>
        <w:rPr>
          <w:rFonts w:ascii="AvantGarde Bk BT" w:eastAsia="Times New Roman" w:hAnsi="AvantGarde Bk BT"/>
          <w:color w:val="000000" w:themeColor="text1"/>
          <w:lang w:val="es-ES_tradnl" w:eastAsia="es-MX"/>
        </w:rPr>
      </w:pPr>
      <w:r w:rsidRPr="008E7C41">
        <w:rPr>
          <w:rFonts w:ascii="AvantGarde Bk BT" w:eastAsia="Times New Roman" w:hAnsi="AvantGarde Bk BT"/>
          <w:color w:val="000000" w:themeColor="text1"/>
          <w:lang w:val="es-ES_tradnl" w:eastAsia="es-MX"/>
        </w:rPr>
        <w:t xml:space="preserve">Para efecto de lo antes referido, se considera como alumno a todo aquél que, cumpliendo los requisitos de ingreso establecidos por la normatividad aplicable, haya sido admitido por la autoridad competente y se encuentre inscrito en alguno de los programas académicos de la Universidad, de conformidad con lo establecido en el artículo 20 de la Ley Orgánica. </w:t>
      </w:r>
    </w:p>
    <w:p w:rsidR="00ED13DA" w:rsidRPr="008E7C41" w:rsidRDefault="00ED13DA" w:rsidP="00ED13DA">
      <w:pPr>
        <w:spacing w:after="0" w:line="240" w:lineRule="auto"/>
        <w:rPr>
          <w:rFonts w:ascii="AvantGarde Bk BT" w:eastAsia="Times New Roman" w:hAnsi="AvantGarde Bk BT"/>
          <w:color w:val="000000" w:themeColor="text1"/>
          <w:lang w:val="es-ES_tradnl" w:eastAsia="es-MX"/>
        </w:rPr>
      </w:pPr>
      <w:r w:rsidRPr="008E7C41">
        <w:rPr>
          <w:rFonts w:ascii="AvantGarde Bk BT" w:eastAsia="Times New Roman" w:hAnsi="AvantGarde Bk BT"/>
          <w:color w:val="000000" w:themeColor="text1"/>
          <w:lang w:val="es-ES_tradnl" w:eastAsia="es-MX"/>
        </w:rPr>
        <w:br w:type="page"/>
      </w:r>
    </w:p>
    <w:p w:rsidR="00ED13DA" w:rsidRPr="008E7C41" w:rsidRDefault="00ED13DA" w:rsidP="00ED13DA">
      <w:pPr>
        <w:spacing w:after="0" w:line="240" w:lineRule="auto"/>
        <w:contextualSpacing/>
        <w:jc w:val="both"/>
        <w:rPr>
          <w:rFonts w:ascii="AvantGarde Bk BT" w:eastAsia="Times New Roman" w:hAnsi="AvantGarde Bk BT"/>
          <w:color w:val="000000" w:themeColor="text1"/>
          <w:lang w:val="es-ES_tradnl" w:eastAsia="es-MX"/>
        </w:rPr>
      </w:pPr>
    </w:p>
    <w:p w:rsidR="00ED13DA" w:rsidRPr="008E7C41" w:rsidRDefault="00ED13DA" w:rsidP="00ED13DA">
      <w:pPr>
        <w:pStyle w:val="Prrafodelista"/>
        <w:numPr>
          <w:ilvl w:val="0"/>
          <w:numId w:val="1"/>
        </w:numPr>
        <w:spacing w:after="0" w:line="240" w:lineRule="auto"/>
        <w:contextualSpacing/>
        <w:jc w:val="both"/>
        <w:rPr>
          <w:rFonts w:ascii="AvantGarde Bk BT" w:eastAsia="Times New Roman" w:hAnsi="AvantGarde Bk BT"/>
          <w:color w:val="000000" w:themeColor="text1"/>
          <w:lang w:val="es-ES_tradnl" w:eastAsia="es-MX"/>
        </w:rPr>
      </w:pPr>
      <w:r w:rsidRPr="008E7C41">
        <w:rPr>
          <w:rFonts w:ascii="AvantGarde Bk BT" w:eastAsia="Times New Roman" w:hAnsi="AvantGarde Bk BT"/>
          <w:color w:val="000000" w:themeColor="text1"/>
          <w:lang w:val="es-ES_tradnl" w:eastAsia="es-MX"/>
        </w:rPr>
        <w:t>Ahora bien, el Reglamento General de Ingreso de Alumnos de la Universidad de Guadalajara (RGIA), define los criterios, requisitos y procedimientos para la admisión de alumnos a la Universidad de Guadalajara, y fue aprobado por el Consejo General Universitario, mediante Dictamen No. 7648, el 06 de marzo de 1995.</w:t>
      </w:r>
    </w:p>
    <w:p w:rsidR="00ED13DA" w:rsidRPr="008E7C41" w:rsidRDefault="00ED13DA" w:rsidP="00ED13DA">
      <w:pPr>
        <w:spacing w:after="0" w:line="240" w:lineRule="auto"/>
        <w:contextualSpacing/>
        <w:jc w:val="both"/>
        <w:rPr>
          <w:rFonts w:ascii="AvantGarde Bk BT" w:eastAsia="Times New Roman" w:hAnsi="AvantGarde Bk BT"/>
          <w:color w:val="000000" w:themeColor="text1"/>
          <w:lang w:val="es-ES_tradnl" w:eastAsia="es-MX"/>
        </w:rPr>
      </w:pPr>
    </w:p>
    <w:p w:rsidR="00ED13DA" w:rsidRPr="008E7C41" w:rsidRDefault="00ED13DA" w:rsidP="00ED13DA">
      <w:pPr>
        <w:pStyle w:val="Prrafodelista"/>
        <w:numPr>
          <w:ilvl w:val="0"/>
          <w:numId w:val="1"/>
        </w:numPr>
        <w:spacing w:after="0" w:line="240" w:lineRule="auto"/>
        <w:contextualSpacing/>
        <w:jc w:val="both"/>
        <w:rPr>
          <w:rFonts w:ascii="AvantGarde Bk BT" w:eastAsia="Times New Roman" w:hAnsi="AvantGarde Bk BT" w:cstheme="minorBidi"/>
          <w:bCs/>
          <w:color w:val="000000" w:themeColor="text1"/>
          <w:lang w:val="es-ES_tradnl" w:eastAsia="es-MX"/>
        </w:rPr>
      </w:pPr>
      <w:r w:rsidRPr="008E7C41">
        <w:rPr>
          <w:rFonts w:ascii="AvantGarde Bk BT" w:eastAsia="Times New Roman" w:hAnsi="AvantGarde Bk BT" w:cstheme="minorBidi"/>
          <w:bCs/>
          <w:color w:val="000000" w:themeColor="text1"/>
          <w:lang w:val="es-ES_tradnl" w:eastAsia="es-MX"/>
        </w:rPr>
        <w:t>El RGIA prevé en su artículo 2 que, para ingresar como alumno de la Universidad de Guadalajara, los interesados deberán sujetarse al proceso de selección que con este fin lleve a cabo la institución para el nivel correspondiente, así como cumplir con las demás condiciones y requisitos que se establezcan con el mismo propósito.</w:t>
      </w:r>
    </w:p>
    <w:p w:rsidR="00ED13DA" w:rsidRPr="008E7C41" w:rsidRDefault="00ED13DA" w:rsidP="00ED13DA">
      <w:pPr>
        <w:spacing w:after="0" w:line="240" w:lineRule="auto"/>
        <w:contextualSpacing/>
        <w:jc w:val="both"/>
        <w:rPr>
          <w:rFonts w:ascii="AvantGarde Bk BT" w:eastAsia="Times New Roman" w:hAnsi="AvantGarde Bk BT"/>
          <w:bCs/>
          <w:color w:val="000000" w:themeColor="text1"/>
          <w:lang w:val="es-ES_tradnl" w:eastAsia="es-MX"/>
        </w:rPr>
      </w:pPr>
    </w:p>
    <w:p w:rsidR="00ED13DA" w:rsidRPr="008E7C41" w:rsidRDefault="00ED13DA" w:rsidP="00ED13DA">
      <w:pPr>
        <w:pStyle w:val="Prrafodelista"/>
        <w:numPr>
          <w:ilvl w:val="0"/>
          <w:numId w:val="1"/>
        </w:numPr>
        <w:spacing w:after="0" w:line="240" w:lineRule="auto"/>
        <w:contextualSpacing/>
        <w:jc w:val="both"/>
        <w:rPr>
          <w:rFonts w:ascii="AvantGarde Bk BT" w:eastAsia="Times New Roman" w:hAnsi="AvantGarde Bk BT" w:cstheme="minorBidi"/>
          <w:bCs/>
          <w:color w:val="000000" w:themeColor="text1"/>
          <w:lang w:val="es-ES_tradnl" w:eastAsia="es-MX"/>
        </w:rPr>
      </w:pPr>
      <w:r w:rsidRPr="008E7C41">
        <w:rPr>
          <w:rFonts w:ascii="AvantGarde Bk BT" w:eastAsia="Times New Roman" w:hAnsi="AvantGarde Bk BT" w:cstheme="minorBidi"/>
          <w:bCs/>
          <w:color w:val="000000" w:themeColor="text1"/>
          <w:lang w:val="es-ES_tradnl" w:eastAsia="es-MX"/>
        </w:rPr>
        <w:t>Dicho ordenamiento, establece en la fracción I de su artículo 4, lo que deberá entenderse por ingreso, de acuerdo a lo siguiente:</w:t>
      </w:r>
    </w:p>
    <w:p w:rsidR="00ED13DA" w:rsidRPr="008E7C41" w:rsidRDefault="00ED13DA" w:rsidP="00ED13DA">
      <w:pPr>
        <w:spacing w:after="0" w:line="240" w:lineRule="auto"/>
        <w:contextualSpacing/>
        <w:rPr>
          <w:rFonts w:ascii="AvantGarde Bk BT" w:eastAsia="Times New Roman" w:hAnsi="AvantGarde Bk BT"/>
          <w:bCs/>
          <w:color w:val="000000" w:themeColor="text1"/>
          <w:lang w:val="es-ES_tradnl" w:eastAsia="es-MX"/>
        </w:rPr>
      </w:pPr>
    </w:p>
    <w:p w:rsidR="00ED13DA" w:rsidRPr="008E7C41" w:rsidRDefault="00ED13DA" w:rsidP="00ED13DA">
      <w:pPr>
        <w:pStyle w:val="Prrafodelista"/>
        <w:spacing w:after="0" w:line="240" w:lineRule="auto"/>
        <w:ind w:left="720"/>
        <w:contextualSpacing/>
        <w:jc w:val="both"/>
        <w:rPr>
          <w:rFonts w:ascii="AvantGarde Bk BT" w:eastAsia="Times New Roman" w:hAnsi="AvantGarde Bk BT" w:cstheme="minorBidi"/>
          <w:bCs/>
          <w:i/>
          <w:iCs/>
          <w:color w:val="000000" w:themeColor="text1"/>
          <w:sz w:val="20"/>
          <w:szCs w:val="21"/>
          <w:lang w:val="es-ES_tradnl" w:eastAsia="es-MX"/>
        </w:rPr>
      </w:pPr>
      <w:r w:rsidRPr="008E7C41">
        <w:rPr>
          <w:rFonts w:ascii="AvantGarde Bk BT" w:eastAsia="Times New Roman" w:hAnsi="AvantGarde Bk BT" w:cstheme="minorBidi"/>
          <w:b/>
          <w:i/>
          <w:iCs/>
          <w:color w:val="000000" w:themeColor="text1"/>
          <w:sz w:val="20"/>
          <w:szCs w:val="21"/>
          <w:lang w:val="es-ES_tradnl" w:eastAsia="es-MX"/>
        </w:rPr>
        <w:t>Artículo 4.</w:t>
      </w:r>
      <w:r w:rsidRPr="008E7C41">
        <w:rPr>
          <w:rFonts w:ascii="AvantGarde Bk BT" w:eastAsia="Times New Roman" w:hAnsi="AvantGarde Bk BT" w:cstheme="minorBidi"/>
          <w:bCs/>
          <w:i/>
          <w:iCs/>
          <w:color w:val="000000" w:themeColor="text1"/>
          <w:sz w:val="20"/>
          <w:szCs w:val="21"/>
          <w:lang w:val="es-ES_tradnl" w:eastAsia="es-MX"/>
        </w:rPr>
        <w:t xml:space="preserve"> Para efectos del presente Reglamento, se entenderá por ingreso, inscripción, reinscripción, requisitos para concurso y criterios de selección, lo siguiente:</w:t>
      </w:r>
    </w:p>
    <w:p w:rsidR="00ED13DA" w:rsidRPr="008E7C41" w:rsidRDefault="00ED13DA" w:rsidP="00ED13DA">
      <w:pPr>
        <w:pStyle w:val="Prrafodelista"/>
        <w:spacing w:after="0" w:line="240" w:lineRule="auto"/>
        <w:ind w:left="720"/>
        <w:contextualSpacing/>
        <w:jc w:val="both"/>
        <w:rPr>
          <w:rFonts w:ascii="AvantGarde Bk BT" w:eastAsia="Times New Roman" w:hAnsi="AvantGarde Bk BT" w:cstheme="minorBidi"/>
          <w:bCs/>
          <w:i/>
          <w:iCs/>
          <w:color w:val="000000" w:themeColor="text1"/>
          <w:sz w:val="20"/>
          <w:szCs w:val="21"/>
          <w:lang w:val="es-ES_tradnl" w:eastAsia="es-MX"/>
        </w:rPr>
      </w:pPr>
    </w:p>
    <w:p w:rsidR="00ED13DA" w:rsidRPr="008E7C41" w:rsidRDefault="00ED13DA" w:rsidP="00ED13DA">
      <w:pPr>
        <w:pStyle w:val="Prrafodelista"/>
        <w:spacing w:after="0" w:line="240" w:lineRule="auto"/>
        <w:ind w:left="1287"/>
        <w:contextualSpacing/>
        <w:jc w:val="both"/>
        <w:rPr>
          <w:rFonts w:ascii="AvantGarde Bk BT" w:eastAsia="Times New Roman" w:hAnsi="AvantGarde Bk BT" w:cstheme="minorBidi"/>
          <w:bCs/>
          <w:i/>
          <w:iCs/>
          <w:color w:val="000000" w:themeColor="text1"/>
          <w:sz w:val="20"/>
          <w:szCs w:val="21"/>
          <w:lang w:val="es-ES_tradnl" w:eastAsia="es-MX"/>
        </w:rPr>
      </w:pPr>
      <w:r w:rsidRPr="008E7C41">
        <w:rPr>
          <w:rFonts w:ascii="AvantGarde Bk BT" w:eastAsia="Times New Roman" w:hAnsi="AvantGarde Bk BT" w:cstheme="minorBidi"/>
          <w:b/>
          <w:i/>
          <w:iCs/>
          <w:color w:val="000000" w:themeColor="text1"/>
          <w:sz w:val="20"/>
          <w:szCs w:val="21"/>
          <w:lang w:val="es-ES_tradnl" w:eastAsia="es-MX"/>
        </w:rPr>
        <w:t>I.</w:t>
      </w:r>
      <w:r w:rsidRPr="008E7C41">
        <w:rPr>
          <w:rFonts w:ascii="AvantGarde Bk BT" w:eastAsia="Times New Roman" w:hAnsi="AvantGarde Bk BT" w:cstheme="minorBidi"/>
          <w:bCs/>
          <w:i/>
          <w:iCs/>
          <w:color w:val="000000" w:themeColor="text1"/>
          <w:sz w:val="20"/>
          <w:szCs w:val="21"/>
          <w:lang w:val="es-ES_tradnl" w:eastAsia="es-MX"/>
        </w:rPr>
        <w:t xml:space="preserve"> Ingreso, es el conjunto de trámites consistentes en la presentación de la solicitud, </w:t>
      </w:r>
      <w:r w:rsidRPr="008E7C41">
        <w:rPr>
          <w:rFonts w:ascii="AvantGarde Bk BT" w:eastAsia="Times New Roman" w:hAnsi="AvantGarde Bk BT" w:cstheme="minorBidi"/>
          <w:b/>
          <w:i/>
          <w:iCs/>
          <w:color w:val="000000" w:themeColor="text1"/>
          <w:sz w:val="20"/>
          <w:szCs w:val="21"/>
          <w:lang w:val="es-ES_tradnl" w:eastAsia="es-MX"/>
        </w:rPr>
        <w:t>documentos</w:t>
      </w:r>
      <w:r w:rsidRPr="008E7C41">
        <w:rPr>
          <w:rFonts w:ascii="AvantGarde Bk BT" w:eastAsia="Times New Roman" w:hAnsi="AvantGarde Bk BT" w:cstheme="minorBidi"/>
          <w:bCs/>
          <w:i/>
          <w:iCs/>
          <w:color w:val="000000" w:themeColor="text1"/>
          <w:sz w:val="20"/>
          <w:szCs w:val="21"/>
          <w:lang w:val="es-ES_tradnl" w:eastAsia="es-MX"/>
        </w:rPr>
        <w:t xml:space="preserve"> y exámenes que una persona debe realizar para ser admitida en la Universidad;</w:t>
      </w:r>
    </w:p>
    <w:p w:rsidR="00ED13DA" w:rsidRPr="008E7C41" w:rsidRDefault="00ED13DA" w:rsidP="00ED13DA">
      <w:pPr>
        <w:pStyle w:val="Prrafodelista"/>
        <w:spacing w:after="0" w:line="240" w:lineRule="auto"/>
        <w:ind w:left="2127"/>
        <w:contextualSpacing/>
        <w:jc w:val="both"/>
        <w:rPr>
          <w:rFonts w:ascii="AvantGarde Bk BT" w:eastAsia="Times New Roman" w:hAnsi="AvantGarde Bk BT" w:cstheme="minorBidi"/>
          <w:bCs/>
          <w:i/>
          <w:iCs/>
          <w:color w:val="000000" w:themeColor="text1"/>
          <w:lang w:val="es-ES_tradnl" w:eastAsia="es-MX"/>
        </w:rPr>
      </w:pPr>
    </w:p>
    <w:p w:rsidR="00ED13DA" w:rsidRPr="008E7C41" w:rsidRDefault="00ED13DA" w:rsidP="00ED13DA">
      <w:pPr>
        <w:pStyle w:val="Prrafodelista"/>
        <w:numPr>
          <w:ilvl w:val="0"/>
          <w:numId w:val="1"/>
        </w:numPr>
        <w:spacing w:after="0" w:line="240" w:lineRule="auto"/>
        <w:contextualSpacing/>
        <w:jc w:val="both"/>
        <w:rPr>
          <w:rFonts w:ascii="AvantGarde Bk BT" w:eastAsia="Times New Roman" w:hAnsi="AvantGarde Bk BT" w:cstheme="minorBidi"/>
          <w:bCs/>
          <w:color w:val="000000" w:themeColor="text1"/>
          <w:lang w:val="es-ES_tradnl" w:eastAsia="es-MX"/>
        </w:rPr>
      </w:pPr>
      <w:r w:rsidRPr="008E7C41">
        <w:rPr>
          <w:rFonts w:ascii="AvantGarde Bk BT" w:eastAsia="Times New Roman" w:hAnsi="AvantGarde Bk BT" w:cstheme="minorBidi"/>
          <w:bCs/>
          <w:color w:val="000000" w:themeColor="text1"/>
          <w:lang w:val="es-ES_tradnl" w:eastAsia="es-MX"/>
        </w:rPr>
        <w:t>Asimismo, el RGIA prevé como requisitos para el ingreso a la Universidad de Guadalajara, los establecidos en su artículo 8, a saber:</w:t>
      </w:r>
    </w:p>
    <w:p w:rsidR="00ED13DA" w:rsidRPr="008E7C41" w:rsidRDefault="00ED13DA" w:rsidP="00ED13DA">
      <w:pPr>
        <w:spacing w:after="0" w:line="240" w:lineRule="auto"/>
        <w:ind w:left="1080"/>
        <w:contextualSpacing/>
        <w:jc w:val="both"/>
        <w:rPr>
          <w:rFonts w:ascii="AvantGarde Bk BT" w:eastAsia="Times New Roman" w:hAnsi="AvantGarde Bk BT"/>
          <w:bCs/>
          <w:color w:val="000000" w:themeColor="text1"/>
          <w:lang w:val="es-ES_tradnl" w:eastAsia="es-MX"/>
        </w:rPr>
      </w:pPr>
    </w:p>
    <w:p w:rsidR="00ED13DA" w:rsidRPr="008E7C41" w:rsidRDefault="00ED13DA" w:rsidP="00ED13DA">
      <w:pPr>
        <w:spacing w:after="0" w:line="240" w:lineRule="auto"/>
        <w:ind w:left="720"/>
        <w:contextualSpacing/>
        <w:jc w:val="both"/>
        <w:rPr>
          <w:rFonts w:ascii="AvantGarde Bk BT" w:eastAsia="Times New Roman" w:hAnsi="AvantGarde Bk BT"/>
          <w:bCs/>
          <w:i/>
          <w:iCs/>
          <w:color w:val="000000" w:themeColor="text1"/>
          <w:sz w:val="20"/>
          <w:szCs w:val="21"/>
          <w:lang w:val="es-ES_tradnl" w:eastAsia="es-MX"/>
        </w:rPr>
      </w:pPr>
      <w:r w:rsidRPr="008E7C41">
        <w:rPr>
          <w:rFonts w:ascii="AvantGarde Bk BT" w:eastAsia="Times New Roman" w:hAnsi="AvantGarde Bk BT"/>
          <w:b/>
          <w:i/>
          <w:iCs/>
          <w:color w:val="000000" w:themeColor="text1"/>
          <w:sz w:val="20"/>
          <w:szCs w:val="21"/>
          <w:lang w:val="es-ES_tradnl" w:eastAsia="es-MX"/>
        </w:rPr>
        <w:t>Artículo 8.</w:t>
      </w:r>
      <w:r w:rsidRPr="008E7C41">
        <w:rPr>
          <w:rFonts w:ascii="AvantGarde Bk BT" w:eastAsia="Times New Roman" w:hAnsi="AvantGarde Bk BT"/>
          <w:bCs/>
          <w:i/>
          <w:iCs/>
          <w:color w:val="000000" w:themeColor="text1"/>
          <w:sz w:val="20"/>
          <w:szCs w:val="21"/>
          <w:lang w:val="es-ES_tradnl" w:eastAsia="es-MX"/>
        </w:rPr>
        <w:t xml:space="preserve"> Para ser considerado aspirante y tener derecho a participar en el proceso de selección para ingresar a la Universidad de Guadalajara se requiere:</w:t>
      </w:r>
    </w:p>
    <w:p w:rsidR="00ED13DA" w:rsidRPr="008E7C41" w:rsidRDefault="00ED13DA" w:rsidP="00ED13DA">
      <w:pPr>
        <w:spacing w:after="0" w:line="240" w:lineRule="auto"/>
        <w:ind w:left="720"/>
        <w:contextualSpacing/>
        <w:jc w:val="both"/>
        <w:rPr>
          <w:rFonts w:ascii="AvantGarde Bk BT" w:eastAsia="Times New Roman" w:hAnsi="AvantGarde Bk BT"/>
          <w:bCs/>
          <w:i/>
          <w:iCs/>
          <w:color w:val="000000" w:themeColor="text1"/>
          <w:sz w:val="20"/>
          <w:szCs w:val="21"/>
          <w:lang w:val="es-ES_tradnl" w:eastAsia="es-MX"/>
        </w:rPr>
      </w:pPr>
    </w:p>
    <w:p w:rsidR="00ED13DA" w:rsidRPr="008E7C41" w:rsidRDefault="00ED13DA" w:rsidP="00ED13DA">
      <w:pPr>
        <w:spacing w:after="0" w:line="240" w:lineRule="auto"/>
        <w:ind w:left="1712" w:hanging="567"/>
        <w:contextualSpacing/>
        <w:jc w:val="both"/>
        <w:rPr>
          <w:rFonts w:ascii="AvantGarde Bk BT" w:eastAsia="Times New Roman" w:hAnsi="AvantGarde Bk BT"/>
          <w:bCs/>
          <w:i/>
          <w:iCs/>
          <w:color w:val="000000" w:themeColor="text1"/>
          <w:sz w:val="20"/>
          <w:szCs w:val="21"/>
          <w:lang w:val="es-ES_tradnl" w:eastAsia="es-MX"/>
        </w:rPr>
      </w:pPr>
      <w:r w:rsidRPr="008E7C41">
        <w:rPr>
          <w:rFonts w:ascii="AvantGarde Bk BT" w:eastAsia="Times New Roman" w:hAnsi="AvantGarde Bk BT"/>
          <w:bCs/>
          <w:i/>
          <w:iCs/>
          <w:color w:val="000000" w:themeColor="text1"/>
          <w:sz w:val="20"/>
          <w:szCs w:val="21"/>
          <w:lang w:val="es-ES_tradnl" w:eastAsia="es-MX"/>
        </w:rPr>
        <w:t xml:space="preserve">I. </w:t>
      </w:r>
      <w:r w:rsidRPr="008E7C41">
        <w:rPr>
          <w:rFonts w:ascii="AvantGarde Bk BT" w:eastAsia="Times New Roman" w:hAnsi="AvantGarde Bk BT"/>
          <w:bCs/>
          <w:i/>
          <w:iCs/>
          <w:color w:val="000000" w:themeColor="text1"/>
          <w:sz w:val="20"/>
          <w:szCs w:val="21"/>
          <w:lang w:val="es-ES_tradnl" w:eastAsia="es-MX"/>
        </w:rPr>
        <w:tab/>
        <w:t>Solicitar el ingreso de acuerdo con el calendario de trámites, que al efecto expida la Universidad;</w:t>
      </w:r>
    </w:p>
    <w:p w:rsidR="00ED13DA" w:rsidRPr="008E7C41" w:rsidRDefault="00ED13DA" w:rsidP="00ED13DA">
      <w:pPr>
        <w:spacing w:after="0" w:line="240" w:lineRule="auto"/>
        <w:ind w:left="1712" w:hanging="567"/>
        <w:contextualSpacing/>
        <w:jc w:val="both"/>
        <w:rPr>
          <w:rFonts w:ascii="AvantGarde Bk BT" w:eastAsia="Times New Roman" w:hAnsi="AvantGarde Bk BT"/>
          <w:bCs/>
          <w:i/>
          <w:iCs/>
          <w:color w:val="000000" w:themeColor="text1"/>
          <w:sz w:val="20"/>
          <w:szCs w:val="21"/>
          <w:lang w:val="es-ES_tradnl" w:eastAsia="es-MX"/>
        </w:rPr>
      </w:pPr>
      <w:r w:rsidRPr="008E7C41">
        <w:rPr>
          <w:rFonts w:ascii="AvantGarde Bk BT" w:eastAsia="Times New Roman" w:hAnsi="AvantGarde Bk BT"/>
          <w:bCs/>
          <w:i/>
          <w:iCs/>
          <w:color w:val="000000" w:themeColor="text1"/>
          <w:sz w:val="20"/>
          <w:szCs w:val="21"/>
          <w:lang w:val="es-ES_tradnl" w:eastAsia="es-MX"/>
        </w:rPr>
        <w:t xml:space="preserve">II. </w:t>
      </w:r>
      <w:r w:rsidRPr="008E7C41">
        <w:rPr>
          <w:rFonts w:ascii="AvantGarde Bk BT" w:eastAsia="Times New Roman" w:hAnsi="AvantGarde Bk BT"/>
          <w:bCs/>
          <w:i/>
          <w:iCs/>
          <w:color w:val="000000" w:themeColor="text1"/>
          <w:sz w:val="20"/>
          <w:szCs w:val="21"/>
          <w:lang w:val="es-ES_tradnl" w:eastAsia="es-MX"/>
        </w:rPr>
        <w:tab/>
        <w:t>Haber terminado íntegramente el ciclo de estudios anterior requerido al que pretenda ingresar;</w:t>
      </w:r>
    </w:p>
    <w:p w:rsidR="00ED13DA" w:rsidRPr="008E7C41" w:rsidRDefault="00ED13DA" w:rsidP="00ED13DA">
      <w:pPr>
        <w:spacing w:after="0" w:line="240" w:lineRule="auto"/>
        <w:ind w:left="1712" w:hanging="567"/>
        <w:contextualSpacing/>
        <w:jc w:val="both"/>
        <w:rPr>
          <w:rFonts w:ascii="AvantGarde Bk BT" w:eastAsia="Times New Roman" w:hAnsi="AvantGarde Bk BT"/>
          <w:b/>
          <w:i/>
          <w:iCs/>
          <w:color w:val="000000" w:themeColor="text1"/>
          <w:sz w:val="20"/>
          <w:szCs w:val="21"/>
          <w:lang w:val="es-ES_tradnl" w:eastAsia="es-MX"/>
        </w:rPr>
      </w:pPr>
      <w:r w:rsidRPr="008E7C41">
        <w:rPr>
          <w:rFonts w:ascii="AvantGarde Bk BT" w:eastAsia="Times New Roman" w:hAnsi="AvantGarde Bk BT"/>
          <w:b/>
          <w:i/>
          <w:iCs/>
          <w:color w:val="000000" w:themeColor="text1"/>
          <w:sz w:val="20"/>
          <w:szCs w:val="21"/>
          <w:lang w:val="es-ES_tradnl" w:eastAsia="es-MX"/>
        </w:rPr>
        <w:t xml:space="preserve">III. </w:t>
      </w:r>
      <w:r w:rsidRPr="008E7C41">
        <w:rPr>
          <w:rFonts w:ascii="AvantGarde Bk BT" w:eastAsia="Times New Roman" w:hAnsi="AvantGarde Bk BT"/>
          <w:b/>
          <w:i/>
          <w:iCs/>
          <w:color w:val="000000" w:themeColor="text1"/>
          <w:sz w:val="20"/>
          <w:szCs w:val="21"/>
          <w:lang w:val="es-ES_tradnl" w:eastAsia="es-MX"/>
        </w:rPr>
        <w:tab/>
        <w:t>Presentar a la Coordinación de Control Escolar del Centro Universitario respectivo, del Sistema de Universidad Virtual o en su caso a la Dirección de Trámite y Control Escolar del Sistema de Educación Media Superior de la Universidad de Guadalajara, la siguiente documentación:</w:t>
      </w:r>
    </w:p>
    <w:p w:rsidR="00ED13DA" w:rsidRPr="008E7C41" w:rsidRDefault="00ED13DA" w:rsidP="00ED13DA">
      <w:pPr>
        <w:spacing w:after="0" w:line="240" w:lineRule="auto"/>
        <w:ind w:left="1992"/>
        <w:contextualSpacing/>
        <w:jc w:val="both"/>
        <w:rPr>
          <w:rFonts w:ascii="AvantGarde Bk BT" w:eastAsia="Times New Roman" w:hAnsi="AvantGarde Bk BT"/>
          <w:bCs/>
          <w:i/>
          <w:iCs/>
          <w:color w:val="000000" w:themeColor="text1"/>
          <w:sz w:val="20"/>
          <w:szCs w:val="21"/>
          <w:lang w:val="es-ES_tradnl" w:eastAsia="es-MX"/>
        </w:rPr>
      </w:pPr>
      <w:r w:rsidRPr="008E7C41">
        <w:rPr>
          <w:rFonts w:ascii="AvantGarde Bk BT" w:eastAsia="Times New Roman" w:hAnsi="AvantGarde Bk BT"/>
          <w:bCs/>
          <w:i/>
          <w:iCs/>
          <w:color w:val="000000" w:themeColor="text1"/>
          <w:sz w:val="20"/>
          <w:szCs w:val="21"/>
          <w:lang w:val="es-ES_tradnl" w:eastAsia="es-MX"/>
        </w:rPr>
        <w:t>a) Certificado original de educación secundaria, para los aspirantes a ingresar al nivel medio superior. En caso de que este documento no sea del Sistema Educativo Nacional, deberá tramitarse previamente la revalidación del mismo ante la autoridad competente, anexando el documento original correspondiente;</w:t>
      </w:r>
    </w:p>
    <w:p w:rsidR="00ED13DA" w:rsidRPr="008E7C41" w:rsidRDefault="00ED13DA" w:rsidP="00ED13DA">
      <w:pPr>
        <w:spacing w:after="0" w:line="240" w:lineRule="auto"/>
        <w:rPr>
          <w:rFonts w:ascii="AvantGarde Bk BT" w:eastAsia="Times New Roman" w:hAnsi="AvantGarde Bk BT"/>
          <w:b/>
          <w:i/>
          <w:iCs/>
          <w:color w:val="000000" w:themeColor="text1"/>
          <w:sz w:val="20"/>
          <w:szCs w:val="21"/>
          <w:lang w:val="es-ES_tradnl" w:eastAsia="es-MX"/>
        </w:rPr>
      </w:pPr>
      <w:r w:rsidRPr="008E7C41">
        <w:rPr>
          <w:rFonts w:ascii="AvantGarde Bk BT" w:eastAsia="Times New Roman" w:hAnsi="AvantGarde Bk BT"/>
          <w:b/>
          <w:i/>
          <w:iCs/>
          <w:color w:val="000000" w:themeColor="text1"/>
          <w:sz w:val="20"/>
          <w:szCs w:val="21"/>
          <w:lang w:val="es-ES_tradnl" w:eastAsia="es-MX"/>
        </w:rPr>
        <w:br w:type="page"/>
      </w:r>
    </w:p>
    <w:p w:rsidR="00ED13DA" w:rsidRPr="008E7C41" w:rsidRDefault="00ED13DA" w:rsidP="00ED13DA">
      <w:pPr>
        <w:spacing w:after="0" w:line="240" w:lineRule="auto"/>
        <w:ind w:left="1992"/>
        <w:contextualSpacing/>
        <w:jc w:val="both"/>
        <w:rPr>
          <w:rFonts w:ascii="AvantGarde Bk BT" w:eastAsia="Times New Roman" w:hAnsi="AvantGarde Bk BT"/>
          <w:b/>
          <w:i/>
          <w:iCs/>
          <w:color w:val="000000" w:themeColor="text1"/>
          <w:sz w:val="20"/>
          <w:szCs w:val="21"/>
          <w:lang w:val="es-ES_tradnl" w:eastAsia="es-MX"/>
        </w:rPr>
      </w:pPr>
      <w:r w:rsidRPr="008E7C41">
        <w:rPr>
          <w:rFonts w:ascii="AvantGarde Bk BT" w:eastAsia="Times New Roman" w:hAnsi="AvantGarde Bk BT"/>
          <w:b/>
          <w:i/>
          <w:iCs/>
          <w:color w:val="000000" w:themeColor="text1"/>
          <w:sz w:val="20"/>
          <w:szCs w:val="21"/>
          <w:lang w:val="es-ES_tradnl" w:eastAsia="es-MX"/>
        </w:rPr>
        <w:lastRenderedPageBreak/>
        <w:t>b) Certificado original de educación media superior para los aspirantes a ingresar al nivel superior, excepto posgrado;</w:t>
      </w:r>
    </w:p>
    <w:p w:rsidR="00ED13DA" w:rsidRPr="008E7C41" w:rsidRDefault="00ED13DA" w:rsidP="00ED13DA">
      <w:pPr>
        <w:spacing w:after="0" w:line="240" w:lineRule="auto"/>
        <w:ind w:left="1992"/>
        <w:contextualSpacing/>
        <w:jc w:val="both"/>
        <w:rPr>
          <w:rFonts w:ascii="AvantGarde Bk BT" w:eastAsia="Times New Roman" w:hAnsi="AvantGarde Bk BT"/>
          <w:bCs/>
          <w:i/>
          <w:iCs/>
          <w:color w:val="000000" w:themeColor="text1"/>
          <w:sz w:val="20"/>
          <w:szCs w:val="21"/>
          <w:lang w:val="es-ES_tradnl" w:eastAsia="es-MX"/>
        </w:rPr>
      </w:pPr>
      <w:r w:rsidRPr="008E7C41">
        <w:rPr>
          <w:rFonts w:ascii="AvantGarde Bk BT" w:eastAsia="Times New Roman" w:hAnsi="AvantGarde Bk BT"/>
          <w:bCs/>
          <w:i/>
          <w:iCs/>
          <w:color w:val="000000" w:themeColor="text1"/>
          <w:sz w:val="20"/>
          <w:szCs w:val="21"/>
          <w:lang w:val="es-ES_tradnl" w:eastAsia="es-MX"/>
        </w:rPr>
        <w:t>c) Tratándose de estudios de posgrado, se atenderá a lo establecido en el Reglamento General de Posgrado, y</w:t>
      </w:r>
    </w:p>
    <w:p w:rsidR="00ED13DA" w:rsidRPr="008E7C41" w:rsidRDefault="00ED13DA" w:rsidP="00ED13DA">
      <w:pPr>
        <w:spacing w:after="0" w:line="240" w:lineRule="auto"/>
        <w:ind w:left="1712" w:firstLine="280"/>
        <w:contextualSpacing/>
        <w:jc w:val="both"/>
        <w:rPr>
          <w:rFonts w:ascii="AvantGarde Bk BT" w:eastAsia="Times New Roman" w:hAnsi="AvantGarde Bk BT"/>
          <w:bCs/>
          <w:i/>
          <w:iCs/>
          <w:color w:val="000000" w:themeColor="text1"/>
          <w:sz w:val="20"/>
          <w:szCs w:val="21"/>
          <w:lang w:val="es-ES_tradnl" w:eastAsia="es-MX"/>
        </w:rPr>
      </w:pPr>
      <w:r w:rsidRPr="008E7C41">
        <w:rPr>
          <w:rFonts w:ascii="AvantGarde Bk BT" w:eastAsia="Times New Roman" w:hAnsi="AvantGarde Bk BT"/>
          <w:bCs/>
          <w:i/>
          <w:iCs/>
          <w:color w:val="000000" w:themeColor="text1"/>
          <w:sz w:val="20"/>
          <w:szCs w:val="21"/>
          <w:lang w:val="es-ES_tradnl" w:eastAsia="es-MX"/>
        </w:rPr>
        <w:t>d) Acta de nacimiento.</w:t>
      </w:r>
    </w:p>
    <w:p w:rsidR="00ED13DA" w:rsidRPr="008E7C41" w:rsidRDefault="00ED13DA" w:rsidP="00ED13DA">
      <w:pPr>
        <w:spacing w:after="0" w:line="240" w:lineRule="auto"/>
        <w:ind w:left="1712" w:hanging="567"/>
        <w:contextualSpacing/>
        <w:jc w:val="both"/>
        <w:rPr>
          <w:rFonts w:ascii="AvantGarde Bk BT" w:eastAsia="Times New Roman" w:hAnsi="AvantGarde Bk BT"/>
          <w:b/>
          <w:i/>
          <w:iCs/>
          <w:color w:val="000000" w:themeColor="text1"/>
          <w:sz w:val="20"/>
          <w:szCs w:val="21"/>
          <w:lang w:val="es-ES_tradnl" w:eastAsia="es-MX"/>
        </w:rPr>
      </w:pPr>
      <w:r w:rsidRPr="008E7C41">
        <w:rPr>
          <w:rFonts w:ascii="AvantGarde Bk BT" w:eastAsia="Times New Roman" w:hAnsi="AvantGarde Bk BT"/>
          <w:b/>
          <w:i/>
          <w:iCs/>
          <w:color w:val="000000" w:themeColor="text1"/>
          <w:sz w:val="20"/>
          <w:szCs w:val="21"/>
          <w:lang w:val="es-ES_tradnl" w:eastAsia="es-MX"/>
        </w:rPr>
        <w:t xml:space="preserve">IV. </w:t>
      </w:r>
      <w:r w:rsidRPr="008E7C41">
        <w:rPr>
          <w:rFonts w:ascii="AvantGarde Bk BT" w:eastAsia="Times New Roman" w:hAnsi="AvantGarde Bk BT"/>
          <w:b/>
          <w:i/>
          <w:iCs/>
          <w:color w:val="000000" w:themeColor="text1"/>
          <w:sz w:val="20"/>
          <w:szCs w:val="21"/>
          <w:lang w:val="es-ES_tradnl" w:eastAsia="es-MX"/>
        </w:rPr>
        <w:tab/>
        <w:t>Presentar los exámenes previstos en el artículo 14 de este ordenamiento;</w:t>
      </w:r>
    </w:p>
    <w:p w:rsidR="00ED13DA" w:rsidRPr="008E7C41" w:rsidRDefault="00ED13DA" w:rsidP="00ED13DA">
      <w:pPr>
        <w:spacing w:after="0" w:line="240" w:lineRule="auto"/>
        <w:ind w:left="1712" w:hanging="567"/>
        <w:contextualSpacing/>
        <w:jc w:val="both"/>
        <w:rPr>
          <w:rFonts w:ascii="AvantGarde Bk BT" w:eastAsia="Times New Roman" w:hAnsi="AvantGarde Bk BT"/>
          <w:bCs/>
          <w:i/>
          <w:iCs/>
          <w:color w:val="000000" w:themeColor="text1"/>
          <w:sz w:val="20"/>
          <w:szCs w:val="21"/>
          <w:lang w:val="es-ES_tradnl" w:eastAsia="es-MX"/>
        </w:rPr>
      </w:pPr>
      <w:r w:rsidRPr="008E7C41">
        <w:rPr>
          <w:rFonts w:ascii="AvantGarde Bk BT" w:eastAsia="Times New Roman" w:hAnsi="AvantGarde Bk BT"/>
          <w:bCs/>
          <w:i/>
          <w:iCs/>
          <w:color w:val="000000" w:themeColor="text1"/>
          <w:sz w:val="20"/>
          <w:szCs w:val="21"/>
          <w:lang w:val="es-ES_tradnl" w:eastAsia="es-MX"/>
        </w:rPr>
        <w:t xml:space="preserve">V. </w:t>
      </w:r>
      <w:r w:rsidRPr="008E7C41">
        <w:rPr>
          <w:rFonts w:ascii="AvantGarde Bk BT" w:eastAsia="Times New Roman" w:hAnsi="AvantGarde Bk BT"/>
          <w:bCs/>
          <w:i/>
          <w:iCs/>
          <w:color w:val="000000" w:themeColor="text1"/>
          <w:sz w:val="20"/>
          <w:szCs w:val="21"/>
          <w:lang w:val="es-ES_tradnl" w:eastAsia="es-MX"/>
        </w:rPr>
        <w:tab/>
        <w:t>Haber cubierto a la Universidad de Guadalajara el costo de los aranceles y otros derechos que se determinen, y</w:t>
      </w:r>
    </w:p>
    <w:p w:rsidR="00ED13DA" w:rsidRPr="008E7C41" w:rsidRDefault="00ED13DA" w:rsidP="00ED13DA">
      <w:pPr>
        <w:spacing w:after="0" w:line="240" w:lineRule="auto"/>
        <w:ind w:left="1712" w:hanging="567"/>
        <w:contextualSpacing/>
        <w:jc w:val="both"/>
        <w:rPr>
          <w:rFonts w:ascii="AvantGarde Bk BT" w:eastAsia="Times New Roman" w:hAnsi="AvantGarde Bk BT"/>
          <w:bCs/>
          <w:i/>
          <w:iCs/>
          <w:color w:val="000000" w:themeColor="text1"/>
          <w:sz w:val="20"/>
          <w:szCs w:val="21"/>
          <w:lang w:val="es-ES_tradnl" w:eastAsia="es-MX"/>
        </w:rPr>
      </w:pPr>
      <w:r w:rsidRPr="008E7C41">
        <w:rPr>
          <w:rFonts w:ascii="AvantGarde Bk BT" w:eastAsia="Times New Roman" w:hAnsi="AvantGarde Bk BT"/>
          <w:bCs/>
          <w:i/>
          <w:iCs/>
          <w:color w:val="000000" w:themeColor="text1"/>
          <w:sz w:val="20"/>
          <w:szCs w:val="21"/>
          <w:lang w:val="es-ES_tradnl" w:eastAsia="es-MX"/>
        </w:rPr>
        <w:t>VI.</w:t>
      </w:r>
      <w:r w:rsidRPr="008E7C41">
        <w:rPr>
          <w:rFonts w:ascii="AvantGarde Bk BT" w:eastAsia="Times New Roman" w:hAnsi="AvantGarde Bk BT"/>
          <w:bCs/>
          <w:i/>
          <w:iCs/>
          <w:color w:val="000000" w:themeColor="text1"/>
          <w:sz w:val="20"/>
          <w:szCs w:val="21"/>
          <w:lang w:val="es-ES_tradnl" w:eastAsia="es-MX"/>
        </w:rPr>
        <w:tab/>
        <w:t>Los demás requisitos que se fijen en el calendario de trámites.</w:t>
      </w:r>
    </w:p>
    <w:p w:rsidR="00ED13DA" w:rsidRPr="008E7C41" w:rsidRDefault="00ED13DA" w:rsidP="00ED13DA">
      <w:pPr>
        <w:spacing w:after="0" w:line="240" w:lineRule="auto"/>
        <w:contextualSpacing/>
        <w:jc w:val="both"/>
        <w:rPr>
          <w:rFonts w:ascii="AvantGarde Bk BT" w:eastAsia="Times New Roman" w:hAnsi="AvantGarde Bk BT"/>
          <w:bCs/>
          <w:color w:val="000000" w:themeColor="text1"/>
          <w:lang w:val="es-ES_tradnl" w:eastAsia="es-MX"/>
        </w:rPr>
      </w:pPr>
    </w:p>
    <w:p w:rsidR="00ED13DA" w:rsidRPr="008E7C41" w:rsidRDefault="00ED13DA" w:rsidP="00ED13DA">
      <w:pPr>
        <w:pStyle w:val="Prrafodelista"/>
        <w:numPr>
          <w:ilvl w:val="0"/>
          <w:numId w:val="1"/>
        </w:numPr>
        <w:spacing w:after="0" w:line="240" w:lineRule="auto"/>
        <w:contextualSpacing/>
        <w:jc w:val="both"/>
        <w:rPr>
          <w:rFonts w:ascii="AvantGarde Bk BT" w:eastAsia="Times New Roman" w:hAnsi="AvantGarde Bk BT" w:cstheme="minorBidi"/>
          <w:bCs/>
          <w:color w:val="000000" w:themeColor="text1"/>
          <w:lang w:val="es-ES_tradnl" w:eastAsia="es-MX"/>
        </w:rPr>
      </w:pPr>
      <w:r w:rsidRPr="008E7C41">
        <w:rPr>
          <w:rFonts w:ascii="AvantGarde Bk BT" w:eastAsia="Times New Roman" w:hAnsi="AvantGarde Bk BT" w:cstheme="minorBidi"/>
          <w:bCs/>
          <w:color w:val="000000" w:themeColor="text1"/>
          <w:lang w:val="es-ES_tradnl" w:eastAsia="es-MX"/>
        </w:rPr>
        <w:t>Al respecto y de acuerdo a lo establecido por el artículo 3 del RGIA, se considerarán aspirantes, a los siguientes:</w:t>
      </w:r>
    </w:p>
    <w:p w:rsidR="00ED13DA" w:rsidRPr="008E7C41" w:rsidRDefault="00ED13DA" w:rsidP="00ED13DA">
      <w:pPr>
        <w:pStyle w:val="Prrafodelista"/>
        <w:spacing w:after="0" w:line="240" w:lineRule="auto"/>
        <w:ind w:left="720"/>
        <w:contextualSpacing/>
        <w:jc w:val="both"/>
        <w:rPr>
          <w:rFonts w:ascii="AvantGarde Bk BT" w:eastAsia="Times New Roman" w:hAnsi="AvantGarde Bk BT" w:cstheme="minorBidi"/>
          <w:bCs/>
          <w:color w:val="000000" w:themeColor="text1"/>
          <w:lang w:val="es-ES_tradnl" w:eastAsia="es-MX"/>
        </w:rPr>
      </w:pPr>
    </w:p>
    <w:p w:rsidR="00ED13DA" w:rsidRPr="008E7C41" w:rsidRDefault="00ED13DA" w:rsidP="00ED13DA">
      <w:pPr>
        <w:pStyle w:val="Prrafodelista"/>
        <w:spacing w:after="0" w:line="240" w:lineRule="auto"/>
        <w:ind w:left="720"/>
        <w:contextualSpacing/>
        <w:jc w:val="both"/>
        <w:rPr>
          <w:rFonts w:ascii="AvantGarde Bk BT" w:eastAsia="Times New Roman" w:hAnsi="AvantGarde Bk BT" w:cstheme="minorBidi"/>
          <w:bCs/>
          <w:i/>
          <w:iCs/>
          <w:color w:val="000000" w:themeColor="text1"/>
          <w:sz w:val="20"/>
          <w:szCs w:val="21"/>
          <w:lang w:val="es-ES_tradnl" w:eastAsia="es-MX"/>
        </w:rPr>
      </w:pPr>
      <w:r w:rsidRPr="008E7C41">
        <w:rPr>
          <w:rFonts w:ascii="AvantGarde Bk BT" w:eastAsia="Times New Roman" w:hAnsi="AvantGarde Bk BT" w:cstheme="minorBidi"/>
          <w:b/>
          <w:i/>
          <w:iCs/>
          <w:color w:val="000000" w:themeColor="text1"/>
          <w:sz w:val="20"/>
          <w:szCs w:val="21"/>
          <w:lang w:val="es-ES_tradnl" w:eastAsia="es-MX"/>
        </w:rPr>
        <w:t>Artículo 3.</w:t>
      </w:r>
      <w:r w:rsidRPr="008E7C41">
        <w:rPr>
          <w:rFonts w:ascii="AvantGarde Bk BT" w:eastAsia="Times New Roman" w:hAnsi="AvantGarde Bk BT" w:cstheme="minorBidi"/>
          <w:bCs/>
          <w:i/>
          <w:iCs/>
          <w:color w:val="000000" w:themeColor="text1"/>
          <w:sz w:val="20"/>
          <w:szCs w:val="21"/>
          <w:lang w:val="es-ES_tradnl" w:eastAsia="es-MX"/>
        </w:rPr>
        <w:t xml:space="preserve"> Se considera aspirante a la persona que realiza formalmente todos los trámites para ingresar a la Universidad.</w:t>
      </w:r>
    </w:p>
    <w:p w:rsidR="00ED13DA" w:rsidRPr="008E7C41" w:rsidRDefault="00ED13DA" w:rsidP="00ED13DA">
      <w:pPr>
        <w:pStyle w:val="Prrafodelista"/>
        <w:spacing w:after="0" w:line="240" w:lineRule="auto"/>
        <w:contextualSpacing/>
        <w:rPr>
          <w:rFonts w:ascii="AvantGarde Bk BT" w:eastAsia="Times New Roman" w:hAnsi="AvantGarde Bk BT" w:cstheme="minorBidi"/>
          <w:bCs/>
          <w:color w:val="000000" w:themeColor="text1"/>
          <w:lang w:val="es-ES_tradnl" w:eastAsia="es-MX"/>
        </w:rPr>
      </w:pPr>
    </w:p>
    <w:p w:rsidR="00ED13DA" w:rsidRPr="008E7C41" w:rsidRDefault="00ED13DA" w:rsidP="00ED13DA">
      <w:pPr>
        <w:pStyle w:val="Prrafodelista"/>
        <w:numPr>
          <w:ilvl w:val="0"/>
          <w:numId w:val="1"/>
        </w:numPr>
        <w:spacing w:after="0" w:line="240" w:lineRule="auto"/>
        <w:contextualSpacing/>
        <w:jc w:val="both"/>
        <w:rPr>
          <w:rFonts w:ascii="AvantGarde Bk BT" w:eastAsia="Times New Roman" w:hAnsi="AvantGarde Bk BT" w:cstheme="minorBidi"/>
          <w:bCs/>
          <w:color w:val="000000" w:themeColor="text1"/>
          <w:lang w:val="es-ES_tradnl" w:eastAsia="es-MX"/>
        </w:rPr>
      </w:pPr>
      <w:r w:rsidRPr="008E7C41">
        <w:rPr>
          <w:rFonts w:ascii="AvantGarde Bk BT" w:eastAsia="Times New Roman" w:hAnsi="AvantGarde Bk BT" w:cstheme="minorBidi"/>
          <w:bCs/>
          <w:color w:val="000000" w:themeColor="text1"/>
          <w:lang w:val="es-ES_tradnl" w:eastAsia="es-MX"/>
        </w:rPr>
        <w:t>En el caso de los programas de posgrado, el Reglamento General de Posgrado (RGP), prevé en su artículo 49 que, el ingreso de alumnos de posgrado se sujetará a lo establecido en el Reglamento General de Ingreso de Alumnos a la Universidad de Guadalajara, salvo lo dispuesto en dicho Reglamento.</w:t>
      </w:r>
    </w:p>
    <w:p w:rsidR="00ED13DA" w:rsidRPr="008E7C41" w:rsidRDefault="00ED13DA" w:rsidP="00ED13DA">
      <w:pPr>
        <w:pStyle w:val="Prrafodelista"/>
        <w:spacing w:after="0" w:line="240" w:lineRule="auto"/>
        <w:ind w:left="720"/>
        <w:contextualSpacing/>
        <w:jc w:val="both"/>
        <w:rPr>
          <w:rFonts w:ascii="AvantGarde Bk BT" w:eastAsia="Times New Roman" w:hAnsi="AvantGarde Bk BT" w:cstheme="minorBidi"/>
          <w:bCs/>
          <w:color w:val="000000" w:themeColor="text1"/>
          <w:lang w:val="es-ES_tradnl" w:eastAsia="es-MX"/>
        </w:rPr>
      </w:pPr>
    </w:p>
    <w:p w:rsidR="00ED13DA" w:rsidRPr="008E7C41" w:rsidRDefault="00ED13DA" w:rsidP="00ED13DA">
      <w:pPr>
        <w:pStyle w:val="Prrafodelista"/>
        <w:numPr>
          <w:ilvl w:val="0"/>
          <w:numId w:val="1"/>
        </w:numPr>
        <w:spacing w:after="0" w:line="240" w:lineRule="auto"/>
        <w:contextualSpacing/>
        <w:jc w:val="both"/>
        <w:rPr>
          <w:rFonts w:ascii="AvantGarde Bk BT" w:eastAsia="Times New Roman" w:hAnsi="AvantGarde Bk BT" w:cstheme="minorBidi"/>
          <w:bCs/>
          <w:color w:val="000000" w:themeColor="text1"/>
          <w:lang w:val="es-ES_tradnl" w:eastAsia="es-MX"/>
        </w:rPr>
      </w:pPr>
      <w:r w:rsidRPr="008E7C41">
        <w:rPr>
          <w:rFonts w:ascii="AvantGarde Bk BT" w:eastAsia="Times New Roman" w:hAnsi="AvantGarde Bk BT" w:cstheme="minorBidi"/>
          <w:bCs/>
          <w:color w:val="000000" w:themeColor="text1"/>
          <w:lang w:val="es-ES_tradnl" w:eastAsia="es-MX"/>
        </w:rPr>
        <w:t>En el RGP son requisitos para ingresar a un programa de posgrado de la Universidad de Guadalajara, los establecidos en su artículo 50, a saber:</w:t>
      </w:r>
    </w:p>
    <w:p w:rsidR="00ED13DA" w:rsidRPr="008E7C41" w:rsidRDefault="00ED13DA" w:rsidP="00ED13DA">
      <w:pPr>
        <w:pStyle w:val="Prrafodelista"/>
        <w:spacing w:after="0" w:line="240" w:lineRule="auto"/>
        <w:ind w:left="720"/>
        <w:contextualSpacing/>
        <w:jc w:val="both"/>
        <w:rPr>
          <w:color w:val="000000" w:themeColor="text1"/>
        </w:rPr>
      </w:pPr>
    </w:p>
    <w:p w:rsidR="00ED13DA" w:rsidRPr="008E7C41" w:rsidRDefault="00ED13DA" w:rsidP="00ED13DA">
      <w:pPr>
        <w:spacing w:after="0" w:line="240" w:lineRule="auto"/>
        <w:ind w:left="720"/>
        <w:contextualSpacing/>
        <w:jc w:val="both"/>
        <w:rPr>
          <w:rFonts w:ascii="AvantGarde Bk BT" w:eastAsia="Times New Roman" w:hAnsi="AvantGarde Bk BT"/>
          <w:i/>
          <w:iCs/>
          <w:color w:val="000000" w:themeColor="text1"/>
          <w:sz w:val="20"/>
          <w:szCs w:val="21"/>
          <w:lang w:val="es-ES_tradnl" w:eastAsia="es-MX"/>
        </w:rPr>
      </w:pPr>
      <w:r w:rsidRPr="008E7C41">
        <w:rPr>
          <w:rFonts w:ascii="AvantGarde Bk BT" w:eastAsia="Times New Roman" w:hAnsi="AvantGarde Bk BT"/>
          <w:b/>
          <w:i/>
          <w:iCs/>
          <w:color w:val="000000" w:themeColor="text1"/>
          <w:sz w:val="20"/>
          <w:szCs w:val="21"/>
          <w:lang w:val="es-ES_tradnl" w:eastAsia="es-MX"/>
        </w:rPr>
        <w:t>Artículo 50.</w:t>
      </w:r>
      <w:r w:rsidRPr="008E7C41">
        <w:rPr>
          <w:rFonts w:ascii="AvantGarde Bk BT" w:eastAsia="Times New Roman" w:hAnsi="AvantGarde Bk BT"/>
          <w:i/>
          <w:iCs/>
          <w:color w:val="000000" w:themeColor="text1"/>
          <w:sz w:val="20"/>
          <w:szCs w:val="21"/>
          <w:lang w:val="es-ES_tradnl" w:eastAsia="es-MX"/>
        </w:rPr>
        <w:t xml:space="preserve"> Son requisitos para ingresar a un programa de posgrado los siguientes:</w:t>
      </w:r>
    </w:p>
    <w:p w:rsidR="00ED13DA" w:rsidRPr="008E7C41" w:rsidRDefault="00ED13DA" w:rsidP="00ED13DA">
      <w:pPr>
        <w:spacing w:after="0" w:line="240" w:lineRule="auto"/>
        <w:ind w:left="720"/>
        <w:contextualSpacing/>
        <w:jc w:val="both"/>
        <w:rPr>
          <w:rFonts w:ascii="AvantGarde Bk BT" w:eastAsia="Times New Roman" w:hAnsi="AvantGarde Bk BT"/>
          <w:i/>
          <w:iCs/>
          <w:color w:val="000000" w:themeColor="text1"/>
          <w:sz w:val="20"/>
          <w:szCs w:val="21"/>
          <w:lang w:val="es-ES_tradnl" w:eastAsia="es-MX"/>
        </w:rPr>
      </w:pPr>
    </w:p>
    <w:p w:rsidR="00ED13DA" w:rsidRPr="008E7C41" w:rsidRDefault="00ED13DA" w:rsidP="00ED13DA">
      <w:pPr>
        <w:pStyle w:val="Prrafodelista"/>
        <w:numPr>
          <w:ilvl w:val="0"/>
          <w:numId w:val="14"/>
        </w:numPr>
        <w:spacing w:after="0" w:line="240" w:lineRule="auto"/>
        <w:contextualSpacing/>
        <w:jc w:val="both"/>
        <w:rPr>
          <w:rFonts w:ascii="AvantGarde Bk BT" w:eastAsia="Times New Roman" w:hAnsi="AvantGarde Bk BT"/>
          <w:b/>
          <w:i/>
          <w:iCs/>
          <w:color w:val="000000" w:themeColor="text1"/>
          <w:sz w:val="20"/>
          <w:szCs w:val="21"/>
          <w:lang w:val="es-ES_tradnl" w:eastAsia="es-MX"/>
        </w:rPr>
      </w:pPr>
      <w:r w:rsidRPr="008E7C41">
        <w:rPr>
          <w:rFonts w:ascii="AvantGarde Bk BT" w:eastAsia="Times New Roman" w:hAnsi="AvantGarde Bk BT"/>
          <w:b/>
          <w:i/>
          <w:iCs/>
          <w:color w:val="000000" w:themeColor="text1"/>
          <w:sz w:val="20"/>
          <w:szCs w:val="21"/>
          <w:lang w:val="es-ES_tradnl" w:eastAsia="es-MX"/>
        </w:rPr>
        <w:t xml:space="preserve">El título de Licenciatura o acta de titulación, para el caso de Especialidad y Maestría; </w:t>
      </w:r>
    </w:p>
    <w:p w:rsidR="00ED13DA" w:rsidRPr="008E7C41" w:rsidRDefault="00ED13DA" w:rsidP="00ED13DA">
      <w:pPr>
        <w:pStyle w:val="Prrafodelista"/>
        <w:numPr>
          <w:ilvl w:val="0"/>
          <w:numId w:val="14"/>
        </w:numPr>
        <w:spacing w:after="0" w:line="240" w:lineRule="auto"/>
        <w:contextualSpacing/>
        <w:jc w:val="both"/>
        <w:rPr>
          <w:rFonts w:ascii="AvantGarde Bk BT" w:eastAsia="Times New Roman" w:hAnsi="AvantGarde Bk BT" w:cstheme="minorBidi"/>
          <w:b/>
          <w:bCs/>
          <w:color w:val="000000" w:themeColor="text1"/>
          <w:lang w:val="es-ES_tradnl" w:eastAsia="es-MX"/>
        </w:rPr>
      </w:pPr>
      <w:r w:rsidRPr="008E7C41">
        <w:rPr>
          <w:rFonts w:ascii="AvantGarde Bk BT" w:eastAsia="Times New Roman" w:hAnsi="AvantGarde Bk BT"/>
          <w:b/>
          <w:i/>
          <w:iCs/>
          <w:color w:val="000000" w:themeColor="text1"/>
          <w:sz w:val="20"/>
          <w:szCs w:val="21"/>
          <w:lang w:val="es-ES_tradnl" w:eastAsia="es-MX"/>
        </w:rPr>
        <w:t xml:space="preserve">El grado de Maestro o en su caso el acta de examen de grado, para el caso de Doctorado; </w:t>
      </w:r>
    </w:p>
    <w:p w:rsidR="00ED13DA" w:rsidRPr="008E7C41" w:rsidRDefault="00ED13DA" w:rsidP="00ED13DA">
      <w:pPr>
        <w:pStyle w:val="Prrafodelista"/>
        <w:numPr>
          <w:ilvl w:val="0"/>
          <w:numId w:val="14"/>
        </w:numPr>
        <w:spacing w:after="0" w:line="240" w:lineRule="auto"/>
        <w:contextualSpacing/>
        <w:jc w:val="both"/>
        <w:rPr>
          <w:rFonts w:ascii="AvantGarde Bk BT" w:eastAsia="Times New Roman" w:hAnsi="AvantGarde Bk BT" w:cstheme="minorBidi"/>
          <w:b/>
          <w:bCs/>
          <w:color w:val="000000" w:themeColor="text1"/>
          <w:lang w:val="es-ES_tradnl" w:eastAsia="es-MX"/>
        </w:rPr>
      </w:pPr>
      <w:r w:rsidRPr="008E7C41">
        <w:rPr>
          <w:rFonts w:ascii="AvantGarde Bk BT" w:eastAsia="Times New Roman" w:hAnsi="AvantGarde Bk BT"/>
          <w:b/>
          <w:i/>
          <w:iCs/>
          <w:color w:val="000000" w:themeColor="text1"/>
          <w:sz w:val="20"/>
          <w:szCs w:val="21"/>
          <w:lang w:val="es-ES_tradnl" w:eastAsia="es-MX"/>
        </w:rPr>
        <w:t xml:space="preserve">Acreditar un promedio mínimo de ochenta con certificado original o documento que sea equiparable de los estudios precedentes, según sea el caso; </w:t>
      </w:r>
    </w:p>
    <w:p w:rsidR="00ED13DA" w:rsidRPr="008E7C41" w:rsidRDefault="00ED13DA" w:rsidP="00ED13DA">
      <w:pPr>
        <w:pStyle w:val="Prrafodelista"/>
        <w:numPr>
          <w:ilvl w:val="0"/>
          <w:numId w:val="14"/>
        </w:numPr>
        <w:spacing w:after="0" w:line="240" w:lineRule="auto"/>
        <w:contextualSpacing/>
        <w:jc w:val="both"/>
        <w:rPr>
          <w:rFonts w:ascii="AvantGarde Bk BT" w:eastAsia="Times New Roman" w:hAnsi="AvantGarde Bk BT" w:cstheme="minorBidi"/>
          <w:bCs/>
          <w:color w:val="000000" w:themeColor="text1"/>
          <w:lang w:val="es-ES_tradnl" w:eastAsia="es-MX"/>
        </w:rPr>
      </w:pPr>
      <w:r w:rsidRPr="008E7C41">
        <w:rPr>
          <w:rFonts w:ascii="AvantGarde Bk BT" w:eastAsia="Times New Roman" w:hAnsi="AvantGarde Bk BT"/>
          <w:i/>
          <w:iCs/>
          <w:color w:val="000000" w:themeColor="text1"/>
          <w:sz w:val="20"/>
          <w:szCs w:val="21"/>
          <w:lang w:val="es-ES_tradnl" w:eastAsia="es-MX"/>
        </w:rPr>
        <w:t xml:space="preserve">Presentar y aprobar un examen de lectocomprensión de al menos un idioma extranjero; </w:t>
      </w:r>
    </w:p>
    <w:p w:rsidR="00ED13DA" w:rsidRPr="008E7C41" w:rsidRDefault="00ED13DA" w:rsidP="00ED13DA">
      <w:pPr>
        <w:pStyle w:val="Prrafodelista"/>
        <w:numPr>
          <w:ilvl w:val="0"/>
          <w:numId w:val="14"/>
        </w:numPr>
        <w:spacing w:after="0" w:line="240" w:lineRule="auto"/>
        <w:contextualSpacing/>
        <w:jc w:val="both"/>
        <w:rPr>
          <w:rFonts w:ascii="AvantGarde Bk BT" w:eastAsia="Times New Roman" w:hAnsi="AvantGarde Bk BT" w:cstheme="minorBidi"/>
          <w:bCs/>
          <w:color w:val="000000" w:themeColor="text1"/>
          <w:lang w:val="es-ES_tradnl" w:eastAsia="es-MX"/>
        </w:rPr>
      </w:pPr>
      <w:r w:rsidRPr="008E7C41">
        <w:rPr>
          <w:rFonts w:ascii="AvantGarde Bk BT" w:eastAsia="Times New Roman" w:hAnsi="AvantGarde Bk BT"/>
          <w:i/>
          <w:iCs/>
          <w:color w:val="000000" w:themeColor="text1"/>
          <w:sz w:val="20"/>
          <w:szCs w:val="21"/>
          <w:lang w:val="es-ES_tradnl" w:eastAsia="es-MX"/>
        </w:rPr>
        <w:t xml:space="preserve">Carta de exposición de motivos para cursar el programa, y </w:t>
      </w:r>
    </w:p>
    <w:p w:rsidR="00ED13DA" w:rsidRPr="008E7C41" w:rsidRDefault="00ED13DA" w:rsidP="00ED13DA">
      <w:pPr>
        <w:pStyle w:val="Prrafodelista"/>
        <w:numPr>
          <w:ilvl w:val="0"/>
          <w:numId w:val="14"/>
        </w:numPr>
        <w:spacing w:after="0" w:line="240" w:lineRule="auto"/>
        <w:contextualSpacing/>
        <w:jc w:val="both"/>
        <w:rPr>
          <w:rFonts w:ascii="AvantGarde Bk BT" w:eastAsia="Times New Roman" w:hAnsi="AvantGarde Bk BT" w:cstheme="minorBidi"/>
          <w:b/>
          <w:bCs/>
          <w:color w:val="000000" w:themeColor="text1"/>
          <w:lang w:val="es-ES_tradnl" w:eastAsia="es-MX"/>
        </w:rPr>
      </w:pPr>
      <w:r w:rsidRPr="008E7C41">
        <w:rPr>
          <w:rFonts w:ascii="AvantGarde Bk BT" w:eastAsia="Times New Roman" w:hAnsi="AvantGarde Bk BT"/>
          <w:b/>
          <w:bCs/>
          <w:i/>
          <w:iCs/>
          <w:color w:val="000000" w:themeColor="text1"/>
          <w:sz w:val="20"/>
          <w:szCs w:val="21"/>
          <w:lang w:val="es-ES_tradnl" w:eastAsia="es-MX"/>
        </w:rPr>
        <w:t>Aquellos adicionales que establezca el dictamen correspondiente.</w:t>
      </w:r>
    </w:p>
    <w:p w:rsidR="00ED13DA" w:rsidRPr="008E7C41" w:rsidRDefault="00ED13DA" w:rsidP="00ED13DA">
      <w:pPr>
        <w:spacing w:after="0" w:line="240" w:lineRule="auto"/>
        <w:ind w:left="1416"/>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w:t>
      </w:r>
    </w:p>
    <w:p w:rsidR="00ED13DA" w:rsidRPr="008E7C41" w:rsidRDefault="00ED13DA" w:rsidP="00ED13DA">
      <w:pPr>
        <w:spacing w:after="0" w:line="240" w:lineRule="auto"/>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br w:type="page"/>
      </w:r>
    </w:p>
    <w:p w:rsidR="00ED13DA" w:rsidRPr="008E7C41" w:rsidRDefault="00ED13DA" w:rsidP="00ED13DA">
      <w:pPr>
        <w:spacing w:after="0" w:line="240" w:lineRule="auto"/>
        <w:contextualSpacing/>
        <w:jc w:val="both"/>
        <w:rPr>
          <w:rFonts w:ascii="AvantGarde Bk BT" w:eastAsia="Times New Roman" w:hAnsi="AvantGarde Bk BT"/>
          <w:bCs/>
          <w:color w:val="000000" w:themeColor="text1"/>
          <w:lang w:val="es-ES_tradnl" w:eastAsia="es-MX"/>
        </w:rPr>
      </w:pPr>
    </w:p>
    <w:p w:rsidR="00ED13DA" w:rsidRPr="008E7C41" w:rsidRDefault="00ED13DA" w:rsidP="00ED13DA">
      <w:pPr>
        <w:pStyle w:val="Prrafodelista"/>
        <w:numPr>
          <w:ilvl w:val="0"/>
          <w:numId w:val="1"/>
        </w:numPr>
        <w:spacing w:after="0" w:line="240" w:lineRule="auto"/>
        <w:contextualSpacing/>
        <w:jc w:val="both"/>
        <w:rPr>
          <w:rFonts w:ascii="AvantGarde Bk BT" w:eastAsia="Times New Roman" w:hAnsi="AvantGarde Bk BT" w:cstheme="minorBidi"/>
          <w:bCs/>
          <w:color w:val="000000" w:themeColor="text1"/>
          <w:lang w:val="es-ES_tradnl" w:eastAsia="es-MX"/>
        </w:rPr>
      </w:pPr>
      <w:r w:rsidRPr="008E7C41">
        <w:rPr>
          <w:rFonts w:ascii="AvantGarde Bk BT" w:eastAsia="Times New Roman" w:hAnsi="AvantGarde Bk BT" w:cstheme="minorBidi"/>
          <w:bCs/>
          <w:color w:val="000000" w:themeColor="text1"/>
          <w:lang w:val="es-ES_tradnl" w:eastAsia="es-MX"/>
        </w:rPr>
        <w:t>De conformidad con lo anterior, la Coordinación General de Control Escolar estableció el calendario de trámites para la selección de alumnos para el ciclo escolar 2021 “</w:t>
      </w:r>
      <w:r w:rsidRPr="008E7C41">
        <w:rPr>
          <w:rFonts w:ascii="AvantGarde Bk BT" w:eastAsia="Times New Roman" w:hAnsi="AvantGarde Bk BT"/>
          <w:color w:val="000000" w:themeColor="text1"/>
          <w:lang w:val="es-ES_tradnl" w:eastAsia="es-MX"/>
        </w:rPr>
        <w:t>B</w:t>
      </w:r>
      <w:r w:rsidRPr="008E7C41">
        <w:rPr>
          <w:rFonts w:ascii="AvantGarde Bk BT" w:eastAsia="Times New Roman" w:hAnsi="AvantGarde Bk BT" w:cstheme="minorBidi"/>
          <w:bCs/>
          <w:color w:val="000000" w:themeColor="text1"/>
          <w:lang w:val="es-ES_tradnl" w:eastAsia="es-MX"/>
        </w:rPr>
        <w:t>”, de conformidad con lo siguiente:</w:t>
      </w:r>
    </w:p>
    <w:p w:rsidR="00ED13DA" w:rsidRPr="00C767F5" w:rsidRDefault="00ED13DA" w:rsidP="00ED13DA">
      <w:pPr>
        <w:spacing w:after="0" w:line="240" w:lineRule="auto"/>
        <w:contextualSpacing/>
        <w:jc w:val="both"/>
        <w:rPr>
          <w:rFonts w:ascii="AvantGarde Bk BT" w:eastAsia="Times New Roman" w:hAnsi="AvantGarde Bk BT"/>
          <w:bCs/>
          <w:color w:val="000000" w:themeColor="text1"/>
          <w:lang w:val="es-ES_tradnl" w:eastAsia="es-MX"/>
        </w:rPr>
      </w:pPr>
    </w:p>
    <w:tbl>
      <w:tblPr>
        <w:tblStyle w:val="Tablaconcuadrcula"/>
        <w:tblW w:w="8363" w:type="dxa"/>
        <w:tblInd w:w="704" w:type="dxa"/>
        <w:tblBorders>
          <w:top w:val="double" w:sz="4" w:space="0" w:color="002060"/>
          <w:left w:val="double" w:sz="4" w:space="0" w:color="002060"/>
          <w:bottom w:val="double" w:sz="4" w:space="0" w:color="002060"/>
          <w:right w:val="double" w:sz="4" w:space="0" w:color="002060"/>
          <w:insideH w:val="double" w:sz="4" w:space="0" w:color="002060"/>
          <w:insideV w:val="double" w:sz="4" w:space="0" w:color="002060"/>
        </w:tblBorders>
        <w:tblLook w:val="04A0" w:firstRow="1" w:lastRow="0" w:firstColumn="1" w:lastColumn="0" w:noHBand="0" w:noVBand="1"/>
      </w:tblPr>
      <w:tblGrid>
        <w:gridCol w:w="4394"/>
        <w:gridCol w:w="3969"/>
      </w:tblGrid>
      <w:tr w:rsidR="00C767F5" w:rsidRPr="00C767F5" w:rsidTr="006A19B9">
        <w:trPr>
          <w:trHeight w:val="266"/>
        </w:trPr>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rsidR="00ED13DA" w:rsidRPr="00C767F5" w:rsidRDefault="00ED13DA" w:rsidP="006A19B9">
            <w:pPr>
              <w:spacing w:after="0" w:line="240" w:lineRule="auto"/>
              <w:ind w:left="595"/>
              <w:contextualSpacing/>
              <w:jc w:val="center"/>
              <w:rPr>
                <w:rFonts w:ascii="AvantGarde Bk BT" w:eastAsia="Times New Roman" w:hAnsi="AvantGarde Bk BT"/>
                <w:b/>
                <w:color w:val="000000" w:themeColor="text1"/>
                <w:sz w:val="20"/>
                <w:szCs w:val="21"/>
                <w:lang w:val="es-ES_tradnl" w:eastAsia="es-MX"/>
              </w:rPr>
            </w:pPr>
            <w:r w:rsidRPr="00C767F5">
              <w:rPr>
                <w:rFonts w:ascii="AvantGarde Bk BT" w:eastAsia="Times New Roman" w:hAnsi="AvantGarde Bk BT"/>
                <w:b/>
                <w:color w:val="000000" w:themeColor="text1"/>
                <w:sz w:val="20"/>
                <w:szCs w:val="21"/>
                <w:lang w:val="es-ES_tradnl" w:eastAsia="es-MX"/>
              </w:rPr>
              <w:t>Calendario de Trámites 2021 “B” Centros Universitarios</w:t>
            </w:r>
          </w:p>
        </w:tc>
      </w:tr>
      <w:tr w:rsidR="00C767F5" w:rsidRPr="00C767F5" w:rsidTr="006A19B9">
        <w:trPr>
          <w:trHeight w:val="247"/>
        </w:trPr>
        <w:tc>
          <w:tcPr>
            <w:tcW w:w="4394" w:type="dxa"/>
            <w:tcBorders>
              <w:top w:val="single" w:sz="4" w:space="0" w:color="auto"/>
              <w:left w:val="single" w:sz="4" w:space="0" w:color="auto"/>
              <w:bottom w:val="single" w:sz="4" w:space="0" w:color="auto"/>
              <w:right w:val="single" w:sz="4" w:space="0" w:color="auto"/>
            </w:tcBorders>
          </w:tcPr>
          <w:p w:rsidR="00ED13DA" w:rsidRPr="00C767F5" w:rsidRDefault="00ED13DA" w:rsidP="006A19B9">
            <w:pPr>
              <w:spacing w:after="0" w:line="240" w:lineRule="auto"/>
              <w:contextualSpacing/>
              <w:rPr>
                <w:rFonts w:ascii="AvantGarde Bk BT" w:eastAsia="Times New Roman" w:hAnsi="AvantGarde Bk BT"/>
                <w:bCs/>
                <w:color w:val="000000" w:themeColor="text1"/>
                <w:sz w:val="20"/>
                <w:szCs w:val="21"/>
                <w:lang w:val="es-ES_tradnl" w:eastAsia="es-MX"/>
              </w:rPr>
            </w:pPr>
            <w:r w:rsidRPr="00C767F5">
              <w:rPr>
                <w:rFonts w:ascii="AvantGarde Bk BT" w:eastAsia="Times New Roman" w:hAnsi="AvantGarde Bk BT"/>
                <w:bCs/>
                <w:color w:val="000000" w:themeColor="text1"/>
                <w:sz w:val="20"/>
                <w:szCs w:val="21"/>
                <w:lang w:val="es-ES_tradnl" w:eastAsia="es-MX"/>
              </w:rPr>
              <w:t xml:space="preserve">Periodo de registro de solicitudes en Web: </w:t>
            </w:r>
            <w:hyperlink r:id="rId7" w:history="1">
              <w:r w:rsidRPr="00C767F5">
                <w:rPr>
                  <w:rFonts w:ascii="AvantGarde Bk BT" w:eastAsia="Times New Roman" w:hAnsi="AvantGarde Bk BT"/>
                  <w:bCs/>
                  <w:color w:val="000000" w:themeColor="text1"/>
                  <w:sz w:val="20"/>
                  <w:szCs w:val="21"/>
                  <w:lang w:val="es-ES_tradnl" w:eastAsia="es-MX"/>
                </w:rPr>
                <w:t>www.escolar.udg.mx</w:t>
              </w:r>
            </w:hyperlink>
          </w:p>
        </w:tc>
        <w:tc>
          <w:tcPr>
            <w:tcW w:w="3969" w:type="dxa"/>
            <w:tcBorders>
              <w:top w:val="single" w:sz="4" w:space="0" w:color="auto"/>
              <w:left w:val="single" w:sz="4" w:space="0" w:color="auto"/>
              <w:bottom w:val="single" w:sz="4" w:space="0" w:color="auto"/>
              <w:right w:val="single" w:sz="4" w:space="0" w:color="auto"/>
            </w:tcBorders>
          </w:tcPr>
          <w:p w:rsidR="00ED13DA" w:rsidRPr="00C767F5" w:rsidRDefault="00ED13DA" w:rsidP="006A19B9">
            <w:pPr>
              <w:spacing w:after="0" w:line="240" w:lineRule="auto"/>
              <w:contextualSpacing/>
              <w:rPr>
                <w:rFonts w:ascii="AvantGarde Bk BT" w:eastAsia="Times New Roman" w:hAnsi="AvantGarde Bk BT"/>
                <w:bCs/>
                <w:color w:val="000000" w:themeColor="text1"/>
                <w:sz w:val="20"/>
                <w:szCs w:val="21"/>
                <w:lang w:val="es-ES_tradnl" w:eastAsia="es-MX"/>
              </w:rPr>
            </w:pPr>
            <w:r w:rsidRPr="00C767F5">
              <w:rPr>
                <w:rFonts w:ascii="AvantGarde Bk BT" w:eastAsia="Times New Roman" w:hAnsi="AvantGarde Bk BT"/>
                <w:bCs/>
                <w:color w:val="000000" w:themeColor="text1"/>
                <w:sz w:val="20"/>
                <w:szCs w:val="21"/>
                <w:lang w:val="es-ES_tradnl" w:eastAsia="es-MX"/>
              </w:rPr>
              <w:t>Del lunes 01 al domingo 28 de febrero de 2021</w:t>
            </w:r>
          </w:p>
        </w:tc>
      </w:tr>
      <w:tr w:rsidR="00ED13DA" w:rsidRPr="00C767F5" w:rsidTr="006A19B9">
        <w:trPr>
          <w:trHeight w:val="247"/>
        </w:trPr>
        <w:tc>
          <w:tcPr>
            <w:tcW w:w="4394" w:type="dxa"/>
            <w:tcBorders>
              <w:top w:val="single" w:sz="4" w:space="0" w:color="auto"/>
              <w:left w:val="single" w:sz="4" w:space="0" w:color="auto"/>
              <w:bottom w:val="single" w:sz="4" w:space="0" w:color="auto"/>
              <w:right w:val="single" w:sz="4" w:space="0" w:color="auto"/>
            </w:tcBorders>
          </w:tcPr>
          <w:p w:rsidR="00ED13DA" w:rsidRPr="00C767F5" w:rsidRDefault="00ED13DA" w:rsidP="006A19B9">
            <w:pPr>
              <w:spacing w:after="0" w:line="240" w:lineRule="auto"/>
              <w:contextualSpacing/>
              <w:rPr>
                <w:rFonts w:ascii="AvantGarde Bk BT" w:eastAsia="Times New Roman" w:hAnsi="AvantGarde Bk BT"/>
                <w:bCs/>
                <w:color w:val="000000" w:themeColor="text1"/>
                <w:sz w:val="20"/>
                <w:szCs w:val="21"/>
                <w:lang w:val="es-ES_tradnl" w:eastAsia="es-MX"/>
              </w:rPr>
            </w:pPr>
            <w:r w:rsidRPr="00C767F5">
              <w:rPr>
                <w:rFonts w:ascii="AvantGarde Bk BT" w:eastAsia="Times New Roman" w:hAnsi="AvantGarde Bk BT"/>
                <w:bCs/>
                <w:color w:val="000000" w:themeColor="text1"/>
                <w:sz w:val="20"/>
                <w:szCs w:val="21"/>
                <w:lang w:eastAsia="es-MX"/>
              </w:rPr>
              <w:t>Periodo para carga de foto, firma, huella y obtención de solicitud de ingreso por parte de los aspirantes:</w:t>
            </w:r>
          </w:p>
        </w:tc>
        <w:tc>
          <w:tcPr>
            <w:tcW w:w="3969" w:type="dxa"/>
            <w:tcBorders>
              <w:top w:val="single" w:sz="4" w:space="0" w:color="auto"/>
              <w:left w:val="single" w:sz="4" w:space="0" w:color="auto"/>
              <w:bottom w:val="single" w:sz="4" w:space="0" w:color="auto"/>
              <w:right w:val="single" w:sz="4" w:space="0" w:color="auto"/>
            </w:tcBorders>
          </w:tcPr>
          <w:p w:rsidR="00ED13DA" w:rsidRPr="00C767F5" w:rsidRDefault="00ED13DA" w:rsidP="006A19B9">
            <w:pPr>
              <w:spacing w:after="0" w:line="240" w:lineRule="auto"/>
              <w:contextualSpacing/>
              <w:rPr>
                <w:rFonts w:ascii="AvantGarde Bk BT" w:eastAsia="Times New Roman" w:hAnsi="AvantGarde Bk BT"/>
                <w:bCs/>
                <w:color w:val="000000" w:themeColor="text1"/>
                <w:sz w:val="20"/>
                <w:szCs w:val="21"/>
                <w:lang w:val="es-ES_tradnl" w:eastAsia="es-MX"/>
              </w:rPr>
            </w:pPr>
            <w:r w:rsidRPr="00C767F5">
              <w:rPr>
                <w:rFonts w:ascii="Arial" w:hAnsi="Arial" w:cs="Arial"/>
                <w:color w:val="000000" w:themeColor="text1"/>
                <w:sz w:val="18"/>
                <w:szCs w:val="18"/>
              </w:rPr>
              <w:t>Del jueves 1 de abril al lunes 31 de mayo de 2021</w:t>
            </w:r>
          </w:p>
        </w:tc>
      </w:tr>
      <w:tr w:rsidR="00C767F5" w:rsidRPr="00C767F5" w:rsidTr="006A19B9">
        <w:trPr>
          <w:trHeight w:val="266"/>
        </w:trPr>
        <w:tc>
          <w:tcPr>
            <w:tcW w:w="4394" w:type="dxa"/>
            <w:tcBorders>
              <w:top w:val="single" w:sz="4" w:space="0" w:color="auto"/>
              <w:left w:val="single" w:sz="4" w:space="0" w:color="auto"/>
              <w:bottom w:val="single" w:sz="4" w:space="0" w:color="auto"/>
              <w:right w:val="single" w:sz="4" w:space="0" w:color="auto"/>
            </w:tcBorders>
          </w:tcPr>
          <w:p w:rsidR="00ED13DA" w:rsidRPr="00C767F5" w:rsidRDefault="00ED13DA" w:rsidP="006A19B9">
            <w:pPr>
              <w:spacing w:after="0" w:line="240" w:lineRule="auto"/>
              <w:contextualSpacing/>
              <w:rPr>
                <w:rFonts w:ascii="AvantGarde Bk BT" w:eastAsia="Times New Roman" w:hAnsi="AvantGarde Bk BT"/>
                <w:bCs/>
                <w:color w:val="000000" w:themeColor="text1"/>
                <w:sz w:val="20"/>
                <w:szCs w:val="21"/>
                <w:lang w:val="es-ES_tradnl" w:eastAsia="es-MX"/>
              </w:rPr>
            </w:pPr>
            <w:r w:rsidRPr="00C767F5">
              <w:rPr>
                <w:rFonts w:ascii="AvantGarde Bk BT" w:eastAsia="Times New Roman" w:hAnsi="AvantGarde Bk BT"/>
                <w:bCs/>
                <w:color w:val="000000" w:themeColor="text1"/>
                <w:sz w:val="20"/>
                <w:szCs w:val="21"/>
                <w:lang w:val="es-ES_tradnl" w:eastAsia="es-MX"/>
              </w:rPr>
              <w:t xml:space="preserve">Aplicación única del examen de admisión </w:t>
            </w:r>
          </w:p>
        </w:tc>
        <w:tc>
          <w:tcPr>
            <w:tcW w:w="3969" w:type="dxa"/>
            <w:tcBorders>
              <w:top w:val="single" w:sz="4" w:space="0" w:color="auto"/>
              <w:left w:val="single" w:sz="4" w:space="0" w:color="auto"/>
              <w:bottom w:val="single" w:sz="4" w:space="0" w:color="auto"/>
              <w:right w:val="single" w:sz="4" w:space="0" w:color="auto"/>
            </w:tcBorders>
          </w:tcPr>
          <w:p w:rsidR="00ED13DA" w:rsidRPr="00C767F5" w:rsidRDefault="00ED13DA" w:rsidP="006A19B9">
            <w:pPr>
              <w:spacing w:after="0" w:line="240" w:lineRule="auto"/>
              <w:contextualSpacing/>
              <w:rPr>
                <w:rFonts w:ascii="AvantGarde Bk BT" w:eastAsia="Times New Roman" w:hAnsi="AvantGarde Bk BT"/>
                <w:bCs/>
                <w:color w:val="000000" w:themeColor="text1"/>
                <w:sz w:val="20"/>
                <w:szCs w:val="21"/>
                <w:lang w:val="es-ES_tradnl" w:eastAsia="es-MX"/>
              </w:rPr>
            </w:pPr>
            <w:r w:rsidRPr="00C767F5">
              <w:rPr>
                <w:rFonts w:ascii="AvantGarde Bk BT" w:eastAsia="Times New Roman" w:hAnsi="AvantGarde Bk BT"/>
                <w:bCs/>
                <w:color w:val="000000" w:themeColor="text1"/>
                <w:sz w:val="20"/>
                <w:szCs w:val="21"/>
                <w:lang w:val="es-ES_tradnl" w:eastAsia="es-MX"/>
              </w:rPr>
              <w:t>Sábado 19 de junio de 2021</w:t>
            </w:r>
          </w:p>
        </w:tc>
      </w:tr>
      <w:tr w:rsidR="00C767F5" w:rsidRPr="00C767F5" w:rsidTr="006A19B9">
        <w:trPr>
          <w:trHeight w:val="266"/>
        </w:trPr>
        <w:tc>
          <w:tcPr>
            <w:tcW w:w="4394" w:type="dxa"/>
            <w:tcBorders>
              <w:top w:val="single" w:sz="4" w:space="0" w:color="auto"/>
              <w:left w:val="single" w:sz="4" w:space="0" w:color="auto"/>
              <w:bottom w:val="single" w:sz="4" w:space="0" w:color="auto"/>
              <w:right w:val="single" w:sz="4" w:space="0" w:color="auto"/>
            </w:tcBorders>
          </w:tcPr>
          <w:p w:rsidR="00ED13DA" w:rsidRPr="00C767F5" w:rsidRDefault="00ED13DA" w:rsidP="006A19B9">
            <w:pPr>
              <w:spacing w:after="0" w:line="240" w:lineRule="auto"/>
              <w:contextualSpacing/>
              <w:rPr>
                <w:rFonts w:ascii="AvantGarde Bk BT" w:eastAsia="Times New Roman" w:hAnsi="AvantGarde Bk BT"/>
                <w:bCs/>
                <w:color w:val="000000" w:themeColor="text1"/>
                <w:sz w:val="20"/>
                <w:szCs w:val="21"/>
                <w:lang w:val="es-ES_tradnl" w:eastAsia="es-MX"/>
              </w:rPr>
            </w:pPr>
            <w:r w:rsidRPr="00C767F5">
              <w:rPr>
                <w:rFonts w:ascii="AvantGarde Bk BT" w:eastAsia="Times New Roman" w:hAnsi="AvantGarde Bk BT"/>
                <w:bCs/>
                <w:color w:val="000000" w:themeColor="text1"/>
                <w:sz w:val="20"/>
                <w:szCs w:val="21"/>
                <w:lang w:val="es-ES_tradnl" w:eastAsia="es-MX"/>
              </w:rPr>
              <w:t>Periodo para carga de documentación para efecto de concurso:</w:t>
            </w:r>
          </w:p>
          <w:p w:rsidR="00ED13DA" w:rsidRPr="00C767F5" w:rsidRDefault="00ED13DA" w:rsidP="006A19B9">
            <w:pPr>
              <w:pStyle w:val="Prrafodelista"/>
              <w:numPr>
                <w:ilvl w:val="0"/>
                <w:numId w:val="8"/>
              </w:numPr>
              <w:spacing w:after="0" w:line="240" w:lineRule="auto"/>
              <w:contextualSpacing/>
              <w:rPr>
                <w:rFonts w:ascii="AvantGarde Bk BT" w:eastAsia="Times New Roman" w:hAnsi="AvantGarde Bk BT" w:cstheme="minorBidi"/>
                <w:bCs/>
                <w:color w:val="000000" w:themeColor="text1"/>
                <w:sz w:val="20"/>
                <w:szCs w:val="21"/>
                <w:lang w:val="es-ES_tradnl" w:eastAsia="es-MX"/>
              </w:rPr>
            </w:pPr>
            <w:r w:rsidRPr="00C767F5">
              <w:rPr>
                <w:rFonts w:ascii="AvantGarde Bk BT" w:eastAsia="Times New Roman" w:hAnsi="AvantGarde Bk BT" w:cstheme="minorBidi"/>
                <w:bCs/>
                <w:color w:val="000000" w:themeColor="text1"/>
                <w:sz w:val="20"/>
                <w:szCs w:val="21"/>
                <w:lang w:val="es-ES_tradnl" w:eastAsia="es-MX"/>
              </w:rPr>
              <w:t>Certificado de Bachillerato,</w:t>
            </w:r>
          </w:p>
          <w:p w:rsidR="00ED13DA" w:rsidRPr="00C767F5" w:rsidRDefault="00ED13DA" w:rsidP="006A19B9">
            <w:pPr>
              <w:pStyle w:val="Prrafodelista"/>
              <w:numPr>
                <w:ilvl w:val="0"/>
                <w:numId w:val="8"/>
              </w:numPr>
              <w:spacing w:after="0" w:line="240" w:lineRule="auto"/>
              <w:contextualSpacing/>
              <w:rPr>
                <w:rFonts w:ascii="AvantGarde Bk BT" w:eastAsia="Times New Roman" w:hAnsi="AvantGarde Bk BT" w:cstheme="minorBidi"/>
                <w:bCs/>
                <w:color w:val="000000" w:themeColor="text1"/>
                <w:sz w:val="20"/>
                <w:szCs w:val="21"/>
                <w:lang w:val="es-ES_tradnl" w:eastAsia="es-MX"/>
              </w:rPr>
            </w:pPr>
            <w:r w:rsidRPr="00C767F5">
              <w:rPr>
                <w:rFonts w:ascii="AvantGarde Bk BT" w:eastAsia="Times New Roman" w:hAnsi="AvantGarde Bk BT" w:cstheme="minorBidi"/>
                <w:bCs/>
                <w:color w:val="000000" w:themeColor="text1"/>
                <w:sz w:val="20"/>
                <w:szCs w:val="21"/>
                <w:lang w:val="es-ES_tradnl" w:eastAsia="es-MX"/>
              </w:rPr>
              <w:t>Acta de nacimiento, y</w:t>
            </w:r>
          </w:p>
          <w:p w:rsidR="00ED13DA" w:rsidRPr="00C767F5" w:rsidRDefault="00ED13DA" w:rsidP="006A19B9">
            <w:pPr>
              <w:pStyle w:val="Prrafodelista"/>
              <w:numPr>
                <w:ilvl w:val="0"/>
                <w:numId w:val="8"/>
              </w:numPr>
              <w:spacing w:after="0" w:line="240" w:lineRule="auto"/>
              <w:contextualSpacing/>
              <w:rPr>
                <w:rFonts w:ascii="AvantGarde Bk BT" w:eastAsia="Times New Roman" w:hAnsi="AvantGarde Bk BT" w:cstheme="minorBidi"/>
                <w:bCs/>
                <w:color w:val="000000" w:themeColor="text1"/>
                <w:sz w:val="20"/>
                <w:szCs w:val="21"/>
                <w:lang w:val="es-ES_tradnl" w:eastAsia="es-MX"/>
              </w:rPr>
            </w:pPr>
            <w:r w:rsidRPr="00C767F5">
              <w:rPr>
                <w:rFonts w:ascii="AvantGarde Bk BT" w:eastAsia="Times New Roman" w:hAnsi="AvantGarde Bk BT" w:cstheme="minorBidi"/>
                <w:bCs/>
                <w:color w:val="000000" w:themeColor="text1"/>
                <w:sz w:val="20"/>
                <w:szCs w:val="21"/>
                <w:lang w:val="es-ES_tradnl" w:eastAsia="es-MX"/>
              </w:rPr>
              <w:t>CURP</w:t>
            </w:r>
          </w:p>
        </w:tc>
        <w:tc>
          <w:tcPr>
            <w:tcW w:w="3969" w:type="dxa"/>
            <w:tcBorders>
              <w:top w:val="single" w:sz="4" w:space="0" w:color="auto"/>
              <w:left w:val="single" w:sz="4" w:space="0" w:color="auto"/>
              <w:bottom w:val="single" w:sz="4" w:space="0" w:color="auto"/>
              <w:right w:val="single" w:sz="4" w:space="0" w:color="auto"/>
            </w:tcBorders>
          </w:tcPr>
          <w:p w:rsidR="00ED13DA" w:rsidRPr="00C767F5" w:rsidRDefault="00ED13DA" w:rsidP="006A19B9">
            <w:pPr>
              <w:spacing w:after="0" w:line="240" w:lineRule="auto"/>
              <w:contextualSpacing/>
              <w:rPr>
                <w:rFonts w:ascii="AvantGarde Bk BT" w:eastAsia="Times New Roman" w:hAnsi="AvantGarde Bk BT"/>
                <w:bCs/>
                <w:color w:val="000000" w:themeColor="text1"/>
                <w:sz w:val="20"/>
                <w:szCs w:val="21"/>
                <w:lang w:val="es-ES_tradnl" w:eastAsia="es-MX"/>
              </w:rPr>
            </w:pPr>
            <w:r w:rsidRPr="00C767F5">
              <w:rPr>
                <w:rFonts w:ascii="AvantGarde Bk BT" w:eastAsia="Times New Roman" w:hAnsi="AvantGarde Bk BT"/>
                <w:bCs/>
                <w:color w:val="000000" w:themeColor="text1"/>
                <w:sz w:val="20"/>
                <w:szCs w:val="21"/>
                <w:lang w:val="es-ES_tradnl" w:eastAsia="es-MX"/>
              </w:rPr>
              <w:t>Del lunes 21 de junio al martes 13 de julio de 2021</w:t>
            </w:r>
          </w:p>
        </w:tc>
      </w:tr>
      <w:tr w:rsidR="00ED13DA" w:rsidRPr="008E7C41" w:rsidTr="006A19B9">
        <w:trPr>
          <w:trHeight w:val="266"/>
        </w:trPr>
        <w:tc>
          <w:tcPr>
            <w:tcW w:w="4394" w:type="dxa"/>
            <w:tcBorders>
              <w:top w:val="single" w:sz="4" w:space="0" w:color="auto"/>
              <w:left w:val="single" w:sz="4" w:space="0" w:color="auto"/>
              <w:bottom w:val="single" w:sz="4" w:space="0" w:color="auto"/>
              <w:right w:val="single" w:sz="4" w:space="0" w:color="auto"/>
            </w:tcBorders>
          </w:tcPr>
          <w:p w:rsidR="00ED13DA" w:rsidRPr="008E7C41" w:rsidRDefault="00ED13DA" w:rsidP="006A19B9">
            <w:pPr>
              <w:spacing w:after="0" w:line="240" w:lineRule="auto"/>
              <w:contextualSpacing/>
              <w:rPr>
                <w:rFonts w:ascii="AvantGarde Bk BT" w:eastAsia="Times New Roman" w:hAnsi="AvantGarde Bk BT"/>
                <w:bCs/>
                <w:color w:val="000000" w:themeColor="text1"/>
                <w:sz w:val="20"/>
                <w:szCs w:val="21"/>
                <w:lang w:val="es-ES_tradnl" w:eastAsia="es-MX"/>
              </w:rPr>
            </w:pPr>
            <w:r w:rsidRPr="008E7C41">
              <w:rPr>
                <w:rFonts w:ascii="AvantGarde Bk BT" w:eastAsia="Times New Roman" w:hAnsi="AvantGarde Bk BT"/>
                <w:bCs/>
                <w:color w:val="000000" w:themeColor="text1"/>
                <w:sz w:val="20"/>
                <w:szCs w:val="21"/>
                <w:lang w:val="es-ES_tradnl" w:eastAsia="es-MX"/>
              </w:rPr>
              <w:t xml:space="preserve">Publicación del dictamen en Web: </w:t>
            </w:r>
            <w:hyperlink r:id="rId8" w:history="1">
              <w:r w:rsidRPr="008E7C41">
                <w:rPr>
                  <w:rFonts w:ascii="AvantGarde Bk BT" w:eastAsia="Times New Roman" w:hAnsi="AvantGarde Bk BT"/>
                  <w:bCs/>
                  <w:color w:val="000000" w:themeColor="text1"/>
                  <w:sz w:val="20"/>
                  <w:szCs w:val="21"/>
                  <w:lang w:val="es-ES_tradnl" w:eastAsia="es-MX"/>
                </w:rPr>
                <w:t>www.escolar.udg.mx</w:t>
              </w:r>
            </w:hyperlink>
            <w:r w:rsidRPr="008E7C41">
              <w:rPr>
                <w:rFonts w:ascii="AvantGarde Bk BT" w:eastAsia="Times New Roman" w:hAnsi="AvantGarde Bk BT"/>
                <w:bCs/>
                <w:color w:val="000000" w:themeColor="text1"/>
                <w:sz w:val="20"/>
                <w:szCs w:val="21"/>
                <w:lang w:val="es-ES_tradnl" w:eastAsia="es-MX"/>
              </w:rPr>
              <w:t xml:space="preserve"> y www.gaceta.udg.mx</w:t>
            </w:r>
          </w:p>
        </w:tc>
        <w:tc>
          <w:tcPr>
            <w:tcW w:w="3969" w:type="dxa"/>
            <w:tcBorders>
              <w:top w:val="single" w:sz="4" w:space="0" w:color="auto"/>
              <w:left w:val="single" w:sz="4" w:space="0" w:color="auto"/>
              <w:bottom w:val="single" w:sz="4" w:space="0" w:color="auto"/>
              <w:right w:val="single" w:sz="4" w:space="0" w:color="auto"/>
            </w:tcBorders>
          </w:tcPr>
          <w:p w:rsidR="00ED13DA" w:rsidRPr="008E7C41" w:rsidRDefault="00ED13DA" w:rsidP="006A19B9">
            <w:pPr>
              <w:spacing w:after="0" w:line="240" w:lineRule="auto"/>
              <w:contextualSpacing/>
              <w:rPr>
                <w:rFonts w:ascii="AvantGarde Bk BT" w:eastAsia="Times New Roman" w:hAnsi="AvantGarde Bk BT"/>
                <w:bCs/>
                <w:color w:val="000000" w:themeColor="text1"/>
                <w:sz w:val="20"/>
                <w:szCs w:val="21"/>
                <w:lang w:val="es-ES_tradnl" w:eastAsia="es-MX"/>
              </w:rPr>
            </w:pPr>
            <w:r w:rsidRPr="008E7C41">
              <w:rPr>
                <w:rFonts w:ascii="AvantGarde Bk BT" w:eastAsia="Times New Roman" w:hAnsi="AvantGarde Bk BT"/>
                <w:bCs/>
                <w:color w:val="000000" w:themeColor="text1"/>
                <w:sz w:val="20"/>
                <w:szCs w:val="21"/>
                <w:lang w:val="es-ES_tradnl" w:eastAsia="es-MX"/>
              </w:rPr>
              <w:t>Lunes 19 de julio de 2021</w:t>
            </w:r>
          </w:p>
        </w:tc>
      </w:tr>
      <w:tr w:rsidR="00ED13DA" w:rsidRPr="008E7C41" w:rsidTr="006A19B9">
        <w:trPr>
          <w:trHeight w:val="266"/>
        </w:trPr>
        <w:tc>
          <w:tcPr>
            <w:tcW w:w="4394" w:type="dxa"/>
            <w:tcBorders>
              <w:top w:val="single" w:sz="4" w:space="0" w:color="auto"/>
              <w:left w:val="single" w:sz="4" w:space="0" w:color="auto"/>
              <w:bottom w:val="single" w:sz="4" w:space="0" w:color="auto"/>
              <w:right w:val="single" w:sz="4" w:space="0" w:color="auto"/>
            </w:tcBorders>
          </w:tcPr>
          <w:p w:rsidR="00ED13DA" w:rsidRPr="008E7C41" w:rsidRDefault="00ED13DA" w:rsidP="006A19B9">
            <w:pPr>
              <w:spacing w:after="0" w:line="240" w:lineRule="auto"/>
              <w:contextualSpacing/>
              <w:rPr>
                <w:rFonts w:ascii="AvantGarde Bk BT" w:eastAsia="Times New Roman" w:hAnsi="AvantGarde Bk BT"/>
                <w:bCs/>
                <w:color w:val="000000" w:themeColor="text1"/>
                <w:sz w:val="20"/>
                <w:szCs w:val="21"/>
                <w:lang w:val="es-ES_tradnl" w:eastAsia="es-MX"/>
              </w:rPr>
            </w:pPr>
            <w:r w:rsidRPr="008E7C41">
              <w:rPr>
                <w:rFonts w:ascii="AvantGarde Bk BT" w:eastAsia="Times New Roman" w:hAnsi="AvantGarde Bk BT"/>
                <w:bCs/>
                <w:color w:val="000000" w:themeColor="text1"/>
                <w:sz w:val="20"/>
                <w:szCs w:val="21"/>
                <w:lang w:val="es-ES_tradnl" w:eastAsia="es-MX"/>
              </w:rPr>
              <w:t>Inicio de clases</w:t>
            </w:r>
          </w:p>
        </w:tc>
        <w:tc>
          <w:tcPr>
            <w:tcW w:w="3969" w:type="dxa"/>
            <w:tcBorders>
              <w:top w:val="single" w:sz="4" w:space="0" w:color="auto"/>
              <w:left w:val="single" w:sz="4" w:space="0" w:color="auto"/>
              <w:bottom w:val="single" w:sz="4" w:space="0" w:color="auto"/>
              <w:right w:val="single" w:sz="4" w:space="0" w:color="auto"/>
            </w:tcBorders>
          </w:tcPr>
          <w:p w:rsidR="00ED13DA" w:rsidRPr="008E7C41" w:rsidRDefault="00ED13DA" w:rsidP="006A19B9">
            <w:pPr>
              <w:spacing w:after="0" w:line="240" w:lineRule="auto"/>
              <w:contextualSpacing/>
              <w:rPr>
                <w:rFonts w:ascii="AvantGarde Bk BT" w:eastAsia="Times New Roman" w:hAnsi="AvantGarde Bk BT"/>
                <w:bCs/>
                <w:color w:val="000000" w:themeColor="text1"/>
                <w:sz w:val="20"/>
                <w:szCs w:val="21"/>
                <w:lang w:val="es-ES_tradnl" w:eastAsia="es-MX"/>
              </w:rPr>
            </w:pPr>
            <w:r w:rsidRPr="008E7C41">
              <w:rPr>
                <w:rFonts w:ascii="AvantGarde Bk BT" w:eastAsia="Times New Roman" w:hAnsi="AvantGarde Bk BT"/>
                <w:bCs/>
                <w:color w:val="000000" w:themeColor="text1"/>
                <w:sz w:val="20"/>
                <w:szCs w:val="21"/>
                <w:lang w:val="es-ES_tradnl" w:eastAsia="es-MX"/>
              </w:rPr>
              <w:t>Martes 10 de agosto de 2021</w:t>
            </w:r>
          </w:p>
        </w:tc>
      </w:tr>
    </w:tbl>
    <w:p w:rsidR="00ED13DA" w:rsidRPr="008E7C41" w:rsidRDefault="00ED13DA" w:rsidP="00ED13DA">
      <w:pPr>
        <w:spacing w:after="0" w:line="240" w:lineRule="auto"/>
        <w:contextualSpacing/>
        <w:jc w:val="both"/>
        <w:rPr>
          <w:rFonts w:ascii="AvantGarde Bk BT" w:eastAsia="Times New Roman" w:hAnsi="AvantGarde Bk BT"/>
          <w:bCs/>
          <w:color w:val="000000" w:themeColor="text1"/>
          <w:lang w:val="es-ES_tradnl" w:eastAsia="es-MX"/>
        </w:rPr>
      </w:pPr>
    </w:p>
    <w:tbl>
      <w:tblPr>
        <w:tblStyle w:val="Tablaconcuadrcula"/>
        <w:tblW w:w="8363" w:type="dxa"/>
        <w:tblInd w:w="704" w:type="dxa"/>
        <w:tblBorders>
          <w:top w:val="double" w:sz="4" w:space="0" w:color="002060"/>
          <w:left w:val="double" w:sz="4" w:space="0" w:color="002060"/>
          <w:bottom w:val="double" w:sz="4" w:space="0" w:color="002060"/>
          <w:right w:val="double" w:sz="4" w:space="0" w:color="002060"/>
          <w:insideH w:val="double" w:sz="4" w:space="0" w:color="002060"/>
          <w:insideV w:val="double" w:sz="4" w:space="0" w:color="002060"/>
        </w:tblBorders>
        <w:tblLook w:val="04A0" w:firstRow="1" w:lastRow="0" w:firstColumn="1" w:lastColumn="0" w:noHBand="0" w:noVBand="1"/>
      </w:tblPr>
      <w:tblGrid>
        <w:gridCol w:w="4394"/>
        <w:gridCol w:w="3969"/>
      </w:tblGrid>
      <w:tr w:rsidR="00C767F5" w:rsidRPr="00C767F5" w:rsidTr="006A19B9">
        <w:trPr>
          <w:trHeight w:val="266"/>
        </w:trPr>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rsidR="00ED13DA" w:rsidRPr="00C767F5" w:rsidRDefault="00ED13DA" w:rsidP="006A19B9">
            <w:pPr>
              <w:spacing w:after="0" w:line="240" w:lineRule="auto"/>
              <w:ind w:left="595"/>
              <w:contextualSpacing/>
              <w:jc w:val="center"/>
              <w:rPr>
                <w:rFonts w:ascii="AvantGarde Bk BT" w:eastAsia="Times New Roman" w:hAnsi="AvantGarde Bk BT"/>
                <w:b/>
                <w:color w:val="000000" w:themeColor="text1"/>
                <w:sz w:val="20"/>
                <w:szCs w:val="21"/>
                <w:lang w:val="es-ES_tradnl" w:eastAsia="es-MX"/>
              </w:rPr>
            </w:pPr>
            <w:r w:rsidRPr="00C767F5">
              <w:rPr>
                <w:rFonts w:ascii="AvantGarde Bk BT" w:eastAsia="Times New Roman" w:hAnsi="AvantGarde Bk BT"/>
                <w:b/>
                <w:color w:val="000000" w:themeColor="text1"/>
                <w:sz w:val="20"/>
                <w:szCs w:val="21"/>
                <w:lang w:val="es-ES_tradnl" w:eastAsia="es-MX"/>
              </w:rPr>
              <w:t>Calendario de Trámites 2021 “B” Sistema de Educación Media Superior</w:t>
            </w:r>
          </w:p>
        </w:tc>
      </w:tr>
      <w:tr w:rsidR="00C767F5" w:rsidRPr="00C767F5" w:rsidTr="006A19B9">
        <w:trPr>
          <w:trHeight w:val="247"/>
        </w:trPr>
        <w:tc>
          <w:tcPr>
            <w:tcW w:w="4394" w:type="dxa"/>
            <w:tcBorders>
              <w:top w:val="single" w:sz="4" w:space="0" w:color="auto"/>
              <w:left w:val="single" w:sz="4" w:space="0" w:color="auto"/>
              <w:bottom w:val="single" w:sz="4" w:space="0" w:color="auto"/>
              <w:right w:val="single" w:sz="4" w:space="0" w:color="auto"/>
            </w:tcBorders>
          </w:tcPr>
          <w:p w:rsidR="00ED13DA" w:rsidRPr="00C767F5" w:rsidRDefault="00ED13DA" w:rsidP="006A19B9">
            <w:pPr>
              <w:spacing w:after="0" w:line="240" w:lineRule="auto"/>
              <w:contextualSpacing/>
              <w:rPr>
                <w:rFonts w:ascii="AvantGarde Bk BT" w:eastAsia="Times New Roman" w:hAnsi="AvantGarde Bk BT"/>
                <w:bCs/>
                <w:color w:val="000000" w:themeColor="text1"/>
                <w:sz w:val="20"/>
                <w:szCs w:val="21"/>
                <w:lang w:val="es-ES_tradnl" w:eastAsia="es-MX"/>
              </w:rPr>
            </w:pPr>
            <w:r w:rsidRPr="00C767F5">
              <w:rPr>
                <w:rFonts w:ascii="AvantGarde Bk BT" w:eastAsia="Times New Roman" w:hAnsi="AvantGarde Bk BT"/>
                <w:bCs/>
                <w:color w:val="000000" w:themeColor="text1"/>
                <w:sz w:val="20"/>
                <w:szCs w:val="21"/>
                <w:lang w:val="es-ES_tradnl" w:eastAsia="es-MX"/>
              </w:rPr>
              <w:t xml:space="preserve">Periodo de registro de solicitudes en Web: </w:t>
            </w:r>
            <w:hyperlink r:id="rId9" w:history="1">
              <w:r w:rsidRPr="00C767F5">
                <w:rPr>
                  <w:rFonts w:ascii="AvantGarde Bk BT" w:eastAsia="Times New Roman" w:hAnsi="AvantGarde Bk BT"/>
                  <w:bCs/>
                  <w:color w:val="000000" w:themeColor="text1"/>
                  <w:sz w:val="20"/>
                  <w:szCs w:val="21"/>
                  <w:lang w:val="es-ES_tradnl" w:eastAsia="es-MX"/>
                </w:rPr>
                <w:t>www.escolar.udg.mx</w:t>
              </w:r>
            </w:hyperlink>
          </w:p>
        </w:tc>
        <w:tc>
          <w:tcPr>
            <w:tcW w:w="3969" w:type="dxa"/>
            <w:tcBorders>
              <w:top w:val="single" w:sz="4" w:space="0" w:color="auto"/>
              <w:left w:val="single" w:sz="4" w:space="0" w:color="auto"/>
              <w:bottom w:val="single" w:sz="4" w:space="0" w:color="auto"/>
              <w:right w:val="single" w:sz="4" w:space="0" w:color="auto"/>
            </w:tcBorders>
          </w:tcPr>
          <w:p w:rsidR="00ED13DA" w:rsidRPr="00C767F5" w:rsidRDefault="00ED13DA" w:rsidP="006A19B9">
            <w:pPr>
              <w:spacing w:after="0" w:line="240" w:lineRule="auto"/>
              <w:contextualSpacing/>
              <w:rPr>
                <w:rFonts w:ascii="AvantGarde Bk BT" w:eastAsia="Times New Roman" w:hAnsi="AvantGarde Bk BT"/>
                <w:bCs/>
                <w:color w:val="000000" w:themeColor="text1"/>
                <w:sz w:val="20"/>
                <w:szCs w:val="21"/>
                <w:lang w:val="es-ES_tradnl" w:eastAsia="es-MX"/>
              </w:rPr>
            </w:pPr>
            <w:r w:rsidRPr="00C767F5">
              <w:rPr>
                <w:rFonts w:ascii="AvantGarde Bk BT" w:eastAsia="Times New Roman" w:hAnsi="AvantGarde Bk BT"/>
                <w:bCs/>
                <w:color w:val="000000" w:themeColor="text1"/>
                <w:sz w:val="20"/>
                <w:szCs w:val="21"/>
                <w:lang w:val="es-ES_tradnl" w:eastAsia="es-MX"/>
              </w:rPr>
              <w:t>Del lunes 01 de febrero al domingo 28 de febrero de 2021</w:t>
            </w:r>
          </w:p>
        </w:tc>
      </w:tr>
      <w:tr w:rsidR="00ED13DA" w:rsidRPr="00C767F5" w:rsidTr="006A19B9">
        <w:trPr>
          <w:trHeight w:val="247"/>
        </w:trPr>
        <w:tc>
          <w:tcPr>
            <w:tcW w:w="4394" w:type="dxa"/>
            <w:tcBorders>
              <w:top w:val="single" w:sz="4" w:space="0" w:color="auto"/>
              <w:left w:val="single" w:sz="4" w:space="0" w:color="auto"/>
              <w:bottom w:val="single" w:sz="4" w:space="0" w:color="auto"/>
              <w:right w:val="single" w:sz="4" w:space="0" w:color="auto"/>
            </w:tcBorders>
          </w:tcPr>
          <w:p w:rsidR="00ED13DA" w:rsidRPr="00C767F5" w:rsidRDefault="00ED13DA" w:rsidP="006A19B9">
            <w:pPr>
              <w:spacing w:after="0" w:line="240" w:lineRule="auto"/>
              <w:contextualSpacing/>
              <w:rPr>
                <w:rFonts w:ascii="AvantGarde Bk BT" w:eastAsia="Times New Roman" w:hAnsi="AvantGarde Bk BT"/>
                <w:bCs/>
                <w:color w:val="000000" w:themeColor="text1"/>
                <w:sz w:val="20"/>
                <w:szCs w:val="21"/>
                <w:lang w:val="es-ES_tradnl" w:eastAsia="es-MX"/>
              </w:rPr>
            </w:pPr>
            <w:r w:rsidRPr="00C767F5">
              <w:rPr>
                <w:rFonts w:ascii="AvantGarde Bk BT" w:eastAsia="Times New Roman" w:hAnsi="AvantGarde Bk BT"/>
                <w:bCs/>
                <w:color w:val="000000" w:themeColor="text1"/>
                <w:sz w:val="20"/>
                <w:szCs w:val="21"/>
                <w:lang w:eastAsia="es-MX"/>
              </w:rPr>
              <w:t>Periodo para carga de foto, firma, huella y obtención de solicitud de ingreso por parte de los aspirantes:</w:t>
            </w:r>
          </w:p>
        </w:tc>
        <w:tc>
          <w:tcPr>
            <w:tcW w:w="3969" w:type="dxa"/>
            <w:tcBorders>
              <w:top w:val="single" w:sz="4" w:space="0" w:color="auto"/>
              <w:left w:val="single" w:sz="4" w:space="0" w:color="auto"/>
              <w:bottom w:val="single" w:sz="4" w:space="0" w:color="auto"/>
              <w:right w:val="single" w:sz="4" w:space="0" w:color="auto"/>
            </w:tcBorders>
          </w:tcPr>
          <w:p w:rsidR="00ED13DA" w:rsidRPr="00C767F5" w:rsidRDefault="00ED13DA" w:rsidP="006A19B9">
            <w:pPr>
              <w:spacing w:after="0" w:line="240" w:lineRule="auto"/>
              <w:contextualSpacing/>
              <w:rPr>
                <w:rFonts w:ascii="AvantGarde Bk BT" w:eastAsia="Times New Roman" w:hAnsi="AvantGarde Bk BT"/>
                <w:bCs/>
                <w:color w:val="000000" w:themeColor="text1"/>
                <w:sz w:val="20"/>
                <w:szCs w:val="21"/>
                <w:lang w:val="es-ES_tradnl" w:eastAsia="es-MX"/>
              </w:rPr>
            </w:pPr>
            <w:r w:rsidRPr="00C767F5">
              <w:rPr>
                <w:rFonts w:ascii="Arial" w:hAnsi="Arial" w:cs="Arial"/>
                <w:color w:val="000000" w:themeColor="text1"/>
                <w:sz w:val="18"/>
                <w:szCs w:val="18"/>
              </w:rPr>
              <w:t>Del jueves 1 de abril al lunes 31 de mayo de 2021</w:t>
            </w:r>
          </w:p>
        </w:tc>
      </w:tr>
      <w:tr w:rsidR="00ED13DA" w:rsidRPr="008E7C41" w:rsidTr="006A19B9">
        <w:trPr>
          <w:trHeight w:val="266"/>
        </w:trPr>
        <w:tc>
          <w:tcPr>
            <w:tcW w:w="4394" w:type="dxa"/>
            <w:tcBorders>
              <w:top w:val="single" w:sz="4" w:space="0" w:color="auto"/>
              <w:left w:val="single" w:sz="4" w:space="0" w:color="auto"/>
              <w:bottom w:val="single" w:sz="4" w:space="0" w:color="auto"/>
              <w:right w:val="single" w:sz="4" w:space="0" w:color="auto"/>
            </w:tcBorders>
          </w:tcPr>
          <w:p w:rsidR="00ED13DA" w:rsidRPr="008E7C41" w:rsidRDefault="00ED13DA" w:rsidP="006A19B9">
            <w:pPr>
              <w:spacing w:after="0" w:line="240" w:lineRule="auto"/>
              <w:contextualSpacing/>
              <w:rPr>
                <w:rFonts w:ascii="AvantGarde Bk BT" w:eastAsia="Times New Roman" w:hAnsi="AvantGarde Bk BT"/>
                <w:bCs/>
                <w:color w:val="000000" w:themeColor="text1"/>
                <w:sz w:val="20"/>
                <w:szCs w:val="21"/>
                <w:lang w:val="es-ES_tradnl" w:eastAsia="es-MX"/>
              </w:rPr>
            </w:pPr>
            <w:r w:rsidRPr="008E7C41">
              <w:rPr>
                <w:rFonts w:ascii="AvantGarde Bk BT" w:eastAsia="Times New Roman" w:hAnsi="AvantGarde Bk BT"/>
                <w:bCs/>
                <w:color w:val="000000" w:themeColor="text1"/>
                <w:sz w:val="20"/>
                <w:szCs w:val="21"/>
                <w:lang w:val="es-ES_tradnl" w:eastAsia="es-MX"/>
              </w:rPr>
              <w:t xml:space="preserve">Periodo para carga de documentación para efecto de concurso: </w:t>
            </w:r>
          </w:p>
          <w:p w:rsidR="00ED13DA" w:rsidRPr="008E7C41" w:rsidRDefault="00ED13DA" w:rsidP="006A19B9">
            <w:pPr>
              <w:pStyle w:val="Prrafodelista"/>
              <w:numPr>
                <w:ilvl w:val="0"/>
                <w:numId w:val="8"/>
              </w:numPr>
              <w:spacing w:after="0" w:line="240" w:lineRule="auto"/>
              <w:contextualSpacing/>
              <w:rPr>
                <w:rFonts w:ascii="AvantGarde Bk BT" w:eastAsia="Times New Roman" w:hAnsi="AvantGarde Bk BT"/>
                <w:bCs/>
                <w:color w:val="000000" w:themeColor="text1"/>
                <w:sz w:val="20"/>
                <w:szCs w:val="21"/>
                <w:lang w:val="es-ES_tradnl" w:eastAsia="es-MX"/>
              </w:rPr>
            </w:pPr>
            <w:r w:rsidRPr="008E7C41">
              <w:rPr>
                <w:rFonts w:ascii="AvantGarde Bk BT" w:eastAsia="Times New Roman" w:hAnsi="AvantGarde Bk BT"/>
                <w:bCs/>
                <w:color w:val="000000" w:themeColor="text1"/>
                <w:sz w:val="20"/>
                <w:szCs w:val="21"/>
                <w:lang w:val="es-ES_tradnl" w:eastAsia="es-MX"/>
              </w:rPr>
              <w:t xml:space="preserve">Certificado de secundaria, </w:t>
            </w:r>
          </w:p>
          <w:p w:rsidR="00ED13DA" w:rsidRPr="008E7C41" w:rsidRDefault="00ED13DA" w:rsidP="006A19B9">
            <w:pPr>
              <w:pStyle w:val="Prrafodelista"/>
              <w:numPr>
                <w:ilvl w:val="0"/>
                <w:numId w:val="8"/>
              </w:numPr>
              <w:spacing w:after="0" w:line="240" w:lineRule="auto"/>
              <w:contextualSpacing/>
              <w:rPr>
                <w:rFonts w:ascii="AvantGarde Bk BT" w:eastAsia="Times New Roman" w:hAnsi="AvantGarde Bk BT"/>
                <w:bCs/>
                <w:color w:val="000000" w:themeColor="text1"/>
                <w:sz w:val="20"/>
                <w:szCs w:val="21"/>
                <w:lang w:val="es-ES_tradnl" w:eastAsia="es-MX"/>
              </w:rPr>
            </w:pPr>
            <w:r w:rsidRPr="008E7C41">
              <w:rPr>
                <w:rFonts w:ascii="AvantGarde Bk BT" w:eastAsia="Times New Roman" w:hAnsi="AvantGarde Bk BT"/>
                <w:bCs/>
                <w:color w:val="000000" w:themeColor="text1"/>
                <w:sz w:val="20"/>
                <w:szCs w:val="21"/>
                <w:lang w:val="es-ES_tradnl" w:eastAsia="es-MX"/>
              </w:rPr>
              <w:t>Acta de nacimiento, y</w:t>
            </w:r>
          </w:p>
          <w:p w:rsidR="00ED13DA" w:rsidRPr="008E7C41" w:rsidRDefault="00ED13DA" w:rsidP="006A19B9">
            <w:pPr>
              <w:pStyle w:val="Prrafodelista"/>
              <w:numPr>
                <w:ilvl w:val="0"/>
                <w:numId w:val="8"/>
              </w:numPr>
              <w:spacing w:after="0" w:line="240" w:lineRule="auto"/>
              <w:contextualSpacing/>
              <w:rPr>
                <w:rFonts w:ascii="AvantGarde Bk BT" w:eastAsia="Times New Roman" w:hAnsi="AvantGarde Bk BT"/>
                <w:bCs/>
                <w:color w:val="000000" w:themeColor="text1"/>
                <w:sz w:val="20"/>
                <w:szCs w:val="21"/>
                <w:lang w:val="es-ES_tradnl" w:eastAsia="es-MX"/>
              </w:rPr>
            </w:pPr>
            <w:r w:rsidRPr="008E7C41">
              <w:rPr>
                <w:rFonts w:ascii="AvantGarde Bk BT" w:eastAsia="Times New Roman" w:hAnsi="AvantGarde Bk BT"/>
                <w:bCs/>
                <w:color w:val="000000" w:themeColor="text1"/>
                <w:sz w:val="20"/>
                <w:szCs w:val="21"/>
                <w:lang w:val="es-ES_tradnl" w:eastAsia="es-MX"/>
              </w:rPr>
              <w:t>CURP</w:t>
            </w:r>
          </w:p>
        </w:tc>
        <w:tc>
          <w:tcPr>
            <w:tcW w:w="3969" w:type="dxa"/>
            <w:tcBorders>
              <w:top w:val="single" w:sz="4" w:space="0" w:color="auto"/>
              <w:left w:val="single" w:sz="4" w:space="0" w:color="auto"/>
              <w:bottom w:val="single" w:sz="4" w:space="0" w:color="auto"/>
              <w:right w:val="single" w:sz="4" w:space="0" w:color="auto"/>
            </w:tcBorders>
          </w:tcPr>
          <w:p w:rsidR="00ED13DA" w:rsidRPr="008E7C41" w:rsidRDefault="00ED13DA" w:rsidP="006A19B9">
            <w:pPr>
              <w:spacing w:after="0" w:line="240" w:lineRule="auto"/>
              <w:contextualSpacing/>
              <w:rPr>
                <w:rFonts w:ascii="AvantGarde Bk BT" w:eastAsia="Times New Roman" w:hAnsi="AvantGarde Bk BT"/>
                <w:bCs/>
                <w:color w:val="000000" w:themeColor="text1"/>
                <w:sz w:val="20"/>
                <w:szCs w:val="21"/>
                <w:lang w:val="es-ES_tradnl" w:eastAsia="es-MX"/>
              </w:rPr>
            </w:pPr>
            <w:r w:rsidRPr="008E7C41">
              <w:rPr>
                <w:rFonts w:ascii="AvantGarde Bk BT" w:eastAsia="Times New Roman" w:hAnsi="AvantGarde Bk BT"/>
                <w:bCs/>
                <w:color w:val="000000" w:themeColor="text1"/>
                <w:sz w:val="20"/>
                <w:szCs w:val="21"/>
                <w:lang w:val="es-ES_tradnl" w:eastAsia="es-MX"/>
              </w:rPr>
              <w:t>Del martes 01 de junio al martes 13 de julio de 2021</w:t>
            </w:r>
          </w:p>
        </w:tc>
      </w:tr>
      <w:tr w:rsidR="00ED13DA" w:rsidRPr="008E7C41" w:rsidTr="006A19B9">
        <w:trPr>
          <w:trHeight w:val="266"/>
        </w:trPr>
        <w:tc>
          <w:tcPr>
            <w:tcW w:w="4394" w:type="dxa"/>
            <w:tcBorders>
              <w:top w:val="single" w:sz="4" w:space="0" w:color="auto"/>
              <w:left w:val="single" w:sz="4" w:space="0" w:color="auto"/>
              <w:bottom w:val="single" w:sz="4" w:space="0" w:color="auto"/>
              <w:right w:val="single" w:sz="4" w:space="0" w:color="auto"/>
            </w:tcBorders>
          </w:tcPr>
          <w:p w:rsidR="00ED13DA" w:rsidRPr="008E7C41" w:rsidRDefault="00ED13DA" w:rsidP="006A19B9">
            <w:pPr>
              <w:spacing w:after="0" w:line="240" w:lineRule="auto"/>
              <w:contextualSpacing/>
              <w:rPr>
                <w:rFonts w:ascii="AvantGarde Bk BT" w:eastAsia="Times New Roman" w:hAnsi="AvantGarde Bk BT"/>
                <w:bCs/>
                <w:color w:val="000000" w:themeColor="text1"/>
                <w:sz w:val="20"/>
                <w:szCs w:val="21"/>
                <w:lang w:val="es-ES_tradnl" w:eastAsia="es-MX"/>
              </w:rPr>
            </w:pPr>
            <w:r w:rsidRPr="008E7C41">
              <w:rPr>
                <w:rFonts w:ascii="AvantGarde Bk BT" w:eastAsia="Times New Roman" w:hAnsi="AvantGarde Bk BT"/>
                <w:bCs/>
                <w:color w:val="000000" w:themeColor="text1"/>
                <w:sz w:val="20"/>
                <w:szCs w:val="21"/>
                <w:lang w:val="es-ES_tradnl" w:eastAsia="es-MX"/>
              </w:rPr>
              <w:t xml:space="preserve">Publicación del dictamen en Web: </w:t>
            </w:r>
            <w:hyperlink r:id="rId10" w:history="1">
              <w:r w:rsidRPr="008E7C41">
                <w:rPr>
                  <w:rFonts w:ascii="AvantGarde Bk BT" w:eastAsia="Times New Roman" w:hAnsi="AvantGarde Bk BT"/>
                  <w:bCs/>
                  <w:color w:val="000000" w:themeColor="text1"/>
                  <w:sz w:val="20"/>
                  <w:szCs w:val="21"/>
                  <w:lang w:val="es-ES_tradnl" w:eastAsia="es-MX"/>
                </w:rPr>
                <w:t>www.escolar.udg.mx</w:t>
              </w:r>
            </w:hyperlink>
            <w:r w:rsidRPr="008E7C41">
              <w:rPr>
                <w:rFonts w:ascii="AvantGarde Bk BT" w:eastAsia="Times New Roman" w:hAnsi="AvantGarde Bk BT"/>
                <w:bCs/>
                <w:color w:val="000000" w:themeColor="text1"/>
                <w:sz w:val="20"/>
                <w:szCs w:val="21"/>
                <w:lang w:val="es-ES_tradnl" w:eastAsia="es-MX"/>
              </w:rPr>
              <w:t xml:space="preserve"> y www.gaceta.udg.mx</w:t>
            </w:r>
          </w:p>
        </w:tc>
        <w:tc>
          <w:tcPr>
            <w:tcW w:w="3969" w:type="dxa"/>
            <w:tcBorders>
              <w:top w:val="single" w:sz="4" w:space="0" w:color="auto"/>
              <w:left w:val="single" w:sz="4" w:space="0" w:color="auto"/>
              <w:bottom w:val="single" w:sz="4" w:space="0" w:color="auto"/>
              <w:right w:val="single" w:sz="4" w:space="0" w:color="auto"/>
            </w:tcBorders>
          </w:tcPr>
          <w:p w:rsidR="00ED13DA" w:rsidRPr="008E7C41" w:rsidRDefault="00ED13DA" w:rsidP="006A19B9">
            <w:pPr>
              <w:spacing w:after="0" w:line="240" w:lineRule="auto"/>
              <w:contextualSpacing/>
              <w:rPr>
                <w:rFonts w:ascii="AvantGarde Bk BT" w:eastAsia="Times New Roman" w:hAnsi="AvantGarde Bk BT"/>
                <w:bCs/>
                <w:color w:val="000000" w:themeColor="text1"/>
                <w:sz w:val="20"/>
                <w:szCs w:val="21"/>
                <w:lang w:val="es-ES_tradnl" w:eastAsia="es-MX"/>
              </w:rPr>
            </w:pPr>
            <w:r w:rsidRPr="008E7C41">
              <w:rPr>
                <w:rFonts w:ascii="AvantGarde Bk BT" w:eastAsia="Times New Roman" w:hAnsi="AvantGarde Bk BT"/>
                <w:bCs/>
                <w:color w:val="000000" w:themeColor="text1"/>
                <w:sz w:val="20"/>
                <w:szCs w:val="21"/>
                <w:lang w:val="es-ES_tradnl" w:eastAsia="es-MX"/>
              </w:rPr>
              <w:t>Lunes 19 de julio de 2021</w:t>
            </w:r>
          </w:p>
        </w:tc>
      </w:tr>
      <w:tr w:rsidR="00ED13DA" w:rsidRPr="008E7C41" w:rsidTr="006A19B9">
        <w:trPr>
          <w:trHeight w:val="266"/>
        </w:trPr>
        <w:tc>
          <w:tcPr>
            <w:tcW w:w="4394" w:type="dxa"/>
            <w:tcBorders>
              <w:top w:val="single" w:sz="4" w:space="0" w:color="auto"/>
              <w:left w:val="single" w:sz="4" w:space="0" w:color="auto"/>
              <w:bottom w:val="single" w:sz="4" w:space="0" w:color="auto"/>
              <w:right w:val="single" w:sz="4" w:space="0" w:color="auto"/>
            </w:tcBorders>
          </w:tcPr>
          <w:p w:rsidR="00ED13DA" w:rsidRPr="008E7C41" w:rsidRDefault="00ED13DA" w:rsidP="006A19B9">
            <w:pPr>
              <w:spacing w:after="0" w:line="240" w:lineRule="auto"/>
              <w:contextualSpacing/>
              <w:rPr>
                <w:rFonts w:ascii="AvantGarde Bk BT" w:eastAsia="Times New Roman" w:hAnsi="AvantGarde Bk BT"/>
                <w:bCs/>
                <w:color w:val="000000" w:themeColor="text1"/>
                <w:sz w:val="20"/>
                <w:szCs w:val="21"/>
                <w:lang w:val="es-ES_tradnl" w:eastAsia="es-MX"/>
              </w:rPr>
            </w:pPr>
            <w:r w:rsidRPr="008E7C41">
              <w:rPr>
                <w:rFonts w:ascii="AvantGarde Bk BT" w:eastAsia="Times New Roman" w:hAnsi="AvantGarde Bk BT"/>
                <w:bCs/>
                <w:color w:val="000000" w:themeColor="text1"/>
                <w:sz w:val="20"/>
                <w:szCs w:val="21"/>
                <w:lang w:val="es-ES_tradnl" w:eastAsia="es-MX"/>
              </w:rPr>
              <w:t>Inicio de clases</w:t>
            </w:r>
          </w:p>
        </w:tc>
        <w:tc>
          <w:tcPr>
            <w:tcW w:w="3969" w:type="dxa"/>
            <w:tcBorders>
              <w:top w:val="single" w:sz="4" w:space="0" w:color="auto"/>
              <w:left w:val="single" w:sz="4" w:space="0" w:color="auto"/>
              <w:bottom w:val="single" w:sz="4" w:space="0" w:color="auto"/>
              <w:right w:val="single" w:sz="4" w:space="0" w:color="auto"/>
            </w:tcBorders>
          </w:tcPr>
          <w:p w:rsidR="00ED13DA" w:rsidRPr="008E7C41" w:rsidRDefault="00ED13DA" w:rsidP="006A19B9">
            <w:pPr>
              <w:spacing w:after="0" w:line="240" w:lineRule="auto"/>
              <w:contextualSpacing/>
              <w:rPr>
                <w:rFonts w:ascii="AvantGarde Bk BT" w:eastAsia="Times New Roman" w:hAnsi="AvantGarde Bk BT"/>
                <w:bCs/>
                <w:color w:val="000000" w:themeColor="text1"/>
                <w:sz w:val="20"/>
                <w:szCs w:val="21"/>
                <w:lang w:val="es-ES_tradnl" w:eastAsia="es-MX"/>
              </w:rPr>
            </w:pPr>
            <w:r w:rsidRPr="008E7C41">
              <w:rPr>
                <w:rFonts w:ascii="AvantGarde Bk BT" w:eastAsia="Times New Roman" w:hAnsi="AvantGarde Bk BT"/>
                <w:bCs/>
                <w:color w:val="000000" w:themeColor="text1"/>
                <w:sz w:val="20"/>
                <w:szCs w:val="21"/>
                <w:lang w:val="es-ES_tradnl" w:eastAsia="es-MX"/>
              </w:rPr>
              <w:t>Martes 10 de agosto de 2021</w:t>
            </w:r>
          </w:p>
        </w:tc>
      </w:tr>
    </w:tbl>
    <w:p w:rsidR="00ED13DA" w:rsidRPr="008E7C41" w:rsidRDefault="00ED13DA" w:rsidP="00ED13DA">
      <w:pPr>
        <w:spacing w:after="0" w:line="240" w:lineRule="auto"/>
        <w:contextualSpacing/>
        <w:rPr>
          <w:rFonts w:ascii="AvantGarde Bk BT" w:eastAsia="Times New Roman" w:hAnsi="AvantGarde Bk BT"/>
          <w:bCs/>
          <w:color w:val="000000" w:themeColor="text1"/>
          <w:lang w:val="es-ES_tradnl" w:eastAsia="es-MX"/>
        </w:rPr>
      </w:pPr>
    </w:p>
    <w:p w:rsidR="00ED13DA" w:rsidRPr="008E7C41" w:rsidRDefault="00BC544D" w:rsidP="00ED13DA">
      <w:pPr>
        <w:spacing w:after="0" w:line="240" w:lineRule="auto"/>
        <w:rPr>
          <w:rFonts w:ascii="AvantGarde Bk BT" w:eastAsia="Times New Roman" w:hAnsi="AvantGarde Bk BT"/>
          <w:bCs/>
          <w:color w:val="000000" w:themeColor="text1"/>
          <w:lang w:val="es-ES_tradnl" w:eastAsia="es-MX"/>
        </w:rPr>
      </w:pPr>
      <w:r>
        <w:rPr>
          <w:rFonts w:ascii="AvantGarde Bk BT" w:eastAsia="Times New Roman" w:hAnsi="AvantGarde Bk BT"/>
          <w:bCs/>
          <w:color w:val="000000" w:themeColor="text1"/>
          <w:lang w:val="es-ES_tradnl" w:eastAsia="es-MX"/>
        </w:rPr>
        <w:br w:type="page"/>
      </w:r>
    </w:p>
    <w:tbl>
      <w:tblPr>
        <w:tblStyle w:val="Tablaconcuadrcula"/>
        <w:tblW w:w="8363" w:type="dxa"/>
        <w:tblInd w:w="704" w:type="dxa"/>
        <w:tblBorders>
          <w:top w:val="double" w:sz="4" w:space="0" w:color="002060"/>
          <w:left w:val="double" w:sz="4" w:space="0" w:color="002060"/>
          <w:bottom w:val="double" w:sz="4" w:space="0" w:color="002060"/>
          <w:right w:val="double" w:sz="4" w:space="0" w:color="002060"/>
          <w:insideH w:val="double" w:sz="4" w:space="0" w:color="002060"/>
          <w:insideV w:val="double" w:sz="4" w:space="0" w:color="002060"/>
        </w:tblBorders>
        <w:tblLook w:val="04A0" w:firstRow="1" w:lastRow="0" w:firstColumn="1" w:lastColumn="0" w:noHBand="0" w:noVBand="1"/>
      </w:tblPr>
      <w:tblGrid>
        <w:gridCol w:w="8363"/>
      </w:tblGrid>
      <w:tr w:rsidR="00ED13DA" w:rsidRPr="008E7C41" w:rsidTr="006A19B9">
        <w:trPr>
          <w:trHeight w:val="266"/>
        </w:trPr>
        <w:tc>
          <w:tcPr>
            <w:tcW w:w="8363" w:type="dxa"/>
            <w:tcBorders>
              <w:top w:val="single" w:sz="4" w:space="0" w:color="auto"/>
              <w:left w:val="single" w:sz="4" w:space="0" w:color="auto"/>
              <w:bottom w:val="single" w:sz="4" w:space="0" w:color="auto"/>
              <w:right w:val="single" w:sz="4" w:space="0" w:color="auto"/>
            </w:tcBorders>
            <w:shd w:val="clear" w:color="auto" w:fill="auto"/>
          </w:tcPr>
          <w:p w:rsidR="00ED13DA" w:rsidRPr="008E7C41" w:rsidRDefault="00ED13DA" w:rsidP="006A19B9">
            <w:pPr>
              <w:spacing w:after="0" w:line="240" w:lineRule="auto"/>
              <w:ind w:left="595"/>
              <w:contextualSpacing/>
              <w:jc w:val="center"/>
              <w:rPr>
                <w:rFonts w:ascii="AvantGarde Bk BT" w:eastAsia="Times New Roman" w:hAnsi="AvantGarde Bk BT"/>
                <w:b/>
                <w:color w:val="000000" w:themeColor="text1"/>
                <w:sz w:val="20"/>
                <w:szCs w:val="21"/>
                <w:lang w:val="es-ES_tradnl" w:eastAsia="es-MX"/>
              </w:rPr>
            </w:pPr>
            <w:r w:rsidRPr="008E7C41">
              <w:rPr>
                <w:rFonts w:ascii="AvantGarde Bk BT" w:eastAsia="Times New Roman" w:hAnsi="AvantGarde Bk BT"/>
                <w:b/>
                <w:color w:val="000000" w:themeColor="text1"/>
                <w:sz w:val="20"/>
                <w:szCs w:val="21"/>
                <w:lang w:val="es-ES_tradnl" w:eastAsia="es-MX"/>
              </w:rPr>
              <w:lastRenderedPageBreak/>
              <w:t xml:space="preserve">Calendario de Trámites 2021 “B” Maestrías, Especialidades y Doctorados </w:t>
            </w:r>
          </w:p>
        </w:tc>
      </w:tr>
      <w:tr w:rsidR="00ED13DA" w:rsidRPr="008E7C41" w:rsidTr="006A19B9">
        <w:trPr>
          <w:trHeight w:val="266"/>
        </w:trPr>
        <w:tc>
          <w:tcPr>
            <w:tcW w:w="8363" w:type="dxa"/>
            <w:tcBorders>
              <w:top w:val="single" w:sz="4" w:space="0" w:color="auto"/>
              <w:left w:val="single" w:sz="4" w:space="0" w:color="auto"/>
              <w:bottom w:val="single" w:sz="4" w:space="0" w:color="auto"/>
              <w:right w:val="single" w:sz="4" w:space="0" w:color="auto"/>
            </w:tcBorders>
          </w:tcPr>
          <w:p w:rsidR="00ED13DA" w:rsidRPr="008E7C41" w:rsidRDefault="00ED13DA" w:rsidP="006A19B9">
            <w:pPr>
              <w:spacing w:after="0" w:line="240" w:lineRule="auto"/>
              <w:contextualSpacing/>
              <w:rPr>
                <w:rFonts w:ascii="AvantGarde Bk BT" w:eastAsia="Times New Roman" w:hAnsi="AvantGarde Bk BT"/>
                <w:bCs/>
                <w:color w:val="000000" w:themeColor="text1"/>
                <w:sz w:val="20"/>
                <w:szCs w:val="21"/>
                <w:lang w:val="es-ES_tradnl" w:eastAsia="es-MX"/>
              </w:rPr>
            </w:pPr>
            <w:r w:rsidRPr="008E7C41">
              <w:rPr>
                <w:rFonts w:ascii="AvantGarde Bk BT" w:eastAsia="Times New Roman" w:hAnsi="AvantGarde Bk BT"/>
                <w:bCs/>
                <w:color w:val="000000" w:themeColor="text1"/>
                <w:sz w:val="20"/>
                <w:szCs w:val="21"/>
                <w:lang w:val="es-ES_tradnl" w:eastAsia="es-MX"/>
              </w:rPr>
              <w:t>Todos los aspirantes deben solicitar información en la coordinación del posgrado correspondiente, relativa al calendario de trámites propio, documentación y requisitos particulares.</w:t>
            </w:r>
          </w:p>
        </w:tc>
      </w:tr>
    </w:tbl>
    <w:p w:rsidR="00ED13DA" w:rsidRDefault="00ED13DA" w:rsidP="00ED13DA">
      <w:pPr>
        <w:spacing w:after="0" w:line="240" w:lineRule="auto"/>
        <w:contextualSpacing/>
        <w:rPr>
          <w:rFonts w:ascii="AvantGarde Bk BT" w:eastAsia="Times New Roman" w:hAnsi="AvantGarde Bk BT"/>
          <w:bCs/>
          <w:color w:val="000000" w:themeColor="text1"/>
          <w:lang w:val="es-ES_tradnl" w:eastAsia="es-MX"/>
        </w:rPr>
      </w:pPr>
    </w:p>
    <w:p w:rsidR="00ED13DA" w:rsidRPr="008E7C41" w:rsidRDefault="00ED13DA" w:rsidP="00ED13DA">
      <w:pPr>
        <w:pStyle w:val="Prrafodelista"/>
        <w:numPr>
          <w:ilvl w:val="0"/>
          <w:numId w:val="1"/>
        </w:numPr>
        <w:spacing w:after="0" w:line="240" w:lineRule="auto"/>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No se omite mencionar que, el RGIA y el RGP prevén la posibilidad de adicionar o dispensar requisitos de ingreso a través de programas especiales, de acuerdo a lo previsto por el artículo 9 Bis1 del RGIA y en el segundo párrafo del artículo 50 del RGP, en los términos siguientes:</w:t>
      </w:r>
    </w:p>
    <w:p w:rsidR="00ED13DA" w:rsidRPr="008E7C41" w:rsidRDefault="00ED13DA" w:rsidP="00ED13DA">
      <w:pPr>
        <w:pStyle w:val="Prrafodelista"/>
        <w:spacing w:after="0" w:line="240" w:lineRule="auto"/>
        <w:contextualSpacing/>
        <w:rPr>
          <w:rFonts w:ascii="AvantGarde Bk BT" w:eastAsia="Times New Roman" w:hAnsi="AvantGarde Bk BT" w:cstheme="minorBidi"/>
          <w:b/>
          <w:bCs/>
          <w:i/>
          <w:iCs/>
          <w:color w:val="000000" w:themeColor="text1"/>
          <w:lang w:val="es-ES_tradnl" w:eastAsia="es-MX"/>
        </w:rPr>
      </w:pPr>
    </w:p>
    <w:p w:rsidR="00ED13DA" w:rsidRPr="008E7C41" w:rsidRDefault="00ED13DA" w:rsidP="00ED13DA">
      <w:pPr>
        <w:pStyle w:val="Prrafodelista"/>
        <w:spacing w:after="0" w:line="240" w:lineRule="auto"/>
        <w:contextualSpacing/>
        <w:rPr>
          <w:rFonts w:ascii="AvantGarde Bk BT" w:eastAsia="Times New Roman" w:hAnsi="AvantGarde Bk BT" w:cstheme="minorBidi"/>
          <w:b/>
          <w:bCs/>
          <w:i/>
          <w:iCs/>
          <w:color w:val="000000" w:themeColor="text1"/>
          <w:lang w:val="es-ES_tradnl" w:eastAsia="es-MX"/>
        </w:rPr>
      </w:pPr>
      <w:r w:rsidRPr="008E7C41">
        <w:rPr>
          <w:rFonts w:ascii="AvantGarde Bk BT" w:eastAsia="Times New Roman" w:hAnsi="AvantGarde Bk BT" w:cstheme="minorBidi"/>
          <w:b/>
          <w:bCs/>
          <w:i/>
          <w:iCs/>
          <w:color w:val="000000" w:themeColor="text1"/>
          <w:lang w:val="es-ES_tradnl" w:eastAsia="es-MX"/>
        </w:rPr>
        <w:t>RGIA</w:t>
      </w:r>
    </w:p>
    <w:p w:rsidR="00ED13DA" w:rsidRPr="008E7C41" w:rsidRDefault="00ED13DA" w:rsidP="00ED13DA">
      <w:pPr>
        <w:pStyle w:val="Prrafodelista"/>
        <w:spacing w:after="0" w:line="240" w:lineRule="auto"/>
        <w:ind w:left="720"/>
        <w:contextualSpacing/>
        <w:jc w:val="both"/>
        <w:rPr>
          <w:rFonts w:ascii="AvantGarde Bk BT" w:eastAsia="Times New Roman" w:hAnsi="AvantGarde Bk BT" w:cstheme="minorBidi"/>
          <w:bCs/>
          <w:i/>
          <w:iCs/>
          <w:color w:val="000000" w:themeColor="text1"/>
          <w:sz w:val="20"/>
          <w:szCs w:val="21"/>
          <w:lang w:val="es-ES_tradnl" w:eastAsia="es-MX"/>
        </w:rPr>
      </w:pPr>
      <w:r w:rsidRPr="008E7C41">
        <w:rPr>
          <w:rFonts w:ascii="AvantGarde Bk BT" w:eastAsia="Times New Roman" w:hAnsi="AvantGarde Bk BT" w:cstheme="minorBidi"/>
          <w:b/>
          <w:i/>
          <w:iCs/>
          <w:color w:val="000000" w:themeColor="text1"/>
          <w:sz w:val="20"/>
          <w:szCs w:val="21"/>
          <w:lang w:val="es-ES_tradnl" w:eastAsia="es-MX"/>
        </w:rPr>
        <w:t>Artículo 9 Bis1.</w:t>
      </w:r>
      <w:r w:rsidRPr="008E7C41">
        <w:rPr>
          <w:rFonts w:ascii="AvantGarde Bk BT" w:eastAsia="Times New Roman" w:hAnsi="AvantGarde Bk BT" w:cstheme="minorBidi"/>
          <w:bCs/>
          <w:i/>
          <w:iCs/>
          <w:color w:val="000000" w:themeColor="text1"/>
          <w:sz w:val="20"/>
          <w:szCs w:val="21"/>
          <w:lang w:val="es-ES_tradnl" w:eastAsia="es-MX"/>
        </w:rPr>
        <w:t xml:space="preserve"> El Consejo General Universitario, a efecto de garantizar el derecho</w:t>
      </w:r>
      <w:r w:rsidRPr="008E7C41">
        <w:rPr>
          <w:i/>
          <w:iCs/>
          <w:color w:val="000000" w:themeColor="text1"/>
          <w:sz w:val="21"/>
          <w:szCs w:val="21"/>
          <w:lang w:val="es-ES_tradnl"/>
        </w:rPr>
        <w:t xml:space="preserve"> </w:t>
      </w:r>
      <w:r w:rsidRPr="008E7C41">
        <w:rPr>
          <w:rFonts w:ascii="AvantGarde Bk BT" w:eastAsia="Times New Roman" w:hAnsi="AvantGarde Bk BT" w:cstheme="minorBidi"/>
          <w:bCs/>
          <w:i/>
          <w:iCs/>
          <w:color w:val="000000" w:themeColor="text1"/>
          <w:sz w:val="20"/>
          <w:szCs w:val="21"/>
          <w:lang w:val="es-ES_tradnl" w:eastAsia="es-MX"/>
        </w:rPr>
        <w:t>a la educación en un plano de igualdad, podrá aprobar, para cualquier nivel y modalidad educativa, programas especiales que determinen condiciones específicas respecto del ingreso de alumnos, por lo que podrá adicionar o dispensar alguno de los requisitos señalados en el artículo 8 del presente Reglamento.</w:t>
      </w:r>
    </w:p>
    <w:p w:rsidR="00ED13DA" w:rsidRPr="008E7C41" w:rsidRDefault="00ED13DA" w:rsidP="00ED13DA">
      <w:pPr>
        <w:spacing w:after="0" w:line="240" w:lineRule="auto"/>
        <w:rPr>
          <w:rFonts w:ascii="AvantGarde Bk BT" w:eastAsia="Times New Roman" w:hAnsi="AvantGarde Bk BT"/>
          <w:b/>
          <w:bCs/>
          <w:i/>
          <w:iCs/>
          <w:color w:val="000000" w:themeColor="text1"/>
          <w:lang w:val="es-ES_tradnl" w:eastAsia="es-MX"/>
        </w:rPr>
      </w:pPr>
    </w:p>
    <w:p w:rsidR="00ED13DA" w:rsidRPr="008E7C41" w:rsidRDefault="00ED13DA" w:rsidP="00ED13DA">
      <w:pPr>
        <w:pStyle w:val="Prrafodelista"/>
        <w:spacing w:after="0" w:line="240" w:lineRule="auto"/>
        <w:contextualSpacing/>
        <w:rPr>
          <w:rFonts w:ascii="AvantGarde Bk BT" w:eastAsia="Times New Roman" w:hAnsi="AvantGarde Bk BT" w:cstheme="minorBidi"/>
          <w:b/>
          <w:bCs/>
          <w:i/>
          <w:iCs/>
          <w:color w:val="000000" w:themeColor="text1"/>
          <w:lang w:val="es-ES_tradnl" w:eastAsia="es-MX"/>
        </w:rPr>
      </w:pPr>
      <w:r w:rsidRPr="008E7C41">
        <w:rPr>
          <w:rFonts w:ascii="AvantGarde Bk BT" w:eastAsia="Times New Roman" w:hAnsi="AvantGarde Bk BT" w:cstheme="minorBidi"/>
          <w:b/>
          <w:bCs/>
          <w:i/>
          <w:iCs/>
          <w:color w:val="000000" w:themeColor="text1"/>
          <w:lang w:val="es-ES_tradnl" w:eastAsia="es-MX"/>
        </w:rPr>
        <w:t>RGP</w:t>
      </w:r>
    </w:p>
    <w:p w:rsidR="00ED13DA" w:rsidRPr="008E7C41" w:rsidRDefault="00ED13DA" w:rsidP="00ED13DA">
      <w:pPr>
        <w:pStyle w:val="Prrafodelista"/>
        <w:spacing w:after="0" w:line="240" w:lineRule="auto"/>
        <w:contextualSpacing/>
        <w:rPr>
          <w:rFonts w:ascii="AvantGarde Bk BT" w:eastAsia="Times New Roman" w:hAnsi="AvantGarde Bk BT" w:cstheme="minorBidi"/>
          <w:b/>
          <w:bCs/>
          <w:i/>
          <w:iCs/>
          <w:color w:val="000000" w:themeColor="text1"/>
          <w:sz w:val="20"/>
          <w:szCs w:val="20"/>
          <w:lang w:val="es-ES_tradnl" w:eastAsia="es-MX"/>
        </w:rPr>
      </w:pPr>
      <w:r w:rsidRPr="008E7C41">
        <w:rPr>
          <w:rFonts w:ascii="AvantGarde Bk BT" w:eastAsia="Times New Roman" w:hAnsi="AvantGarde Bk BT" w:cstheme="minorBidi"/>
          <w:b/>
          <w:bCs/>
          <w:i/>
          <w:iCs/>
          <w:color w:val="000000" w:themeColor="text1"/>
          <w:sz w:val="20"/>
          <w:szCs w:val="20"/>
          <w:lang w:val="es-ES_tradnl" w:eastAsia="es-MX"/>
        </w:rPr>
        <w:t>Artículo 50. …</w:t>
      </w:r>
    </w:p>
    <w:p w:rsidR="00ED13DA" w:rsidRPr="008E7C41" w:rsidRDefault="00ED13DA" w:rsidP="00ED13DA">
      <w:pPr>
        <w:pStyle w:val="Prrafodelista"/>
        <w:spacing w:after="0" w:line="240" w:lineRule="auto"/>
        <w:contextualSpacing/>
        <w:jc w:val="both"/>
        <w:rPr>
          <w:rFonts w:ascii="AvantGarde Bk BT" w:eastAsia="Times New Roman" w:hAnsi="AvantGarde Bk BT" w:cstheme="minorBidi"/>
          <w:bCs/>
          <w:i/>
          <w:iCs/>
          <w:color w:val="000000" w:themeColor="text1"/>
          <w:sz w:val="20"/>
          <w:szCs w:val="21"/>
          <w:lang w:val="es-ES_tradnl" w:eastAsia="es-MX"/>
        </w:rPr>
      </w:pPr>
      <w:r w:rsidRPr="008E7C41">
        <w:rPr>
          <w:rFonts w:ascii="AvantGarde Bk BT" w:eastAsia="Times New Roman" w:hAnsi="AvantGarde Bk BT" w:cstheme="minorBidi"/>
          <w:bCs/>
          <w:i/>
          <w:iCs/>
          <w:color w:val="000000" w:themeColor="text1"/>
          <w:sz w:val="20"/>
          <w:szCs w:val="21"/>
          <w:lang w:val="es-ES_tradnl" w:eastAsia="es-MX"/>
        </w:rPr>
        <w:t>El Consejo General Universitario, a efecto de garantizar el derecho a la educación en un plano de igualdad, podrá aprobar, para cualquier modalidad educativa, programas especiales que determinen condiciones específicas respecto del ingreso de alumnos, por lo que podrá adicionar o dispensar alguno de los requisitos antes señalados.</w:t>
      </w:r>
    </w:p>
    <w:p w:rsidR="00ED13DA" w:rsidRPr="008E7C41" w:rsidRDefault="00ED13DA" w:rsidP="00ED13DA">
      <w:pPr>
        <w:spacing w:after="0" w:line="240" w:lineRule="auto"/>
        <w:contextualSpacing/>
        <w:rPr>
          <w:b/>
          <w:bCs/>
          <w:color w:val="000000" w:themeColor="text1"/>
          <w:u w:val="single"/>
          <w:lang w:val="es-ES_tradnl"/>
        </w:rPr>
      </w:pPr>
    </w:p>
    <w:p w:rsidR="00ED13DA" w:rsidRPr="008E7C41" w:rsidRDefault="00ED13DA" w:rsidP="00ED13DA">
      <w:pPr>
        <w:spacing w:after="0" w:line="240" w:lineRule="auto"/>
        <w:contextualSpacing/>
        <w:jc w:val="both"/>
        <w:rPr>
          <w:rFonts w:ascii="AvantGarde Bk BT" w:eastAsia="Times New Roman" w:hAnsi="AvantGarde Bk BT"/>
          <w:b/>
          <w:bCs/>
          <w:color w:val="000000" w:themeColor="text1"/>
          <w:lang w:val="es-ES_tradnl" w:eastAsia="es-MX"/>
        </w:rPr>
      </w:pPr>
      <w:r w:rsidRPr="008E7C41">
        <w:rPr>
          <w:rFonts w:ascii="AvantGarde Bk BT" w:eastAsia="Times New Roman" w:hAnsi="AvantGarde Bk BT"/>
          <w:b/>
          <w:bCs/>
          <w:color w:val="000000" w:themeColor="text1"/>
          <w:lang w:val="es-ES_tradnl" w:eastAsia="es-MX"/>
        </w:rPr>
        <w:t>B. RESPECTO DE LA PANDEMIA DE COVID-19</w:t>
      </w:r>
    </w:p>
    <w:p w:rsidR="00ED13DA" w:rsidRPr="008E7C41" w:rsidRDefault="00ED13DA" w:rsidP="00ED13DA">
      <w:pPr>
        <w:spacing w:after="0" w:line="240" w:lineRule="auto"/>
        <w:rPr>
          <w:rFonts w:ascii="AvantGarde Bk BT" w:eastAsia="Times New Roman" w:hAnsi="AvantGarde Bk BT"/>
          <w:bCs/>
          <w:color w:val="000000" w:themeColor="text1"/>
          <w:lang w:val="es-ES_tradnl" w:eastAsia="es-MX"/>
        </w:rPr>
      </w:pPr>
    </w:p>
    <w:p w:rsidR="00ED13DA" w:rsidRPr="008E7C41" w:rsidRDefault="00ED13DA" w:rsidP="00ED13DA">
      <w:pPr>
        <w:pStyle w:val="Prrafodelista"/>
        <w:numPr>
          <w:ilvl w:val="0"/>
          <w:numId w:val="1"/>
        </w:numPr>
        <w:spacing w:after="0" w:line="240" w:lineRule="auto"/>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El 11 de marzo de 2020, la Organización Mundial de la Salud declaró que la enfermedad por el virus SARS-CoV2 (COVID-19) pasaría de ser una epidemia a convertirse en una pandemia</w:t>
      </w:r>
      <w:r w:rsidRPr="008E7C41">
        <w:rPr>
          <w:rStyle w:val="Refdenotaalpie"/>
          <w:rFonts w:ascii="AvantGarde Bk BT" w:eastAsia="Times New Roman" w:hAnsi="AvantGarde Bk BT"/>
          <w:bCs/>
          <w:color w:val="000000" w:themeColor="text1"/>
          <w:lang w:val="es-ES_tradnl" w:eastAsia="es-MX"/>
        </w:rPr>
        <w:footnoteReference w:id="1"/>
      </w:r>
      <w:r w:rsidRPr="008E7C41">
        <w:rPr>
          <w:rFonts w:ascii="AvantGarde Bk BT" w:eastAsia="Times New Roman" w:hAnsi="AvantGarde Bk BT"/>
          <w:bCs/>
          <w:color w:val="000000" w:themeColor="text1"/>
          <w:lang w:val="es-ES_tradnl" w:eastAsia="es-MX"/>
        </w:rPr>
        <w:t>.</w:t>
      </w:r>
    </w:p>
    <w:p w:rsidR="00ED13DA" w:rsidRPr="008E7C41" w:rsidRDefault="00ED13DA" w:rsidP="00ED13DA">
      <w:pPr>
        <w:pStyle w:val="Prrafodelista"/>
        <w:spacing w:after="0" w:line="240" w:lineRule="auto"/>
        <w:ind w:left="720"/>
        <w:contextualSpacing/>
        <w:jc w:val="both"/>
        <w:rPr>
          <w:rFonts w:ascii="AvantGarde Bk BT" w:eastAsia="Times New Roman" w:hAnsi="AvantGarde Bk BT" w:cstheme="minorBidi"/>
          <w:bCs/>
          <w:color w:val="000000" w:themeColor="text1"/>
          <w:lang w:val="es-ES_tradnl" w:eastAsia="es-MX"/>
        </w:rPr>
      </w:pPr>
    </w:p>
    <w:p w:rsidR="00ED13DA" w:rsidRPr="008E7C41" w:rsidRDefault="00ED13DA" w:rsidP="00ED13DA">
      <w:pPr>
        <w:pStyle w:val="Prrafodelista"/>
        <w:numPr>
          <w:ilvl w:val="0"/>
          <w:numId w:val="1"/>
        </w:numPr>
        <w:spacing w:after="0" w:line="240" w:lineRule="auto"/>
        <w:contextualSpacing/>
        <w:jc w:val="both"/>
        <w:rPr>
          <w:rFonts w:ascii="AvantGarde Bk BT" w:eastAsia="Times New Roman" w:hAnsi="AvantGarde Bk BT" w:cstheme="minorBidi"/>
          <w:bCs/>
          <w:color w:val="000000" w:themeColor="text1"/>
          <w:lang w:val="es-ES_tradnl" w:eastAsia="es-MX"/>
        </w:rPr>
      </w:pPr>
      <w:r w:rsidRPr="008E7C41">
        <w:rPr>
          <w:rFonts w:ascii="AvantGarde Bk BT" w:eastAsia="Times New Roman" w:hAnsi="AvantGarde Bk BT" w:cstheme="minorBidi"/>
          <w:bCs/>
          <w:color w:val="000000" w:themeColor="text1"/>
          <w:lang w:val="es-ES_tradnl" w:eastAsia="es-MX"/>
        </w:rPr>
        <w:t>Derivado de la contingencia suscitada a nivel mundial, tanto en el orden estatal como en el federal, se han establecido diversas disposiciones a efecto de prevenir, controlar y mitigar la dispersión y transmisión del virus SARS-CoV2 (COVID-19), siendo, entre otras, las siguientes:</w:t>
      </w:r>
    </w:p>
    <w:p w:rsidR="00ED13DA" w:rsidRPr="008E7C41" w:rsidRDefault="00ED13DA" w:rsidP="00ED13DA">
      <w:pPr>
        <w:pStyle w:val="Prrafodelista"/>
        <w:spacing w:after="0" w:line="240" w:lineRule="auto"/>
        <w:ind w:left="720"/>
        <w:contextualSpacing/>
        <w:jc w:val="both"/>
        <w:rPr>
          <w:rFonts w:ascii="AvantGarde Bk BT" w:eastAsia="Times New Roman" w:hAnsi="AvantGarde Bk BT" w:cstheme="minorBidi"/>
          <w:bCs/>
          <w:color w:val="000000" w:themeColor="text1"/>
          <w:lang w:val="es-ES_tradnl" w:eastAsia="es-MX"/>
        </w:rPr>
      </w:pPr>
    </w:p>
    <w:p w:rsidR="00BC544D" w:rsidRDefault="00BC544D">
      <w:pPr>
        <w:spacing w:after="0" w:line="240" w:lineRule="auto"/>
        <w:rPr>
          <w:rFonts w:ascii="AvantGarde Bk BT" w:eastAsia="Times New Roman" w:hAnsi="AvantGarde Bk BT"/>
          <w:b/>
          <w:bCs/>
          <w:color w:val="000000" w:themeColor="text1"/>
          <w:lang w:val="es-ES_tradnl" w:eastAsia="es-MX"/>
        </w:rPr>
      </w:pPr>
      <w:r>
        <w:rPr>
          <w:rFonts w:ascii="AvantGarde Bk BT" w:eastAsia="Times New Roman" w:hAnsi="AvantGarde Bk BT"/>
          <w:b/>
          <w:bCs/>
          <w:color w:val="000000" w:themeColor="text1"/>
          <w:lang w:val="es-ES_tradnl" w:eastAsia="es-MX"/>
        </w:rPr>
        <w:br w:type="page"/>
      </w:r>
    </w:p>
    <w:p w:rsidR="00ED13DA" w:rsidRPr="008E7C41" w:rsidRDefault="00ED13DA" w:rsidP="00ED13DA">
      <w:pPr>
        <w:spacing w:after="0" w:line="240" w:lineRule="auto"/>
        <w:ind w:firstLine="708"/>
        <w:contextualSpacing/>
        <w:jc w:val="both"/>
        <w:rPr>
          <w:rFonts w:ascii="AvantGarde Bk BT" w:eastAsia="Times New Roman" w:hAnsi="AvantGarde Bk BT"/>
          <w:b/>
          <w:bCs/>
          <w:color w:val="000000" w:themeColor="text1"/>
          <w:lang w:val="es-ES_tradnl" w:eastAsia="es-MX"/>
        </w:rPr>
      </w:pPr>
      <w:r w:rsidRPr="008E7C41">
        <w:rPr>
          <w:rFonts w:ascii="AvantGarde Bk BT" w:eastAsia="Times New Roman" w:hAnsi="AvantGarde Bk BT"/>
          <w:b/>
          <w:bCs/>
          <w:color w:val="000000" w:themeColor="text1"/>
          <w:lang w:val="es-ES_tradnl" w:eastAsia="es-MX"/>
        </w:rPr>
        <w:lastRenderedPageBreak/>
        <w:t>ORDEN FEDERAL</w:t>
      </w:r>
    </w:p>
    <w:p w:rsidR="00ED13DA" w:rsidRPr="008E7C41" w:rsidRDefault="00ED13DA" w:rsidP="00ED13DA">
      <w:pPr>
        <w:pStyle w:val="Prrafodelista"/>
        <w:spacing w:after="0" w:line="240" w:lineRule="auto"/>
        <w:ind w:left="1560"/>
        <w:contextualSpacing/>
        <w:jc w:val="both"/>
        <w:rPr>
          <w:rFonts w:ascii="AvantGarde Bk BT" w:eastAsia="Times New Roman" w:hAnsi="AvantGarde Bk BT" w:cstheme="minorBidi"/>
          <w:bCs/>
          <w:color w:val="000000" w:themeColor="text1"/>
          <w:lang w:val="es-ES_tradnl" w:eastAsia="es-MX"/>
        </w:rPr>
      </w:pPr>
    </w:p>
    <w:p w:rsidR="00ED13DA" w:rsidRPr="008E7C41" w:rsidRDefault="00ED13DA" w:rsidP="00ED13DA">
      <w:pPr>
        <w:pStyle w:val="Prrafodelista"/>
        <w:numPr>
          <w:ilvl w:val="0"/>
          <w:numId w:val="4"/>
        </w:numPr>
        <w:spacing w:after="0" w:line="240" w:lineRule="auto"/>
        <w:ind w:left="1560"/>
        <w:contextualSpacing/>
        <w:jc w:val="both"/>
        <w:rPr>
          <w:rFonts w:ascii="AvantGarde Bk BT" w:eastAsia="Times New Roman" w:hAnsi="AvantGarde Bk BT" w:cstheme="minorBidi"/>
          <w:bCs/>
          <w:color w:val="000000" w:themeColor="text1"/>
          <w:lang w:val="es-ES_tradnl" w:eastAsia="es-MX"/>
        </w:rPr>
      </w:pPr>
      <w:r w:rsidRPr="008E7C41">
        <w:rPr>
          <w:rFonts w:ascii="AvantGarde Bk BT" w:eastAsia="Times New Roman" w:hAnsi="AvantGarde Bk BT" w:cstheme="minorBidi"/>
          <w:bCs/>
          <w:color w:val="000000" w:themeColor="text1"/>
          <w:lang w:val="es-ES_tradnl" w:eastAsia="es-MX"/>
        </w:rPr>
        <w:t>Acuerdo por el que se declara como emergencia sanitaria por causa de fuerza mayor, a la epidemia de enfermedad generada por el virus SARS-CoV2 (COVID-19), emitido por el Consejo de Salubridad General, publicado en el DOF, el 30 de marzo de 2020, con el propósito de proteger la salud de los mexicanos, así como recomendando que los habitantes del país permanezcan en sus casas.</w:t>
      </w:r>
    </w:p>
    <w:p w:rsidR="00ED13DA" w:rsidRPr="008E7C41" w:rsidRDefault="00ED13DA" w:rsidP="00ED13DA">
      <w:pPr>
        <w:spacing w:after="0" w:line="240" w:lineRule="auto"/>
        <w:contextualSpacing/>
        <w:jc w:val="both"/>
        <w:rPr>
          <w:rFonts w:ascii="AvantGarde Bk BT" w:eastAsia="Times New Roman" w:hAnsi="AvantGarde Bk BT"/>
          <w:bCs/>
          <w:color w:val="000000" w:themeColor="text1"/>
          <w:lang w:val="es-ES_tradnl" w:eastAsia="es-MX"/>
        </w:rPr>
      </w:pPr>
    </w:p>
    <w:p w:rsidR="00ED13DA" w:rsidRPr="008E7C41" w:rsidRDefault="00ED13DA" w:rsidP="00ED13DA">
      <w:pPr>
        <w:pStyle w:val="Prrafodelista"/>
        <w:numPr>
          <w:ilvl w:val="0"/>
          <w:numId w:val="4"/>
        </w:numPr>
        <w:spacing w:after="0" w:line="240" w:lineRule="auto"/>
        <w:ind w:left="1560"/>
        <w:contextualSpacing/>
        <w:jc w:val="both"/>
        <w:rPr>
          <w:rFonts w:ascii="AvantGarde Bk BT" w:eastAsia="Times New Roman" w:hAnsi="AvantGarde Bk BT" w:cstheme="minorBidi"/>
          <w:bCs/>
          <w:color w:val="000000" w:themeColor="text1"/>
          <w:lang w:val="es-ES_tradnl" w:eastAsia="es-MX"/>
        </w:rPr>
      </w:pPr>
      <w:r w:rsidRPr="008E7C41">
        <w:rPr>
          <w:rFonts w:ascii="AvantGarde Bk BT" w:hAnsi="AvantGarde Bk BT" w:cs="Arial"/>
          <w:color w:val="000000" w:themeColor="text1"/>
        </w:rPr>
        <w:t>Acuerdo por el que se establece una estrategia para la reapertura de las actividades sociales, educativas y económicas, así como un sistema de semáforo por regiones para evaluar semanalmente el riesgo epidemiológico relacionado con la reapertura de actividades en cada entidad federativa, así como se establecen acciones extraordinarias en las regiones afectadas de todo el territorio nacional en materia de salubridad general para combatir la enfermedad del COVID-19, emitido por la Secretaría de Salud y publicado en el DOF el día 14 de mayo de 2020. La estrategia radica en la apertura de las actividades de manera gradual considerando tres etapas: 1) reapertura de actividades en municipios donde no se presentaron casos de COVID-19; 2) Elaboración de protocolos de seguridad sanitaria, capacitación del personal sobre las medidas de prevención y seguridad en sus ámbitos de trabajo, implementación de filtros sanitarios e higiene en espacio laboral, entre otros; 3) Iniciar actividades conforme al sistema de semáforo por regiones para la reapertura de actividades sociales, educativas y económicas.</w:t>
      </w:r>
    </w:p>
    <w:p w:rsidR="00ED13DA" w:rsidRPr="008E7C41" w:rsidRDefault="00ED13DA" w:rsidP="00ED13DA">
      <w:pPr>
        <w:pStyle w:val="Prrafodelista"/>
        <w:spacing w:after="0" w:line="240" w:lineRule="auto"/>
        <w:ind w:left="1560"/>
        <w:contextualSpacing/>
        <w:jc w:val="both"/>
        <w:rPr>
          <w:rFonts w:ascii="AvantGarde Bk BT" w:eastAsia="Times New Roman" w:hAnsi="AvantGarde Bk BT" w:cstheme="minorBidi"/>
          <w:bCs/>
          <w:color w:val="000000" w:themeColor="text1"/>
          <w:lang w:val="es-ES_tradnl" w:eastAsia="es-MX"/>
        </w:rPr>
      </w:pPr>
    </w:p>
    <w:p w:rsidR="00ED13DA" w:rsidRPr="008E7C41" w:rsidRDefault="00ED13DA" w:rsidP="00ED13DA">
      <w:pPr>
        <w:pStyle w:val="Prrafodelista"/>
        <w:numPr>
          <w:ilvl w:val="0"/>
          <w:numId w:val="4"/>
        </w:numPr>
        <w:spacing w:after="0" w:line="240" w:lineRule="auto"/>
        <w:ind w:left="1560"/>
        <w:contextualSpacing/>
        <w:jc w:val="both"/>
        <w:rPr>
          <w:rFonts w:ascii="AvantGarde Bk BT" w:hAnsi="AvantGarde Bk BT" w:cs="Arial"/>
          <w:color w:val="000000" w:themeColor="text1"/>
        </w:rPr>
      </w:pPr>
      <w:r w:rsidRPr="008E7C41">
        <w:rPr>
          <w:rFonts w:ascii="AvantGarde Bk BT" w:hAnsi="AvantGarde Bk BT" w:cs="Arial"/>
          <w:color w:val="000000" w:themeColor="text1"/>
        </w:rPr>
        <w:t>Lineamientos para la estimación de riesgos del semáforo por regiones COVID-19, en los cuales se establece que el semáforo de riesgo epidémico COVID-19, el cual es de observancia general y de orden público en todas las entidades federativas y se analiza de forma semanal, así como orienta mediante colores, el nivel de riesgo poblacional y de incremento o decremento de la actividad epidémica local, así como las medidas de seguridad sanitaria apropiadas para la reapertura de las actividades laborales, educativas y el uso del espacio público, y se instrumentará por las autoridades federales, estatales, locales y por la ciudadanía en general. Asimismo, la estimación de riesgos se realizará de forma semanal y se presentará al público con una vigencia de dos semanas.</w:t>
      </w:r>
    </w:p>
    <w:p w:rsidR="00BC544D" w:rsidRDefault="00BC544D">
      <w:pPr>
        <w:spacing w:after="0" w:line="240" w:lineRule="auto"/>
        <w:rPr>
          <w:rFonts w:ascii="AvantGarde Bk BT" w:eastAsia="Times New Roman" w:hAnsi="AvantGarde Bk BT"/>
          <w:b/>
          <w:bCs/>
          <w:color w:val="000000" w:themeColor="text1"/>
          <w:lang w:val="es-ES_tradnl" w:eastAsia="es-MX"/>
        </w:rPr>
      </w:pPr>
      <w:r>
        <w:rPr>
          <w:rFonts w:ascii="AvantGarde Bk BT" w:eastAsia="Times New Roman" w:hAnsi="AvantGarde Bk BT"/>
          <w:b/>
          <w:bCs/>
          <w:color w:val="000000" w:themeColor="text1"/>
          <w:lang w:val="es-ES_tradnl" w:eastAsia="es-MX"/>
        </w:rPr>
        <w:br w:type="page"/>
      </w:r>
    </w:p>
    <w:p w:rsidR="00ED13DA" w:rsidRPr="008E7C41" w:rsidRDefault="00ED13DA" w:rsidP="00ED13DA">
      <w:pPr>
        <w:spacing w:after="0" w:line="240" w:lineRule="auto"/>
        <w:contextualSpacing/>
        <w:jc w:val="both"/>
        <w:rPr>
          <w:rFonts w:ascii="AvantGarde Bk BT" w:eastAsia="Times New Roman" w:hAnsi="AvantGarde Bk BT"/>
          <w:b/>
          <w:bCs/>
          <w:color w:val="000000" w:themeColor="text1"/>
          <w:lang w:val="es-ES_tradnl" w:eastAsia="es-MX"/>
        </w:rPr>
      </w:pPr>
    </w:p>
    <w:p w:rsidR="00ED13DA" w:rsidRPr="008E7C41" w:rsidRDefault="00ED13DA" w:rsidP="00ED13DA">
      <w:pPr>
        <w:spacing w:after="0" w:line="240" w:lineRule="auto"/>
        <w:rPr>
          <w:rFonts w:ascii="AvantGarde Bk BT" w:eastAsia="Times New Roman" w:hAnsi="AvantGarde Bk BT"/>
          <w:b/>
          <w:bCs/>
          <w:color w:val="000000" w:themeColor="text1"/>
          <w:lang w:val="es-ES_tradnl" w:eastAsia="es-MX"/>
        </w:rPr>
      </w:pPr>
      <w:r w:rsidRPr="008E7C41">
        <w:rPr>
          <w:rFonts w:ascii="AvantGarde Bk BT" w:eastAsia="Times New Roman" w:hAnsi="AvantGarde Bk BT"/>
          <w:b/>
          <w:bCs/>
          <w:color w:val="000000" w:themeColor="text1"/>
          <w:lang w:val="es-ES_tradnl" w:eastAsia="es-MX"/>
        </w:rPr>
        <w:t>ORDEN ESTATAL</w:t>
      </w:r>
    </w:p>
    <w:p w:rsidR="00ED13DA" w:rsidRPr="008E7C41" w:rsidRDefault="00ED13DA" w:rsidP="00ED13DA">
      <w:pPr>
        <w:spacing w:after="0" w:line="240" w:lineRule="auto"/>
        <w:contextualSpacing/>
        <w:jc w:val="both"/>
        <w:rPr>
          <w:rFonts w:ascii="AvantGarde Bk BT" w:eastAsia="Times New Roman" w:hAnsi="AvantGarde Bk BT"/>
          <w:bCs/>
          <w:color w:val="000000" w:themeColor="text1"/>
          <w:lang w:val="es-ES_tradnl" w:eastAsia="es-MX"/>
        </w:rPr>
      </w:pPr>
    </w:p>
    <w:p w:rsidR="00ED13DA" w:rsidRPr="008E7C41" w:rsidRDefault="00ED13DA" w:rsidP="00ED13DA">
      <w:pPr>
        <w:pStyle w:val="Prrafodelista"/>
        <w:numPr>
          <w:ilvl w:val="0"/>
          <w:numId w:val="5"/>
        </w:numPr>
        <w:spacing w:after="0" w:line="240" w:lineRule="auto"/>
        <w:ind w:left="1560"/>
        <w:contextualSpacing/>
        <w:jc w:val="both"/>
        <w:rPr>
          <w:rFonts w:ascii="AvantGarde Bk BT" w:eastAsia="Times New Roman" w:hAnsi="AvantGarde Bk BT" w:cstheme="minorBidi"/>
          <w:bCs/>
          <w:color w:val="000000" w:themeColor="text1"/>
          <w:lang w:val="es-ES_tradnl" w:eastAsia="es-MX"/>
        </w:rPr>
      </w:pPr>
      <w:r w:rsidRPr="008E7C41">
        <w:rPr>
          <w:rFonts w:ascii="AvantGarde Bk BT" w:eastAsia="Times New Roman" w:hAnsi="AvantGarde Bk BT" w:cstheme="minorBidi"/>
          <w:bCs/>
          <w:color w:val="000000" w:themeColor="text1"/>
          <w:lang w:val="es-ES_tradnl" w:eastAsia="es-MX"/>
        </w:rPr>
        <w:t>Acuerdo del Secretario de Salud mediante el cual se emiten los Criterios y Lineamientos para prevenir, contener, diagnosticar y atender la Pandemia de COVID-19 en el Estado de Jalisco, publicado el pasado 17 de marzo de 2020 en el Periódico Oficial “El Estado de Jalisco” (POEJ), en el cual se recomienda en el Criterio Tercero, la suspensión de actividades escolares en el nivel básico, media superior y superior, por el riesgo que conlleva la concentración e interrelación del grupo de población en establecimientos escolares, propiciando el contagio de la enfermedad.</w:t>
      </w:r>
    </w:p>
    <w:p w:rsidR="00ED13DA" w:rsidRPr="008E7C41" w:rsidRDefault="00ED13DA" w:rsidP="00ED13DA">
      <w:pPr>
        <w:spacing w:after="0" w:line="240" w:lineRule="auto"/>
        <w:contextualSpacing/>
        <w:rPr>
          <w:rFonts w:ascii="AvantGarde Bk BT" w:eastAsia="Times New Roman" w:hAnsi="AvantGarde Bk BT"/>
          <w:bCs/>
          <w:color w:val="000000" w:themeColor="text1"/>
          <w:lang w:val="es-ES_tradnl" w:eastAsia="es-MX"/>
        </w:rPr>
      </w:pPr>
    </w:p>
    <w:p w:rsidR="00ED13DA" w:rsidRPr="008E7C41" w:rsidRDefault="00ED13DA" w:rsidP="00ED13DA">
      <w:pPr>
        <w:pStyle w:val="Prrafodelista"/>
        <w:spacing w:after="0" w:line="240" w:lineRule="auto"/>
        <w:ind w:left="1560"/>
        <w:contextualSpacing/>
        <w:jc w:val="both"/>
        <w:rPr>
          <w:rFonts w:ascii="AvantGarde Bk BT" w:eastAsia="Times New Roman" w:hAnsi="AvantGarde Bk BT" w:cstheme="minorBidi"/>
          <w:bCs/>
          <w:color w:val="000000" w:themeColor="text1"/>
          <w:lang w:val="es-ES_tradnl" w:eastAsia="es-MX"/>
        </w:rPr>
      </w:pPr>
      <w:r w:rsidRPr="008E7C41">
        <w:rPr>
          <w:rFonts w:ascii="AvantGarde Bk BT" w:eastAsia="Times New Roman" w:hAnsi="AvantGarde Bk BT" w:cstheme="minorBidi"/>
          <w:bCs/>
          <w:color w:val="000000" w:themeColor="text1"/>
          <w:lang w:val="es-ES_tradnl" w:eastAsia="es-MX"/>
        </w:rPr>
        <w:t>Igualmente se establece en el numeral 6 del Criterio Cuarto como medida preventiva que deberá realizarse en las actividades diarias de la población, el evitar lugares concurridos o eventos donde asista un gran número de personas.</w:t>
      </w:r>
    </w:p>
    <w:p w:rsidR="00ED13DA" w:rsidRPr="008E7C41" w:rsidRDefault="00ED13DA" w:rsidP="00ED13DA">
      <w:pPr>
        <w:spacing w:after="0" w:line="240" w:lineRule="auto"/>
        <w:contextualSpacing/>
        <w:jc w:val="both"/>
        <w:rPr>
          <w:rFonts w:ascii="AvantGarde Bk BT" w:eastAsia="Times New Roman" w:hAnsi="AvantGarde Bk BT"/>
          <w:bCs/>
          <w:color w:val="000000" w:themeColor="text1"/>
          <w:lang w:val="es-ES_tradnl" w:eastAsia="es-MX"/>
        </w:rPr>
      </w:pPr>
    </w:p>
    <w:p w:rsidR="00ED13DA" w:rsidRPr="008E7C41" w:rsidRDefault="00ED13DA" w:rsidP="00ED13DA">
      <w:pPr>
        <w:pStyle w:val="Prrafodelista"/>
        <w:numPr>
          <w:ilvl w:val="0"/>
          <w:numId w:val="5"/>
        </w:numPr>
        <w:spacing w:after="0" w:line="240" w:lineRule="auto"/>
        <w:ind w:left="1560"/>
        <w:contextualSpacing/>
        <w:jc w:val="both"/>
        <w:rPr>
          <w:rFonts w:ascii="AvantGarde Bk BT" w:eastAsia="Times New Roman" w:hAnsi="AvantGarde Bk BT" w:cstheme="minorBidi"/>
          <w:bCs/>
          <w:color w:val="000000" w:themeColor="text1"/>
          <w:lang w:val="es-ES_tradnl" w:eastAsia="es-MX"/>
        </w:rPr>
      </w:pPr>
      <w:r w:rsidRPr="008E7C41">
        <w:rPr>
          <w:rFonts w:ascii="AvantGarde Bk BT" w:eastAsia="Times New Roman" w:hAnsi="AvantGarde Bk BT" w:cstheme="minorBidi"/>
          <w:bCs/>
          <w:color w:val="000000" w:themeColor="text1"/>
          <w:lang w:val="es-ES_tradnl" w:eastAsia="es-MX"/>
        </w:rPr>
        <w:t>Acuerdo DIELAG ACU 013/2021 del Gobernador Constitucional del Estado Libre y Soberano de Jalisco, mediante el cual se emiten diversas medidas de seguridad sanitaria para el aislamiento social, de carácter general y obligatorio, con motivo de la pandemia de COVID-19, publicado el 12 de febrero de 2021 en el POEJ, el cual prevé en el numeral 1 de la fracción VI del acuerdo Primero que se mantiene la suspensión de clases presenciales en los planteles de todos los niveles educativos públicos o privados, durante el ciclo escolar 2020-2021. Asimismo, establece que las oficinas de gobierno y corporativas con atención al público no deberán tener un aforo mayor de 50 personas.</w:t>
      </w:r>
    </w:p>
    <w:p w:rsidR="00ED13DA" w:rsidRPr="008E7C41" w:rsidRDefault="00ED13DA" w:rsidP="00ED13DA">
      <w:pPr>
        <w:pStyle w:val="Prrafodelista"/>
        <w:spacing w:after="0" w:line="240" w:lineRule="auto"/>
        <w:ind w:left="1560"/>
        <w:contextualSpacing/>
        <w:jc w:val="both"/>
        <w:rPr>
          <w:rFonts w:ascii="AvantGarde Bk BT" w:eastAsia="Times New Roman" w:hAnsi="AvantGarde Bk BT" w:cstheme="minorBidi"/>
          <w:bCs/>
          <w:color w:val="000000" w:themeColor="text1"/>
          <w:lang w:val="es-ES_tradnl" w:eastAsia="es-MX"/>
        </w:rPr>
      </w:pPr>
    </w:p>
    <w:p w:rsidR="00ED13DA" w:rsidRPr="008E7C41" w:rsidRDefault="00ED13DA" w:rsidP="00ED13DA">
      <w:pPr>
        <w:pStyle w:val="Prrafodelista"/>
        <w:spacing w:after="0" w:line="240" w:lineRule="auto"/>
        <w:ind w:left="1560"/>
        <w:contextualSpacing/>
        <w:jc w:val="both"/>
        <w:rPr>
          <w:rFonts w:ascii="AvantGarde Bk BT" w:eastAsia="Times New Roman" w:hAnsi="AvantGarde Bk BT" w:cstheme="minorBidi"/>
          <w:bCs/>
          <w:color w:val="000000" w:themeColor="text1"/>
          <w:lang w:val="es-ES_tradnl" w:eastAsia="es-MX"/>
        </w:rPr>
      </w:pPr>
      <w:r w:rsidRPr="008E7C41">
        <w:rPr>
          <w:rFonts w:ascii="AvantGarde Bk BT" w:eastAsia="Times New Roman" w:hAnsi="AvantGarde Bk BT" w:cstheme="minorBidi"/>
          <w:bCs/>
          <w:color w:val="000000" w:themeColor="text1"/>
          <w:lang w:val="es-ES_tradnl" w:eastAsia="es-MX"/>
        </w:rPr>
        <w:t>Dicho Acuerdo contempla que las medidas de seguridad sanitaria estarán vigentes a partir del 13 de febrero hasta el 15 de diciembre de 2021, pudiendo ampliarse su vigencia o modificarse en caso de ser necesario.</w:t>
      </w:r>
    </w:p>
    <w:p w:rsidR="00ED13DA" w:rsidRPr="008E7C41" w:rsidRDefault="00ED13DA" w:rsidP="00ED13DA">
      <w:pPr>
        <w:spacing w:after="0" w:line="240" w:lineRule="auto"/>
        <w:contextualSpacing/>
        <w:jc w:val="both"/>
        <w:rPr>
          <w:rFonts w:ascii="AvantGarde Bk BT" w:eastAsia="Times New Roman" w:hAnsi="AvantGarde Bk BT"/>
          <w:bCs/>
          <w:color w:val="000000" w:themeColor="text1"/>
          <w:lang w:val="es-ES_tradnl" w:eastAsia="es-MX"/>
        </w:rPr>
      </w:pPr>
    </w:p>
    <w:p w:rsidR="00ED13DA" w:rsidRPr="008E7C41" w:rsidRDefault="00ED13DA" w:rsidP="00ED13DA">
      <w:pPr>
        <w:spacing w:after="0" w:line="240" w:lineRule="auto"/>
        <w:ind w:firstLine="708"/>
        <w:contextualSpacing/>
        <w:jc w:val="both"/>
        <w:rPr>
          <w:rFonts w:ascii="AvantGarde Bk BT" w:eastAsia="Times New Roman" w:hAnsi="AvantGarde Bk BT"/>
          <w:b/>
          <w:bCs/>
          <w:color w:val="000000" w:themeColor="text1"/>
          <w:lang w:val="es-ES_tradnl" w:eastAsia="es-MX"/>
        </w:rPr>
      </w:pPr>
      <w:r w:rsidRPr="008E7C41">
        <w:rPr>
          <w:rFonts w:ascii="AvantGarde Bk BT" w:eastAsia="Times New Roman" w:hAnsi="AvantGarde Bk BT"/>
          <w:b/>
          <w:bCs/>
          <w:color w:val="000000" w:themeColor="text1"/>
          <w:lang w:val="es-ES_tradnl" w:eastAsia="es-MX"/>
        </w:rPr>
        <w:t xml:space="preserve">ORDEN UNIVERSITARIO </w:t>
      </w:r>
    </w:p>
    <w:p w:rsidR="00ED13DA" w:rsidRPr="008E7C41" w:rsidRDefault="00ED13DA" w:rsidP="00ED13DA">
      <w:pPr>
        <w:spacing w:after="0" w:line="240" w:lineRule="auto"/>
        <w:contextualSpacing/>
        <w:jc w:val="both"/>
        <w:rPr>
          <w:rFonts w:ascii="AvantGarde Bk BT" w:eastAsia="Times New Roman" w:hAnsi="AvantGarde Bk BT"/>
          <w:bCs/>
          <w:color w:val="000000" w:themeColor="text1"/>
          <w:lang w:val="es-ES_tradnl" w:eastAsia="es-MX"/>
        </w:rPr>
      </w:pPr>
    </w:p>
    <w:p w:rsidR="00ED13DA" w:rsidRPr="008E7C41" w:rsidRDefault="00ED13DA" w:rsidP="00ED13DA">
      <w:pPr>
        <w:pStyle w:val="Prrafodelista"/>
        <w:numPr>
          <w:ilvl w:val="0"/>
          <w:numId w:val="1"/>
        </w:numPr>
        <w:spacing w:after="0" w:line="240" w:lineRule="auto"/>
        <w:contextualSpacing/>
        <w:jc w:val="both"/>
        <w:rPr>
          <w:rFonts w:ascii="AvantGarde Bk BT" w:eastAsia="Times New Roman" w:hAnsi="AvantGarde Bk BT" w:cstheme="minorBidi"/>
          <w:bCs/>
          <w:color w:val="000000" w:themeColor="text1"/>
          <w:lang w:val="es-ES_tradnl" w:eastAsia="es-MX"/>
        </w:rPr>
      </w:pPr>
      <w:r w:rsidRPr="008E7C41">
        <w:rPr>
          <w:rFonts w:ascii="AvantGarde Bk BT" w:eastAsia="Times New Roman" w:hAnsi="AvantGarde Bk BT" w:cstheme="minorBidi"/>
          <w:bCs/>
          <w:color w:val="000000" w:themeColor="text1"/>
          <w:lang w:val="es-ES_tradnl" w:eastAsia="es-MX"/>
        </w:rPr>
        <w:t>Al respecto y en torno a las medidas establecidas antes descritas, la Universidad de Guadalajara implementó diversas acciones, con el fin de reducir los impactos del COVID-19 en nuestra comunidad universitaria, así como en cumplimiento a las medidas de prevención recomendadas en materia de salud, por lo anterior desde el mes de marzo de 2020 se han emitido diversas circulares al respecto, siendo la última de ellas la No. 13, suscrita el 30 de abril del 2021, por el Secretario General, en acuerdo con el Rector General en el que estableció, entre otras cosas, lo siguiente:</w:t>
      </w:r>
    </w:p>
    <w:p w:rsidR="00ED13DA" w:rsidRPr="008E7C41" w:rsidRDefault="00ED13DA" w:rsidP="00ED13DA">
      <w:pPr>
        <w:spacing w:after="0" w:line="240" w:lineRule="auto"/>
        <w:contextualSpacing/>
        <w:jc w:val="both"/>
        <w:rPr>
          <w:rFonts w:ascii="AvantGarde Bk BT" w:eastAsia="Times New Roman" w:hAnsi="AvantGarde Bk BT"/>
          <w:bCs/>
          <w:color w:val="000000" w:themeColor="text1"/>
          <w:lang w:val="es-ES_tradnl" w:eastAsia="es-MX"/>
        </w:rPr>
      </w:pPr>
    </w:p>
    <w:p w:rsidR="00ED13DA" w:rsidRPr="008E7C41" w:rsidRDefault="00ED13DA" w:rsidP="00ED13DA">
      <w:pPr>
        <w:pStyle w:val="Prrafodelista"/>
        <w:numPr>
          <w:ilvl w:val="0"/>
          <w:numId w:val="7"/>
        </w:numPr>
        <w:spacing w:after="0" w:line="240" w:lineRule="auto"/>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lastRenderedPageBreak/>
        <w:t>Que las clases y demás actividades académicas continuarán de manera virtual durante el periodo comprendido del 03 al 29 de mayo de 2021.</w:t>
      </w:r>
    </w:p>
    <w:p w:rsidR="00ED13DA" w:rsidRPr="008E7C41" w:rsidRDefault="00ED13DA" w:rsidP="00ED13DA">
      <w:pPr>
        <w:pStyle w:val="Prrafodelista"/>
        <w:spacing w:after="0" w:line="240" w:lineRule="auto"/>
        <w:ind w:left="1440"/>
        <w:contextualSpacing/>
        <w:jc w:val="both"/>
        <w:rPr>
          <w:rFonts w:ascii="AvantGarde Bk BT" w:eastAsia="Times New Roman" w:hAnsi="AvantGarde Bk BT" w:cstheme="minorBidi"/>
          <w:bCs/>
          <w:color w:val="000000" w:themeColor="text1"/>
          <w:lang w:val="es-ES_tradnl" w:eastAsia="es-MX"/>
        </w:rPr>
      </w:pPr>
    </w:p>
    <w:p w:rsidR="00ED13DA" w:rsidRPr="008E7C41" w:rsidRDefault="00ED13DA" w:rsidP="00ED13DA">
      <w:pPr>
        <w:pStyle w:val="Prrafodelista"/>
        <w:numPr>
          <w:ilvl w:val="0"/>
          <w:numId w:val="7"/>
        </w:numPr>
        <w:spacing w:after="0" w:line="240" w:lineRule="auto"/>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cstheme="minorBidi"/>
          <w:bCs/>
          <w:color w:val="000000" w:themeColor="text1"/>
          <w:lang w:val="es-ES_tradnl" w:eastAsia="es-MX"/>
        </w:rPr>
        <w:t xml:space="preserve">Durante el mismo periodo, todos los servicios, actividades administrativas y operativas de la Institución, se desarrollarán de manera presencial, garantizando en todo momento, que se atiendan las recomendaciones para </w:t>
      </w:r>
      <w:r w:rsidRPr="008E7C41">
        <w:rPr>
          <w:rFonts w:ascii="AvantGarde Bk BT" w:eastAsia="Times New Roman" w:hAnsi="AvantGarde Bk BT"/>
          <w:bCs/>
          <w:color w:val="000000" w:themeColor="text1"/>
          <w:lang w:val="es-ES_tradnl" w:eastAsia="es-MX"/>
        </w:rPr>
        <w:t xml:space="preserve">prevenir, contener, diagnosticar y atender la pandemia de COVID-19. Asimismo, el titular de cada dependencia universitaria </w:t>
      </w:r>
      <w:r w:rsidRPr="008E7C41">
        <w:rPr>
          <w:rFonts w:ascii="AvantGarde Bk BT" w:eastAsia="Times New Roman" w:hAnsi="AvantGarde Bk BT" w:cstheme="minorBidi"/>
          <w:bCs/>
          <w:color w:val="000000" w:themeColor="text1"/>
          <w:lang w:val="es-ES_tradnl" w:eastAsia="es-MX"/>
        </w:rPr>
        <w:t>establecerá las actividades que serán atendidas, por excepción, a distancia o de manera virtual.</w:t>
      </w:r>
    </w:p>
    <w:p w:rsidR="00ED13DA" w:rsidRPr="008E7C41" w:rsidRDefault="00ED13DA" w:rsidP="00ED13DA">
      <w:pPr>
        <w:spacing w:after="0" w:line="240" w:lineRule="auto"/>
        <w:contextualSpacing/>
        <w:rPr>
          <w:rFonts w:ascii="AvantGarde Bk BT" w:eastAsia="Times New Roman" w:hAnsi="AvantGarde Bk BT"/>
          <w:bCs/>
          <w:color w:val="000000" w:themeColor="text1"/>
          <w:lang w:val="es-ES_tradnl" w:eastAsia="es-MX"/>
        </w:rPr>
      </w:pPr>
    </w:p>
    <w:p w:rsidR="00ED13DA" w:rsidRPr="008E7C41" w:rsidRDefault="00ED13DA" w:rsidP="00ED13DA">
      <w:pPr>
        <w:spacing w:after="0" w:line="240" w:lineRule="auto"/>
        <w:contextualSpacing/>
        <w:jc w:val="both"/>
        <w:rPr>
          <w:rFonts w:ascii="AvantGarde Bk BT" w:eastAsia="Times New Roman" w:hAnsi="AvantGarde Bk BT"/>
          <w:b/>
          <w:bCs/>
          <w:color w:val="000000" w:themeColor="text1"/>
          <w:lang w:val="es-ES_tradnl" w:eastAsia="es-MX"/>
        </w:rPr>
      </w:pPr>
      <w:r w:rsidRPr="008E7C41">
        <w:rPr>
          <w:rFonts w:ascii="AvantGarde Bk BT" w:eastAsia="Times New Roman" w:hAnsi="AvantGarde Bk BT"/>
          <w:b/>
          <w:bCs/>
          <w:color w:val="000000" w:themeColor="text1"/>
          <w:lang w:val="es-ES_tradnl" w:eastAsia="es-MX"/>
        </w:rPr>
        <w:t>C. RESPECTO DE LA NECESIDAD DE IMPLEMENTAR UN PROGRAMA ESPECIAL</w:t>
      </w:r>
    </w:p>
    <w:p w:rsidR="00ED13DA" w:rsidRPr="008E7C41" w:rsidRDefault="00ED13DA" w:rsidP="00ED13DA">
      <w:pPr>
        <w:spacing w:after="0" w:line="240" w:lineRule="auto"/>
        <w:contextualSpacing/>
        <w:rPr>
          <w:rFonts w:ascii="AvantGarde Bk BT" w:eastAsia="Times New Roman" w:hAnsi="AvantGarde Bk BT"/>
          <w:bCs/>
          <w:color w:val="000000" w:themeColor="text1"/>
          <w:lang w:val="es-ES_tradnl" w:eastAsia="es-MX"/>
        </w:rPr>
      </w:pPr>
    </w:p>
    <w:p w:rsidR="00ED13DA" w:rsidRPr="008E7C41" w:rsidRDefault="00ED13DA" w:rsidP="00ED13DA">
      <w:pPr>
        <w:pStyle w:val="Prrafodelista"/>
        <w:numPr>
          <w:ilvl w:val="0"/>
          <w:numId w:val="1"/>
        </w:numPr>
        <w:spacing w:after="0" w:line="240" w:lineRule="auto"/>
        <w:contextualSpacing/>
        <w:jc w:val="both"/>
        <w:rPr>
          <w:rFonts w:ascii="AvantGarde Bk BT" w:eastAsia="Times New Roman" w:hAnsi="AvantGarde Bk BT" w:cstheme="minorBidi"/>
          <w:bCs/>
          <w:color w:val="000000" w:themeColor="text1"/>
          <w:lang w:val="es-ES_tradnl" w:eastAsia="es-MX"/>
        </w:rPr>
      </w:pPr>
      <w:r w:rsidRPr="008E7C41">
        <w:rPr>
          <w:rFonts w:ascii="AvantGarde Bk BT" w:eastAsia="Times New Roman" w:hAnsi="AvantGarde Bk BT" w:cstheme="minorBidi"/>
          <w:bCs/>
          <w:color w:val="000000" w:themeColor="text1"/>
          <w:lang w:val="es-ES_tradnl" w:eastAsia="es-MX"/>
        </w:rPr>
        <w:t>La aplicación de las medidas de prevención ante la pandemia que se presenta, han propiciado que tan sólo en América Latina y el Caribe, de acuerdo con cifras del Banco Mundial, se hayan visto afectados el 100% de los estudiantes de educación superior.</w:t>
      </w:r>
    </w:p>
    <w:p w:rsidR="00ED13DA" w:rsidRPr="008E7C41" w:rsidRDefault="00ED13DA" w:rsidP="00ED13DA">
      <w:pPr>
        <w:spacing w:after="0" w:line="240" w:lineRule="auto"/>
        <w:contextualSpacing/>
        <w:rPr>
          <w:rFonts w:ascii="AvantGarde Bk BT" w:eastAsia="Times New Roman" w:hAnsi="AvantGarde Bk BT"/>
          <w:bCs/>
          <w:color w:val="000000" w:themeColor="text1"/>
          <w:lang w:val="es-ES_tradnl" w:eastAsia="es-MX"/>
        </w:rPr>
      </w:pPr>
    </w:p>
    <w:p w:rsidR="00ED13DA" w:rsidRPr="008E7C41" w:rsidRDefault="00ED13DA" w:rsidP="00ED13DA">
      <w:pPr>
        <w:pStyle w:val="Prrafodelista"/>
        <w:numPr>
          <w:ilvl w:val="0"/>
          <w:numId w:val="1"/>
        </w:numPr>
        <w:spacing w:after="0" w:line="240" w:lineRule="auto"/>
        <w:contextualSpacing/>
        <w:jc w:val="both"/>
        <w:rPr>
          <w:rFonts w:ascii="AvantGarde Bk BT" w:eastAsia="Times New Roman" w:hAnsi="AvantGarde Bk BT" w:cstheme="minorBidi"/>
          <w:bCs/>
          <w:color w:val="000000" w:themeColor="text1"/>
          <w:lang w:val="es-ES_tradnl" w:eastAsia="es-MX"/>
        </w:rPr>
      </w:pPr>
      <w:r w:rsidRPr="008E7C41">
        <w:rPr>
          <w:rFonts w:ascii="AvantGarde Bk BT" w:eastAsia="Times New Roman" w:hAnsi="AvantGarde Bk BT" w:cstheme="minorBidi"/>
          <w:bCs/>
          <w:color w:val="000000" w:themeColor="text1"/>
          <w:lang w:val="es-ES_tradnl" w:eastAsia="es-MX"/>
        </w:rPr>
        <w:t>En el mismo sentido, es importante mencionar que las autoridades educativas tanto del orden federal, así como del orden estatal se encuentran laborando en un esquema incierto que se puede ver afectado conforme a la evolución de la pandemia, por lo que es posible que los procesos administrativos vinculados con dichas autoridades, puedan tener una demora en su ejecución. Entre los procesos que se identifican y que impactan los trámites de primer ingreso que se llevan a cabo en la Universidad de Guadalajara, se encuentran los relacionados con la expedición de certificados de finalización de estudios u otro tipo de documentación necesaria para la continuación de estudios de los alumnos de educación media superior y superior.</w:t>
      </w:r>
    </w:p>
    <w:p w:rsidR="00ED13DA" w:rsidRPr="008E7C41" w:rsidRDefault="00ED13DA" w:rsidP="00ED13DA">
      <w:pPr>
        <w:spacing w:after="0" w:line="240" w:lineRule="auto"/>
        <w:contextualSpacing/>
        <w:jc w:val="both"/>
        <w:rPr>
          <w:rFonts w:ascii="AvantGarde Bk BT" w:eastAsia="Times New Roman" w:hAnsi="AvantGarde Bk BT"/>
          <w:bCs/>
          <w:color w:val="000000" w:themeColor="text1"/>
          <w:lang w:val="es-ES_tradnl" w:eastAsia="es-MX"/>
        </w:rPr>
      </w:pPr>
    </w:p>
    <w:p w:rsidR="00ED13DA" w:rsidRPr="008E7C41" w:rsidRDefault="00ED13DA" w:rsidP="00ED13DA">
      <w:pPr>
        <w:pStyle w:val="Prrafodelista"/>
        <w:numPr>
          <w:ilvl w:val="0"/>
          <w:numId w:val="1"/>
        </w:numPr>
        <w:spacing w:after="0" w:line="240" w:lineRule="auto"/>
        <w:contextualSpacing/>
        <w:jc w:val="both"/>
        <w:rPr>
          <w:rFonts w:ascii="AvantGarde Bk BT" w:eastAsia="Times New Roman" w:hAnsi="AvantGarde Bk BT" w:cstheme="minorBidi"/>
          <w:bCs/>
          <w:color w:val="000000" w:themeColor="text1"/>
          <w:lang w:val="es-ES_tradnl" w:eastAsia="es-MX"/>
        </w:rPr>
      </w:pPr>
      <w:r w:rsidRPr="008E7C41">
        <w:rPr>
          <w:rFonts w:ascii="AvantGarde Bk BT" w:eastAsia="Times New Roman" w:hAnsi="AvantGarde Bk BT" w:cstheme="minorBidi"/>
          <w:bCs/>
          <w:color w:val="000000" w:themeColor="text1"/>
          <w:lang w:val="es-ES_tradnl" w:eastAsia="es-MX"/>
        </w:rPr>
        <w:t xml:space="preserve">Si bien es cierto, el Semáforo de Riesgo Epidémico COVID-19 actualmente posiciona al Estado de Jalisco en color verde, resulta necesario considerar que cierto porcentaje de los aspirantes proviene de otros Estados de la República, e incluso de otros países, en donde se han tomado medidas similares para las actividades presenciales, derivado del impacto del COVID-19 y cuyas condiciones en torno a la pandemia, aún representan un riesgo. </w:t>
      </w:r>
    </w:p>
    <w:p w:rsidR="00BC544D" w:rsidRDefault="00BC544D">
      <w:pPr>
        <w:spacing w:after="0" w:line="240" w:lineRule="auto"/>
        <w:rPr>
          <w:rFonts w:ascii="AvantGarde Bk BT" w:eastAsia="Times New Roman" w:hAnsi="AvantGarde Bk BT"/>
          <w:bCs/>
          <w:color w:val="000000" w:themeColor="text1"/>
          <w:lang w:val="es-ES_tradnl" w:eastAsia="es-MX"/>
        </w:rPr>
      </w:pPr>
      <w:r>
        <w:rPr>
          <w:rFonts w:ascii="AvantGarde Bk BT" w:eastAsia="Times New Roman" w:hAnsi="AvantGarde Bk BT"/>
          <w:bCs/>
          <w:color w:val="000000" w:themeColor="text1"/>
          <w:lang w:val="es-ES_tradnl" w:eastAsia="es-MX"/>
        </w:rPr>
        <w:br w:type="page"/>
      </w:r>
    </w:p>
    <w:p w:rsidR="00ED13DA" w:rsidRPr="008E7C41" w:rsidRDefault="00ED13DA" w:rsidP="00ED13DA">
      <w:pPr>
        <w:pStyle w:val="Prrafodelista"/>
        <w:spacing w:after="0" w:line="240" w:lineRule="auto"/>
        <w:ind w:left="720"/>
        <w:contextualSpacing/>
        <w:jc w:val="both"/>
        <w:rPr>
          <w:rFonts w:ascii="AvantGarde Bk BT" w:eastAsia="Times New Roman" w:hAnsi="AvantGarde Bk BT" w:cstheme="minorBidi"/>
          <w:bCs/>
          <w:color w:val="000000" w:themeColor="text1"/>
          <w:lang w:val="es-ES_tradnl" w:eastAsia="es-MX"/>
        </w:rPr>
      </w:pPr>
    </w:p>
    <w:p w:rsidR="00ED13DA" w:rsidRPr="008E7C41" w:rsidRDefault="00ED13DA" w:rsidP="00ED13DA">
      <w:pPr>
        <w:pStyle w:val="Prrafodelista"/>
        <w:numPr>
          <w:ilvl w:val="0"/>
          <w:numId w:val="1"/>
        </w:numPr>
        <w:spacing w:after="0" w:line="240" w:lineRule="auto"/>
        <w:contextualSpacing/>
        <w:jc w:val="both"/>
        <w:rPr>
          <w:rFonts w:ascii="AvantGarde Bk BT" w:eastAsia="Times New Roman" w:hAnsi="AvantGarde Bk BT" w:cstheme="minorBidi"/>
          <w:bCs/>
          <w:color w:val="000000" w:themeColor="text1"/>
          <w:lang w:val="es-ES_tradnl" w:eastAsia="es-MX"/>
        </w:rPr>
      </w:pPr>
      <w:r w:rsidRPr="008E7C41">
        <w:rPr>
          <w:rFonts w:ascii="AvantGarde Bk BT" w:eastAsia="Times New Roman" w:hAnsi="AvantGarde Bk BT" w:cstheme="minorBidi"/>
          <w:bCs/>
          <w:color w:val="000000" w:themeColor="text1"/>
          <w:lang w:val="es-ES_tradnl" w:eastAsia="es-MX"/>
        </w:rPr>
        <w:t>De igual forma, y a pesar de la reactivación de las actividades laborales, aún resulta necesario mantener las medidas de seguridad sanitaria para el aislamiento social, tales como el resguardo domiciliario corresponsable y el uso de cubrebocas para todas las personas.</w:t>
      </w:r>
    </w:p>
    <w:p w:rsidR="00ED13DA" w:rsidRPr="008E7C41" w:rsidRDefault="00ED13DA" w:rsidP="00ED13DA">
      <w:pPr>
        <w:pStyle w:val="Prrafodelista"/>
        <w:spacing w:after="0" w:line="240" w:lineRule="auto"/>
        <w:ind w:left="720"/>
        <w:contextualSpacing/>
        <w:jc w:val="both"/>
        <w:rPr>
          <w:rFonts w:ascii="AvantGarde Bk BT" w:eastAsia="Times New Roman" w:hAnsi="AvantGarde Bk BT" w:cstheme="minorBidi"/>
          <w:bCs/>
          <w:color w:val="000000" w:themeColor="text1"/>
          <w:lang w:val="es-ES_tradnl" w:eastAsia="es-MX"/>
        </w:rPr>
      </w:pPr>
    </w:p>
    <w:p w:rsidR="00ED13DA" w:rsidRPr="008E7C41" w:rsidRDefault="00ED13DA" w:rsidP="00ED13DA">
      <w:pPr>
        <w:pStyle w:val="Prrafodelista"/>
        <w:numPr>
          <w:ilvl w:val="0"/>
          <w:numId w:val="1"/>
        </w:numPr>
        <w:spacing w:after="0" w:line="240" w:lineRule="auto"/>
        <w:contextualSpacing/>
        <w:jc w:val="both"/>
        <w:rPr>
          <w:rFonts w:ascii="AvantGarde Bk BT" w:eastAsia="Times New Roman" w:hAnsi="AvantGarde Bk BT" w:cstheme="minorBidi"/>
          <w:bCs/>
          <w:color w:val="000000" w:themeColor="text1"/>
          <w:lang w:val="es-ES_tradnl" w:eastAsia="es-MX"/>
        </w:rPr>
      </w:pPr>
      <w:r w:rsidRPr="008E7C41">
        <w:rPr>
          <w:rFonts w:ascii="AvantGarde Bk BT" w:eastAsia="Times New Roman" w:hAnsi="AvantGarde Bk BT" w:cstheme="minorBidi"/>
          <w:bCs/>
          <w:color w:val="000000" w:themeColor="text1"/>
          <w:lang w:val="es-ES_tradnl" w:eastAsia="es-MX"/>
        </w:rPr>
        <w:t>Por lo anterior, y tomando en cuenta que por la implementación de dichas medidas resulta complejo que los aspirantes cuenten con la totalidad de los documentos necesarios para el ingreso a la Universidad, es que se propone flexibilizar las reglas vigentes para la entrega de la documentación correspondiente y la realización de exámenes de ingreso en los programas que se requiera.</w:t>
      </w:r>
    </w:p>
    <w:p w:rsidR="00ED13DA" w:rsidRPr="008E7C41" w:rsidRDefault="00ED13DA" w:rsidP="00ED13DA">
      <w:pPr>
        <w:spacing w:after="0" w:line="240" w:lineRule="auto"/>
        <w:contextualSpacing/>
        <w:rPr>
          <w:color w:val="000000" w:themeColor="text1"/>
          <w:lang w:val="es-ES_tradnl"/>
        </w:rPr>
      </w:pPr>
    </w:p>
    <w:p w:rsidR="00ED13DA" w:rsidRPr="008E7C41" w:rsidRDefault="00ED13DA" w:rsidP="00ED13DA">
      <w:pPr>
        <w:pStyle w:val="Prrafodelista"/>
        <w:numPr>
          <w:ilvl w:val="0"/>
          <w:numId w:val="1"/>
        </w:numPr>
        <w:spacing w:after="0" w:line="240" w:lineRule="auto"/>
        <w:contextualSpacing/>
        <w:jc w:val="both"/>
        <w:rPr>
          <w:rFonts w:ascii="AvantGarde Bk BT" w:eastAsia="Times New Roman" w:hAnsi="AvantGarde Bk BT"/>
          <w:color w:val="000000" w:themeColor="text1"/>
          <w:lang w:val="es-ES_tradnl" w:eastAsia="es-MX"/>
        </w:rPr>
      </w:pPr>
      <w:r w:rsidRPr="008E7C41">
        <w:rPr>
          <w:rFonts w:ascii="AvantGarde Bk BT" w:eastAsia="Times New Roman" w:hAnsi="AvantGarde Bk BT" w:cstheme="minorBidi"/>
          <w:bCs/>
          <w:color w:val="000000" w:themeColor="text1"/>
          <w:lang w:val="es-ES_tradnl" w:eastAsia="es-MX"/>
        </w:rPr>
        <w:t>En</w:t>
      </w:r>
      <w:r w:rsidRPr="008E7C41">
        <w:rPr>
          <w:color w:val="000000" w:themeColor="text1"/>
          <w:lang w:val="es-ES_tradnl"/>
        </w:rPr>
        <w:t xml:space="preserve"> </w:t>
      </w:r>
      <w:r w:rsidRPr="008E7C41">
        <w:rPr>
          <w:rFonts w:ascii="AvantGarde Bk BT" w:eastAsia="Times New Roman" w:hAnsi="AvantGarde Bk BT"/>
          <w:color w:val="000000" w:themeColor="text1"/>
          <w:lang w:val="es-ES_tradnl" w:eastAsia="es-MX"/>
        </w:rPr>
        <w:t>este sentido es que la Universidad de Guadalajara ha considerado conveniente establecer una serie de disposiciones excepcionales atendiendo a las circunstancias que se presentan a nivel mundial, nacional y estatal, que permitan dar continuidad al proceso de ingreso de todos los aspirantes que realizaron su registro conforme a las fechas establecidas en el calendario de trámites de ingreso para el ciclo escolar 2021 “B”. Lo anterior, en continuidad a las acciones desplegadas para el ingreso a los ciclos escolares que se han visto afectados por la Pandemia del COVID-19.</w:t>
      </w:r>
    </w:p>
    <w:p w:rsidR="00ED13DA" w:rsidRPr="008E7C41" w:rsidRDefault="00ED13DA" w:rsidP="00ED13DA">
      <w:pPr>
        <w:spacing w:after="0" w:line="240" w:lineRule="auto"/>
        <w:contextualSpacing/>
        <w:jc w:val="both"/>
        <w:rPr>
          <w:rFonts w:ascii="AvantGarde Bk BT" w:eastAsia="Times New Roman" w:hAnsi="AvantGarde Bk BT"/>
          <w:color w:val="000000" w:themeColor="text1"/>
          <w:lang w:val="es-ES_tradnl" w:eastAsia="es-MX"/>
        </w:rPr>
      </w:pPr>
    </w:p>
    <w:p w:rsidR="00ED13DA" w:rsidRPr="008E7C41" w:rsidRDefault="00ED13DA" w:rsidP="00ED13DA">
      <w:pPr>
        <w:pStyle w:val="Prrafodelista"/>
        <w:numPr>
          <w:ilvl w:val="0"/>
          <w:numId w:val="1"/>
        </w:numPr>
        <w:spacing w:after="0" w:line="240" w:lineRule="auto"/>
        <w:contextualSpacing/>
        <w:jc w:val="both"/>
        <w:rPr>
          <w:rFonts w:ascii="AvantGarde Bk BT" w:eastAsia="Times New Roman" w:hAnsi="AvantGarde Bk BT"/>
          <w:color w:val="000000" w:themeColor="text1"/>
          <w:lang w:val="es-ES_tradnl" w:eastAsia="es-MX"/>
        </w:rPr>
      </w:pPr>
      <w:r w:rsidRPr="008E7C41">
        <w:rPr>
          <w:rFonts w:ascii="AvantGarde Bk BT" w:eastAsia="Times New Roman" w:hAnsi="AvantGarde Bk BT"/>
          <w:color w:val="000000" w:themeColor="text1"/>
          <w:lang w:val="es-ES_tradnl" w:eastAsia="es-MX"/>
        </w:rPr>
        <w:t xml:space="preserve">De tal forma que como parte de dichas disposiciones se propone aprobar el </w:t>
      </w:r>
      <w:r w:rsidRPr="008E7C41">
        <w:rPr>
          <w:rFonts w:ascii="AvantGarde Bk BT" w:eastAsia="Times New Roman" w:hAnsi="AvantGarde Bk BT"/>
          <w:b/>
          <w:bCs/>
          <w:color w:val="000000" w:themeColor="text1"/>
          <w:lang w:val="es-ES_tradnl" w:eastAsia="es-MX"/>
        </w:rPr>
        <w:t xml:space="preserve">Programa Especial de Atención a Aspirantes de Primer Ingreso a la Universidad de Guadalajara </w:t>
      </w:r>
      <w:r w:rsidRPr="008E7C41">
        <w:rPr>
          <w:rFonts w:ascii="AvantGarde Bk BT" w:eastAsia="Times New Roman" w:hAnsi="AvantGarde Bk BT"/>
          <w:b/>
          <w:bCs/>
          <w:color w:val="000000" w:themeColor="text1"/>
          <w:lang w:val="es-ES_tradnl"/>
        </w:rPr>
        <w:t xml:space="preserve">para el ciclo escolar </w:t>
      </w:r>
      <w:r w:rsidRPr="008E7C41">
        <w:rPr>
          <w:rFonts w:ascii="AvantGarde Bk BT" w:eastAsia="Times New Roman" w:hAnsi="AvantGarde Bk BT"/>
          <w:b/>
          <w:color w:val="000000" w:themeColor="text1"/>
          <w:lang w:val="es-ES_tradnl" w:eastAsia="es-MX"/>
        </w:rPr>
        <w:t>2021 “B”</w:t>
      </w:r>
      <w:r w:rsidRPr="008E7C41">
        <w:rPr>
          <w:rFonts w:ascii="AvantGarde Bk BT" w:eastAsia="Times New Roman" w:hAnsi="AvantGarde Bk BT"/>
          <w:bCs/>
          <w:color w:val="000000" w:themeColor="text1"/>
          <w:lang w:val="es-ES_tradnl"/>
        </w:rPr>
        <w:t>, implementado para disminuir el impacto de la Pandemia del Covid-19,</w:t>
      </w:r>
      <w:r w:rsidRPr="008E7C41">
        <w:rPr>
          <w:rFonts w:ascii="AvantGarde Bk BT" w:eastAsia="Times New Roman" w:hAnsi="AvantGarde Bk BT"/>
          <w:b/>
          <w:bCs/>
          <w:color w:val="000000" w:themeColor="text1"/>
          <w:lang w:val="es-ES_tradnl"/>
        </w:rPr>
        <w:t xml:space="preserve"> </w:t>
      </w:r>
      <w:r w:rsidRPr="008E7C41">
        <w:rPr>
          <w:rFonts w:ascii="AvantGarde Bk BT" w:eastAsia="Times New Roman" w:hAnsi="AvantGarde Bk BT"/>
          <w:color w:val="000000" w:themeColor="text1"/>
          <w:lang w:val="es-ES_tradnl"/>
        </w:rPr>
        <w:t>el cual, entre otras cuestiones establece disposiciones para los siguientes apartados</w:t>
      </w:r>
      <w:r w:rsidRPr="008E7C41">
        <w:rPr>
          <w:rFonts w:ascii="AvantGarde Bk BT" w:eastAsia="Times New Roman" w:hAnsi="AvantGarde Bk BT"/>
          <w:color w:val="000000" w:themeColor="text1"/>
          <w:lang w:val="es-ES_tradnl" w:eastAsia="es-MX"/>
        </w:rPr>
        <w:t>:</w:t>
      </w:r>
    </w:p>
    <w:p w:rsidR="00ED13DA" w:rsidRPr="008E7C41" w:rsidRDefault="00ED13DA" w:rsidP="00ED13DA">
      <w:pPr>
        <w:pStyle w:val="Prrafodelista"/>
        <w:spacing w:after="0" w:line="240" w:lineRule="auto"/>
        <w:contextualSpacing/>
        <w:rPr>
          <w:color w:val="000000" w:themeColor="text1"/>
          <w:lang w:val="es-ES_tradnl"/>
        </w:rPr>
      </w:pPr>
    </w:p>
    <w:p w:rsidR="00ED13DA" w:rsidRPr="008E7C41" w:rsidRDefault="00ED13DA" w:rsidP="00ED13DA">
      <w:pPr>
        <w:pStyle w:val="Prrafodelista"/>
        <w:numPr>
          <w:ilvl w:val="1"/>
          <w:numId w:val="6"/>
        </w:numPr>
        <w:spacing w:after="0" w:line="240" w:lineRule="auto"/>
        <w:contextualSpacing/>
        <w:jc w:val="both"/>
        <w:rPr>
          <w:color w:val="000000" w:themeColor="text1"/>
          <w:lang w:val="es-ES_tradnl"/>
        </w:rPr>
      </w:pPr>
      <w:r w:rsidRPr="008E7C41">
        <w:rPr>
          <w:rFonts w:ascii="AvantGarde Bk BT" w:eastAsia="Times New Roman" w:hAnsi="AvantGarde Bk BT"/>
          <w:bCs/>
          <w:color w:val="000000" w:themeColor="text1"/>
          <w:lang w:val="es-ES_tradnl" w:eastAsia="es-MX"/>
        </w:rPr>
        <w:t>Objeto del programa;</w:t>
      </w:r>
    </w:p>
    <w:p w:rsidR="00ED13DA" w:rsidRPr="008E7C41" w:rsidRDefault="00ED13DA" w:rsidP="00ED13DA">
      <w:pPr>
        <w:pStyle w:val="Prrafodelista"/>
        <w:numPr>
          <w:ilvl w:val="1"/>
          <w:numId w:val="6"/>
        </w:numPr>
        <w:spacing w:after="0" w:line="240" w:lineRule="auto"/>
        <w:contextualSpacing/>
        <w:jc w:val="both"/>
        <w:rPr>
          <w:color w:val="000000" w:themeColor="text1"/>
          <w:lang w:val="es-ES_tradnl"/>
        </w:rPr>
      </w:pPr>
      <w:r w:rsidRPr="008E7C41">
        <w:rPr>
          <w:rFonts w:ascii="AvantGarde Bk BT" w:eastAsia="Times New Roman" w:hAnsi="AvantGarde Bk BT"/>
          <w:bCs/>
          <w:color w:val="000000" w:themeColor="text1"/>
          <w:lang w:val="es-ES_tradnl" w:eastAsia="es-MX"/>
        </w:rPr>
        <w:t>Sujetos de apoyo;</w:t>
      </w:r>
    </w:p>
    <w:p w:rsidR="00ED13DA" w:rsidRPr="008E7C41" w:rsidRDefault="00ED13DA" w:rsidP="00ED13DA">
      <w:pPr>
        <w:pStyle w:val="Prrafodelista"/>
        <w:numPr>
          <w:ilvl w:val="1"/>
          <w:numId w:val="6"/>
        </w:numPr>
        <w:spacing w:after="0" w:line="240" w:lineRule="auto"/>
        <w:contextualSpacing/>
        <w:jc w:val="both"/>
        <w:rPr>
          <w:color w:val="000000" w:themeColor="text1"/>
          <w:lang w:val="es-ES_tradnl"/>
        </w:rPr>
      </w:pPr>
      <w:r w:rsidRPr="008E7C41">
        <w:rPr>
          <w:rFonts w:ascii="AvantGarde Bk BT" w:eastAsia="Times New Roman" w:hAnsi="AvantGarde Bk BT"/>
          <w:bCs/>
          <w:color w:val="000000" w:themeColor="text1"/>
          <w:lang w:val="es-ES_tradnl" w:eastAsia="es-MX"/>
        </w:rPr>
        <w:t>Requisitos para participar;</w:t>
      </w:r>
    </w:p>
    <w:p w:rsidR="00ED13DA" w:rsidRPr="008E7C41" w:rsidRDefault="00ED13DA" w:rsidP="00ED13DA">
      <w:pPr>
        <w:pStyle w:val="Prrafodelista"/>
        <w:numPr>
          <w:ilvl w:val="1"/>
          <w:numId w:val="6"/>
        </w:numPr>
        <w:spacing w:after="0" w:line="240" w:lineRule="auto"/>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Medidas de apoyo, y</w:t>
      </w:r>
    </w:p>
    <w:p w:rsidR="00ED13DA" w:rsidRPr="008E7C41" w:rsidRDefault="00ED13DA" w:rsidP="00ED13DA">
      <w:pPr>
        <w:pStyle w:val="Prrafodelista"/>
        <w:numPr>
          <w:ilvl w:val="1"/>
          <w:numId w:val="6"/>
        </w:numPr>
        <w:spacing w:after="0" w:line="240" w:lineRule="auto"/>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Dependencias responsables de implementar el Programa.</w:t>
      </w:r>
    </w:p>
    <w:p w:rsidR="00ED13DA" w:rsidRPr="008E7C41" w:rsidRDefault="00ED13DA" w:rsidP="00ED13DA">
      <w:pPr>
        <w:spacing w:after="0" w:line="240" w:lineRule="auto"/>
        <w:contextualSpacing/>
        <w:jc w:val="both"/>
        <w:rPr>
          <w:rFonts w:ascii="AvantGarde Bk BT" w:eastAsia="Times New Roman" w:hAnsi="AvantGarde Bk BT"/>
          <w:color w:val="000000" w:themeColor="text1"/>
          <w:lang w:val="es-ES_tradnl" w:eastAsia="es-MX"/>
        </w:rPr>
      </w:pPr>
    </w:p>
    <w:p w:rsidR="00ED13DA" w:rsidRPr="008E7C41" w:rsidRDefault="00ED13DA" w:rsidP="00ED13DA">
      <w:pPr>
        <w:spacing w:after="0" w:line="240" w:lineRule="auto"/>
        <w:contextualSpacing/>
        <w:jc w:val="both"/>
        <w:rPr>
          <w:rFonts w:ascii="AvantGarde Bk BT" w:eastAsia="Times New Roman" w:hAnsi="AvantGarde Bk BT"/>
          <w:color w:val="000000" w:themeColor="text1"/>
          <w:lang w:val="es-ES_tradnl" w:eastAsia="es-MX"/>
        </w:rPr>
      </w:pPr>
      <w:r w:rsidRPr="008E7C41">
        <w:rPr>
          <w:rFonts w:ascii="AvantGarde Bk BT" w:eastAsia="Times New Roman" w:hAnsi="AvantGarde Bk BT"/>
          <w:color w:val="000000" w:themeColor="text1"/>
          <w:lang w:val="es-ES_tradnl" w:eastAsia="es-MX"/>
        </w:rPr>
        <w:t>Lo anterior, de acuerdo con los siguientes:</w:t>
      </w:r>
    </w:p>
    <w:p w:rsidR="00ED13DA" w:rsidRPr="008E7C41" w:rsidRDefault="00ED13DA" w:rsidP="00ED13DA">
      <w:pPr>
        <w:spacing w:after="0" w:line="240" w:lineRule="auto"/>
        <w:contextualSpacing/>
        <w:rPr>
          <w:rFonts w:ascii="AvantGarde Bk BT" w:eastAsia="Times New Roman" w:hAnsi="AvantGarde Bk BT"/>
          <w:b/>
          <w:color w:val="000000" w:themeColor="text1"/>
          <w:lang w:val="es-ES_tradnl"/>
        </w:rPr>
      </w:pPr>
    </w:p>
    <w:p w:rsidR="00BC544D" w:rsidRDefault="00BC544D">
      <w:pPr>
        <w:spacing w:after="0" w:line="240" w:lineRule="auto"/>
        <w:rPr>
          <w:rFonts w:ascii="AvantGarde Bk BT" w:eastAsia="Times New Roman" w:hAnsi="AvantGarde Bk BT"/>
          <w:b/>
          <w:color w:val="000000" w:themeColor="text1"/>
          <w:lang w:val="es-ES_tradnl"/>
        </w:rPr>
      </w:pPr>
      <w:r>
        <w:rPr>
          <w:rFonts w:ascii="AvantGarde Bk BT" w:eastAsia="Times New Roman" w:hAnsi="AvantGarde Bk BT"/>
          <w:b/>
          <w:color w:val="000000" w:themeColor="text1"/>
          <w:lang w:val="es-ES_tradnl"/>
        </w:rPr>
        <w:br w:type="page"/>
      </w:r>
    </w:p>
    <w:p w:rsidR="00ED13DA" w:rsidRPr="008E7C41" w:rsidRDefault="00ED13DA" w:rsidP="00ED13DA">
      <w:pPr>
        <w:spacing w:after="0" w:line="240" w:lineRule="auto"/>
        <w:contextualSpacing/>
        <w:jc w:val="center"/>
        <w:rPr>
          <w:rFonts w:ascii="AvantGarde Bk BT" w:eastAsia="Times New Roman" w:hAnsi="AvantGarde Bk BT"/>
          <w:b/>
          <w:color w:val="000000" w:themeColor="text1"/>
          <w:lang w:val="es-ES_tradnl"/>
        </w:rPr>
      </w:pPr>
      <w:r w:rsidRPr="008E7C41">
        <w:rPr>
          <w:rFonts w:ascii="AvantGarde Bk BT" w:eastAsia="Times New Roman" w:hAnsi="AvantGarde Bk BT"/>
          <w:b/>
          <w:color w:val="000000" w:themeColor="text1"/>
          <w:lang w:val="es-ES_tradnl"/>
        </w:rPr>
        <w:lastRenderedPageBreak/>
        <w:t>FUNDAMENTOS JURÍDICOS</w:t>
      </w:r>
    </w:p>
    <w:p w:rsidR="00ED13DA" w:rsidRPr="008E7C41" w:rsidRDefault="00ED13DA" w:rsidP="00ED13DA">
      <w:pPr>
        <w:spacing w:after="0" w:line="240" w:lineRule="auto"/>
        <w:contextualSpacing/>
        <w:rPr>
          <w:rFonts w:ascii="AvantGarde Bk BT" w:eastAsia="Times New Roman" w:hAnsi="AvantGarde Bk BT"/>
          <w:b/>
          <w:color w:val="000000" w:themeColor="text1"/>
          <w:lang w:val="es-ES_tradnl"/>
        </w:rPr>
      </w:pPr>
    </w:p>
    <w:p w:rsidR="00ED13DA" w:rsidRPr="008E7C41" w:rsidRDefault="00ED13DA" w:rsidP="00ED13DA">
      <w:pPr>
        <w:numPr>
          <w:ilvl w:val="0"/>
          <w:numId w:val="2"/>
        </w:numPr>
        <w:spacing w:after="0" w:line="240" w:lineRule="auto"/>
        <w:contextualSpacing/>
        <w:jc w:val="both"/>
        <w:rPr>
          <w:rFonts w:ascii="AvantGarde Bk BT" w:eastAsia="Times New Roman" w:hAnsi="AvantGarde Bk BT"/>
          <w:color w:val="000000" w:themeColor="text1"/>
          <w:lang w:val="es-ES_tradnl" w:eastAsia="es-MX"/>
        </w:rPr>
      </w:pPr>
      <w:r w:rsidRPr="008E7C41">
        <w:rPr>
          <w:rFonts w:ascii="AvantGarde Bk BT" w:eastAsia="Times New Roman" w:hAnsi="AvantGarde Bk BT"/>
          <w:color w:val="000000" w:themeColor="text1"/>
          <w:lang w:val="es-ES_tradnl" w:eastAsia="es-MX"/>
        </w:rPr>
        <w:t>Que la Universidad de Guadalajara es un organismo público descentralizado del Gobierno del Estado de Jalisco, con autonomía, personalidad jurídica y patrimonio propios, de conformidad con lo dispuesto en el artículo 1 de su Ley Orgánica, publicada por el Ejecutivo local el día 15 de enero de 1994, en ejecución del Decreto No. 15319 del Congreso del Estado de Jalisco.</w:t>
      </w:r>
    </w:p>
    <w:p w:rsidR="00ED13DA" w:rsidRPr="008E7C41" w:rsidRDefault="00ED13DA" w:rsidP="00ED13DA">
      <w:pPr>
        <w:spacing w:after="0" w:line="240" w:lineRule="auto"/>
        <w:ind w:left="720"/>
        <w:contextualSpacing/>
        <w:jc w:val="both"/>
        <w:rPr>
          <w:rFonts w:ascii="AvantGarde Bk BT" w:eastAsia="Times New Roman" w:hAnsi="AvantGarde Bk BT"/>
          <w:color w:val="000000" w:themeColor="text1"/>
          <w:lang w:val="es-ES_tradnl" w:eastAsia="es-MX"/>
        </w:rPr>
      </w:pPr>
    </w:p>
    <w:p w:rsidR="00ED13DA" w:rsidRPr="008E7C41" w:rsidRDefault="00ED13DA" w:rsidP="00ED13DA">
      <w:pPr>
        <w:numPr>
          <w:ilvl w:val="0"/>
          <w:numId w:val="2"/>
        </w:numPr>
        <w:spacing w:after="0" w:line="240" w:lineRule="auto"/>
        <w:contextualSpacing/>
        <w:jc w:val="both"/>
        <w:rPr>
          <w:rFonts w:ascii="AvantGarde Bk BT" w:eastAsia="Times New Roman" w:hAnsi="AvantGarde Bk BT"/>
          <w:color w:val="000000" w:themeColor="text1"/>
          <w:lang w:val="es-ES_tradnl" w:eastAsia="es-MX"/>
        </w:rPr>
      </w:pPr>
      <w:r w:rsidRPr="008E7C41">
        <w:rPr>
          <w:rFonts w:ascii="AvantGarde Bk BT" w:eastAsia="Times New Roman" w:hAnsi="AvantGarde Bk BT"/>
          <w:color w:val="000000" w:themeColor="text1"/>
          <w:lang w:val="es-ES_tradnl" w:eastAsia="es-MX"/>
        </w:rPr>
        <w:t>Que la Universidad de Guadalajara ha adoptado el modelo de red para organizar sus actividades académicas y administrativas, la cual se integrará por los Centros Universitarios, el Sistema de Educación Media Superior y la Administración General de la Universidad, de acuerdo con lo dispuesto en los artículos 22 y 23 de la Ley Orgánica de la Universidad de Guadalajara.</w:t>
      </w:r>
    </w:p>
    <w:p w:rsidR="00ED13DA" w:rsidRPr="008E7C41" w:rsidRDefault="00ED13DA" w:rsidP="00ED13DA">
      <w:pPr>
        <w:spacing w:after="0" w:line="240" w:lineRule="auto"/>
        <w:contextualSpacing/>
        <w:jc w:val="both"/>
        <w:rPr>
          <w:rFonts w:ascii="AvantGarde Bk BT" w:eastAsia="Times New Roman" w:hAnsi="AvantGarde Bk BT"/>
          <w:color w:val="000000" w:themeColor="text1"/>
          <w:lang w:val="es-ES_tradnl" w:eastAsia="es-MX"/>
        </w:rPr>
      </w:pPr>
    </w:p>
    <w:p w:rsidR="00ED13DA" w:rsidRPr="008E7C41" w:rsidRDefault="00ED13DA" w:rsidP="00ED13DA">
      <w:pPr>
        <w:numPr>
          <w:ilvl w:val="0"/>
          <w:numId w:val="2"/>
        </w:numPr>
        <w:spacing w:after="0" w:line="240" w:lineRule="auto"/>
        <w:contextualSpacing/>
        <w:jc w:val="both"/>
        <w:rPr>
          <w:rFonts w:ascii="AvantGarde Bk BT" w:eastAsia="Times New Roman" w:hAnsi="AvantGarde Bk BT"/>
          <w:color w:val="000000" w:themeColor="text1"/>
          <w:lang w:val="es-ES_tradnl" w:eastAsia="es-MX"/>
        </w:rPr>
      </w:pPr>
      <w:r w:rsidRPr="008E7C41">
        <w:rPr>
          <w:rFonts w:ascii="AvantGarde Bk BT" w:eastAsia="Times New Roman" w:hAnsi="AvantGarde Bk BT"/>
          <w:color w:val="000000" w:themeColor="text1"/>
          <w:lang w:val="es-ES_tradnl" w:eastAsia="es-MX"/>
        </w:rPr>
        <w:t>Que el Consejo General Universitario funciona en pleno o por comisiones, las que pueden ser permanentes o especiales, como lo señala el artículo 27 de la Ley Orgánica de la Universidad de Guadalajara.</w:t>
      </w:r>
    </w:p>
    <w:p w:rsidR="00ED13DA" w:rsidRPr="008E7C41" w:rsidRDefault="00ED13DA" w:rsidP="00ED13DA">
      <w:pPr>
        <w:spacing w:after="0" w:line="240" w:lineRule="auto"/>
        <w:contextualSpacing/>
        <w:jc w:val="both"/>
        <w:rPr>
          <w:rFonts w:ascii="AvantGarde Bk BT" w:eastAsia="Times New Roman" w:hAnsi="AvantGarde Bk BT"/>
          <w:color w:val="000000" w:themeColor="text1"/>
          <w:lang w:val="es-ES_tradnl" w:eastAsia="es-MX"/>
        </w:rPr>
      </w:pPr>
    </w:p>
    <w:p w:rsidR="00ED13DA" w:rsidRPr="008E7C41" w:rsidRDefault="00ED13DA" w:rsidP="00ED13DA">
      <w:pPr>
        <w:pStyle w:val="Prrafodelista"/>
        <w:numPr>
          <w:ilvl w:val="0"/>
          <w:numId w:val="2"/>
        </w:numPr>
        <w:spacing w:after="0" w:line="240" w:lineRule="auto"/>
        <w:ind w:right="-2"/>
        <w:contextualSpacing/>
        <w:jc w:val="both"/>
        <w:rPr>
          <w:rFonts w:ascii="AvantGarde Bk BT" w:eastAsia="Times New Roman" w:hAnsi="AvantGarde Bk BT"/>
          <w:color w:val="000000" w:themeColor="text1"/>
          <w:lang w:val="es-ES_tradnl" w:eastAsia="es-MX"/>
        </w:rPr>
      </w:pPr>
      <w:r w:rsidRPr="008E7C41">
        <w:rPr>
          <w:rFonts w:ascii="AvantGarde Bk BT" w:eastAsia="Times New Roman" w:hAnsi="AvantGarde Bk BT"/>
          <w:color w:val="000000" w:themeColor="text1"/>
          <w:lang w:val="es-ES_tradnl" w:eastAsia="es-MX"/>
        </w:rPr>
        <w:t>Que el Consejo General Universitario, a efecto de garantizar el derecho a la educación en un plano de igualdad, podrá aprobar programas especiales que determinen condiciones específicas respecto del ingreso de alumnos y revalidación de estudios, por lo que podrá adicionar o dispensar alguno de los requisitos previstos en la norma, de conformidad con el último párrafo del artículo 31 del Estatuto General, el artículo 9 Bis1 del Reglamento General de Ingreso de Alumnos y el segundo párrafo del artículo 50 del Reglamento General de Posgrado, todos de la Universidad de Guadalajara.</w:t>
      </w:r>
    </w:p>
    <w:p w:rsidR="00ED13DA" w:rsidRPr="008E7C41" w:rsidRDefault="00ED13DA" w:rsidP="00ED13DA">
      <w:pPr>
        <w:spacing w:after="0" w:line="240" w:lineRule="auto"/>
        <w:contextualSpacing/>
        <w:jc w:val="both"/>
        <w:rPr>
          <w:rFonts w:ascii="AvantGarde Bk BT" w:eastAsia="Times New Roman" w:hAnsi="AvantGarde Bk BT"/>
          <w:color w:val="000000" w:themeColor="text1"/>
          <w:lang w:val="es-ES_tradnl" w:eastAsia="es-MX"/>
        </w:rPr>
      </w:pPr>
    </w:p>
    <w:p w:rsidR="00ED13DA" w:rsidRPr="008E7C41" w:rsidRDefault="00ED13DA" w:rsidP="00ED13DA">
      <w:pPr>
        <w:numPr>
          <w:ilvl w:val="0"/>
          <w:numId w:val="2"/>
        </w:numPr>
        <w:spacing w:after="0" w:line="240" w:lineRule="auto"/>
        <w:contextualSpacing/>
        <w:jc w:val="both"/>
        <w:rPr>
          <w:rFonts w:ascii="AvantGarde Bk BT" w:eastAsia="Times New Roman" w:hAnsi="AvantGarde Bk BT"/>
          <w:color w:val="000000" w:themeColor="text1"/>
          <w:lang w:val="es-ES_tradnl" w:eastAsia="es-MX"/>
        </w:rPr>
      </w:pPr>
      <w:r w:rsidRPr="008E7C41">
        <w:rPr>
          <w:rFonts w:ascii="AvantGarde Bk BT" w:eastAsia="Times New Roman" w:hAnsi="AvantGarde Bk BT"/>
          <w:color w:val="000000" w:themeColor="text1"/>
          <w:lang w:val="es-ES_tradnl" w:eastAsia="es-MX"/>
        </w:rPr>
        <w:t>Que es atribución de la Comisión Permanente de Educación, proponer las medidas necesarias para el mejoramiento de los sistemas educativos, los criterios e innovaciones pedagógicas, la administración académica, así como las reformas de las que estén en vigor, además de conocer y dictaminar acerca de las propuestas de los consejeros, el Rector General, o de los titulares de los Centros, Divisiones y Escuelas, conforme a las fracciones I y IV del artículo 85 del Estatuto General de la Universidad de Guadalajara.</w:t>
      </w:r>
    </w:p>
    <w:p w:rsidR="00BC544D" w:rsidRDefault="00BC544D">
      <w:pPr>
        <w:spacing w:after="0" w:line="240" w:lineRule="auto"/>
        <w:rPr>
          <w:rFonts w:ascii="AvantGarde Bk BT" w:eastAsia="Times New Roman" w:hAnsi="AvantGarde Bk BT"/>
          <w:color w:val="000000" w:themeColor="text1"/>
          <w:lang w:val="es-ES_tradnl" w:eastAsia="es-MX"/>
        </w:rPr>
      </w:pPr>
      <w:r>
        <w:rPr>
          <w:rFonts w:ascii="AvantGarde Bk BT" w:eastAsia="Times New Roman" w:hAnsi="AvantGarde Bk BT"/>
          <w:color w:val="000000" w:themeColor="text1"/>
          <w:lang w:val="es-ES_tradnl" w:eastAsia="es-MX"/>
        </w:rPr>
        <w:br w:type="page"/>
      </w:r>
    </w:p>
    <w:p w:rsidR="00ED13DA" w:rsidRPr="008E7C41" w:rsidRDefault="00ED13DA" w:rsidP="00ED13DA">
      <w:pPr>
        <w:spacing w:after="0" w:line="240" w:lineRule="auto"/>
        <w:contextualSpacing/>
        <w:jc w:val="both"/>
        <w:rPr>
          <w:rFonts w:ascii="AvantGarde Bk BT" w:eastAsia="Times New Roman" w:hAnsi="AvantGarde Bk BT"/>
          <w:color w:val="000000" w:themeColor="text1"/>
          <w:lang w:val="es-ES_tradnl" w:eastAsia="es-MX"/>
        </w:rPr>
      </w:pPr>
    </w:p>
    <w:p w:rsidR="00ED13DA" w:rsidRPr="008E7C41" w:rsidRDefault="00ED13DA" w:rsidP="00ED13DA">
      <w:pPr>
        <w:numPr>
          <w:ilvl w:val="0"/>
          <w:numId w:val="2"/>
        </w:numPr>
        <w:spacing w:after="0" w:line="240" w:lineRule="auto"/>
        <w:contextualSpacing/>
        <w:jc w:val="both"/>
        <w:rPr>
          <w:rFonts w:ascii="AvantGarde Bk BT" w:eastAsia="Times New Roman" w:hAnsi="AvantGarde Bk BT"/>
          <w:color w:val="000000" w:themeColor="text1"/>
          <w:lang w:val="es-ES_tradnl" w:eastAsia="es-MX"/>
        </w:rPr>
      </w:pPr>
      <w:r w:rsidRPr="008E7C41">
        <w:rPr>
          <w:rFonts w:ascii="AvantGarde Bk BT" w:eastAsia="Times New Roman" w:hAnsi="AvantGarde Bk BT"/>
          <w:color w:val="000000" w:themeColor="text1"/>
          <w:lang w:val="es-ES_tradnl" w:eastAsia="es-MX"/>
        </w:rPr>
        <w:t>Que son atribuciones de la Comisión Permanente de Normatividad, revisar la reglamentación vigente en la Universidad de Guadalajara, procurando en todo momento su actualización, así como proponer las modificaciones o adiciones que se formulen al Estatuto General, Estatutos Orgánicos y Reglamentos de observancia general en el conjunto de la Universidad, de conformidad con lo establecido en las fracciones I y II del artículo 88 del Estatuto General de la Universidad de Guadalajara.</w:t>
      </w:r>
    </w:p>
    <w:p w:rsidR="00ED13DA" w:rsidRPr="008E7C41" w:rsidRDefault="00ED13DA" w:rsidP="00ED13DA">
      <w:pPr>
        <w:pStyle w:val="Prrafodelista"/>
        <w:numPr>
          <w:ilvl w:val="0"/>
          <w:numId w:val="2"/>
        </w:numPr>
        <w:spacing w:after="0" w:line="240" w:lineRule="auto"/>
        <w:ind w:right="-2"/>
        <w:contextualSpacing/>
        <w:jc w:val="both"/>
        <w:rPr>
          <w:rFonts w:ascii="AvantGarde Bk BT" w:eastAsia="Times New Roman" w:hAnsi="AvantGarde Bk BT"/>
          <w:color w:val="000000" w:themeColor="text1"/>
          <w:lang w:val="es-ES_tradnl" w:eastAsia="es-MX"/>
        </w:rPr>
      </w:pPr>
      <w:r w:rsidRPr="008E7C41">
        <w:rPr>
          <w:rFonts w:ascii="AvantGarde Bk BT" w:eastAsia="Times New Roman" w:hAnsi="AvantGarde Bk BT"/>
          <w:color w:val="000000" w:themeColor="text1"/>
          <w:lang w:val="es-ES_tradnl" w:eastAsia="es-MX"/>
        </w:rPr>
        <w:t>Que el Rector General tiene, entre otras, las atribuciones de promover todo lo que contribuya al mejoramiento académico, administrativo y patrimonial de la Universidad; promover el desarrollo de las funciones sustantivas de la Universidad; así como proponer al Consejo General Universitario, políticas y estrategias para el cumplimiento y desarrollo de las funciones sustantivas de la Universidad, lo anterior conforme se dispone en la fracción X del artículo 35 de la Ley Orgánica, así como las fracciones I y XIII del artículo 95 del Estatuto General, ambos ordenamientos de la Universidad de Guadalajara.</w:t>
      </w:r>
    </w:p>
    <w:p w:rsidR="00ED13DA" w:rsidRPr="008E7C41" w:rsidRDefault="00ED13DA" w:rsidP="00ED13DA">
      <w:pPr>
        <w:pStyle w:val="Listavistosa-nfasis11"/>
        <w:spacing w:after="0" w:line="240" w:lineRule="auto"/>
        <w:ind w:left="0"/>
        <w:contextualSpacing/>
        <w:rPr>
          <w:rFonts w:ascii="AvantGarde Bk BT" w:eastAsia="Times New Roman" w:hAnsi="AvantGarde Bk BT"/>
          <w:color w:val="000000" w:themeColor="text1"/>
          <w:lang w:val="es-ES_tradnl" w:eastAsia="es-MX"/>
        </w:rPr>
      </w:pPr>
    </w:p>
    <w:p w:rsidR="00ED13DA" w:rsidRPr="008E7C41" w:rsidRDefault="00ED13DA" w:rsidP="00ED13DA">
      <w:pPr>
        <w:spacing w:after="0" w:line="240" w:lineRule="auto"/>
        <w:contextualSpacing/>
        <w:jc w:val="both"/>
        <w:rPr>
          <w:rFonts w:ascii="AvantGarde Bk BT" w:eastAsia="Times New Roman" w:hAnsi="AvantGarde Bk BT"/>
          <w:color w:val="000000" w:themeColor="text1"/>
          <w:lang w:val="es-ES_tradnl" w:eastAsia="es-MX"/>
        </w:rPr>
      </w:pPr>
      <w:r w:rsidRPr="008E7C41">
        <w:rPr>
          <w:rFonts w:ascii="AvantGarde Bk BT" w:eastAsia="Times New Roman" w:hAnsi="AvantGarde Bk BT"/>
          <w:color w:val="000000" w:themeColor="text1"/>
          <w:lang w:val="es-ES_tradnl" w:eastAsia="es-MX"/>
        </w:rPr>
        <w:t xml:space="preserve">Estas Comisiones Permanentes de </w:t>
      </w:r>
      <w:r w:rsidRPr="008E7C41">
        <w:rPr>
          <w:rFonts w:ascii="AvantGarde Bk BT" w:eastAsia="Times New Roman" w:hAnsi="AvantGarde Bk BT"/>
          <w:color w:val="000000" w:themeColor="text1"/>
          <w:lang w:val="es-ES_tradnl"/>
        </w:rPr>
        <w:t>Educación y de Normatividad</w:t>
      </w:r>
      <w:r w:rsidRPr="008E7C41">
        <w:rPr>
          <w:rFonts w:ascii="AvantGarde Bk BT" w:eastAsia="Times New Roman" w:hAnsi="AvantGarde Bk BT"/>
          <w:color w:val="000000" w:themeColor="text1"/>
          <w:lang w:val="es-ES_tradnl" w:eastAsia="es-MX"/>
        </w:rPr>
        <w:t>, proponen al pleno del Consejo General Universitario, se resuelva conforme los siguientes:</w:t>
      </w:r>
    </w:p>
    <w:p w:rsidR="00ED13DA" w:rsidRPr="008E7C41" w:rsidRDefault="00ED13DA" w:rsidP="00ED13DA">
      <w:pPr>
        <w:spacing w:after="0" w:line="240" w:lineRule="auto"/>
        <w:contextualSpacing/>
        <w:rPr>
          <w:rFonts w:ascii="AvantGarde Bk BT" w:eastAsia="Times New Roman" w:hAnsi="AvantGarde Bk BT"/>
          <w:b/>
          <w:color w:val="000000" w:themeColor="text1"/>
          <w:lang w:val="es-ES_tradnl"/>
        </w:rPr>
      </w:pPr>
    </w:p>
    <w:p w:rsidR="00ED13DA" w:rsidRPr="008E7C41" w:rsidRDefault="00ED13DA" w:rsidP="00ED13DA">
      <w:pPr>
        <w:spacing w:after="0" w:line="240" w:lineRule="auto"/>
        <w:contextualSpacing/>
        <w:jc w:val="center"/>
        <w:rPr>
          <w:rFonts w:ascii="AvantGarde Bk BT" w:eastAsia="Times New Roman" w:hAnsi="AvantGarde Bk BT"/>
          <w:b/>
          <w:color w:val="000000" w:themeColor="text1"/>
          <w:lang w:val="es-ES_tradnl"/>
        </w:rPr>
      </w:pPr>
      <w:r w:rsidRPr="008E7C41">
        <w:rPr>
          <w:rFonts w:ascii="AvantGarde Bk BT" w:eastAsia="Times New Roman" w:hAnsi="AvantGarde Bk BT"/>
          <w:b/>
          <w:color w:val="000000" w:themeColor="text1"/>
          <w:lang w:val="es-ES_tradnl"/>
        </w:rPr>
        <w:t>RESOLUTIVOS</w:t>
      </w:r>
    </w:p>
    <w:p w:rsidR="00ED13DA" w:rsidRPr="008E7C41" w:rsidRDefault="00ED13DA" w:rsidP="00ED13DA">
      <w:pPr>
        <w:spacing w:after="0" w:line="240" w:lineRule="auto"/>
        <w:contextualSpacing/>
        <w:jc w:val="both"/>
        <w:rPr>
          <w:rFonts w:ascii="AvantGarde Bk BT" w:eastAsia="Times New Roman" w:hAnsi="AvantGarde Bk BT"/>
          <w:b/>
          <w:bCs/>
          <w:color w:val="000000" w:themeColor="text1"/>
          <w:lang w:val="es-ES_tradnl" w:eastAsia="es-MX"/>
        </w:rPr>
      </w:pPr>
    </w:p>
    <w:p w:rsidR="00ED13DA" w:rsidRPr="008E7C41" w:rsidRDefault="00ED13DA" w:rsidP="00ED13DA">
      <w:pPr>
        <w:spacing w:after="0" w:line="240" w:lineRule="auto"/>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
          <w:bCs/>
          <w:color w:val="000000" w:themeColor="text1"/>
          <w:lang w:val="es-ES_tradnl" w:eastAsia="es-MX"/>
        </w:rPr>
        <w:t>PRIMERO.</w:t>
      </w:r>
      <w:r w:rsidRPr="008E7C41">
        <w:rPr>
          <w:rFonts w:ascii="AvantGarde Bk BT" w:eastAsia="Times New Roman" w:hAnsi="AvantGarde Bk BT"/>
          <w:bCs/>
          <w:color w:val="000000" w:themeColor="text1"/>
          <w:lang w:val="es-ES_tradnl" w:eastAsia="es-MX"/>
        </w:rPr>
        <w:t xml:space="preserve"> Se aprueba el </w:t>
      </w:r>
      <w:r w:rsidRPr="008E7C41">
        <w:rPr>
          <w:rFonts w:ascii="AvantGarde Bk BT" w:eastAsia="Times New Roman" w:hAnsi="AvantGarde Bk BT"/>
          <w:b/>
          <w:color w:val="000000" w:themeColor="text1"/>
          <w:lang w:val="es-ES_tradnl" w:eastAsia="es-MX"/>
        </w:rPr>
        <w:t xml:space="preserve">Programa Especial de Atención a Aspirantes de Primer Ingreso a la Universidad de Guadalajara en el ciclo escolar 2021 “B”, </w:t>
      </w:r>
      <w:r w:rsidRPr="008E7C41">
        <w:rPr>
          <w:rFonts w:ascii="AvantGarde Bk BT" w:eastAsia="Times New Roman" w:hAnsi="AvantGarde Bk BT"/>
          <w:color w:val="000000" w:themeColor="text1"/>
          <w:lang w:val="es-ES_tradnl"/>
        </w:rPr>
        <w:t>implementado para disminuir el impacto de la Pandemia del Covid-19</w:t>
      </w:r>
      <w:r w:rsidRPr="008E7C41">
        <w:rPr>
          <w:rFonts w:ascii="AvantGarde Bk BT" w:eastAsia="Times New Roman" w:hAnsi="AvantGarde Bk BT"/>
          <w:bCs/>
          <w:color w:val="000000" w:themeColor="text1"/>
          <w:lang w:val="es-ES_tradnl"/>
        </w:rPr>
        <w:t>,</w:t>
      </w:r>
      <w:r w:rsidRPr="008E7C41">
        <w:rPr>
          <w:rFonts w:ascii="AvantGarde Bk BT" w:eastAsia="Times New Roman" w:hAnsi="AvantGarde Bk BT"/>
          <w:b/>
          <w:color w:val="000000" w:themeColor="text1"/>
          <w:lang w:val="es-ES_tradnl" w:eastAsia="es-MX"/>
        </w:rPr>
        <w:t xml:space="preserve"> </w:t>
      </w:r>
      <w:r w:rsidRPr="008E7C41">
        <w:rPr>
          <w:rFonts w:ascii="AvantGarde Bk BT" w:eastAsia="Times New Roman" w:hAnsi="AvantGarde Bk BT"/>
          <w:bCs/>
          <w:color w:val="000000" w:themeColor="text1"/>
          <w:lang w:val="es-ES_tradnl" w:eastAsia="es-MX"/>
        </w:rPr>
        <w:t>conforme a lo siguiente:</w:t>
      </w:r>
    </w:p>
    <w:p w:rsidR="00ED13DA" w:rsidRPr="008E7C41" w:rsidRDefault="00ED13DA" w:rsidP="00ED13DA">
      <w:pPr>
        <w:spacing w:after="0" w:line="240" w:lineRule="auto"/>
        <w:rPr>
          <w:rFonts w:ascii="AvantGarde Bk BT" w:eastAsia="Times New Roman" w:hAnsi="AvantGarde Bk BT"/>
          <w:b/>
          <w:color w:val="000000" w:themeColor="text1"/>
          <w:lang w:val="es-ES_tradnl" w:eastAsia="es-MX"/>
        </w:rPr>
      </w:pPr>
    </w:p>
    <w:p w:rsidR="00ED13DA" w:rsidRPr="008E7C41" w:rsidRDefault="00ED13DA" w:rsidP="00ED13DA">
      <w:pPr>
        <w:spacing w:after="0" w:line="240" w:lineRule="auto"/>
        <w:contextualSpacing/>
        <w:jc w:val="center"/>
        <w:rPr>
          <w:rFonts w:ascii="AvantGarde Bk BT" w:eastAsia="Times New Roman" w:hAnsi="AvantGarde Bk BT"/>
          <w:b/>
          <w:color w:val="000000" w:themeColor="text1"/>
          <w:lang w:val="es-ES_tradnl" w:eastAsia="es-MX"/>
        </w:rPr>
      </w:pPr>
      <w:r w:rsidRPr="008E7C41">
        <w:rPr>
          <w:rFonts w:ascii="AvantGarde Bk BT" w:eastAsia="Times New Roman" w:hAnsi="AvantGarde Bk BT"/>
          <w:b/>
          <w:color w:val="000000" w:themeColor="text1"/>
          <w:lang w:val="es-ES_tradnl" w:eastAsia="es-MX"/>
        </w:rPr>
        <w:t>PROGRAMA ESPECIAL DE ATENCIÓN A ASPIRANTES DE PRIMER INGRESO A LA UNIVERSIDAD DE GUADALAJARA EN EL CICLO ESCOLAR 2021 “B”</w:t>
      </w:r>
    </w:p>
    <w:p w:rsidR="00ED13DA" w:rsidRPr="008E7C41" w:rsidRDefault="00ED13DA" w:rsidP="00ED13DA">
      <w:pPr>
        <w:spacing w:after="0" w:line="240" w:lineRule="auto"/>
        <w:ind w:right="848"/>
        <w:contextualSpacing/>
        <w:rPr>
          <w:rFonts w:ascii="AvantGarde Bk BT" w:eastAsia="Times New Roman" w:hAnsi="AvantGarde Bk BT"/>
          <w:bCs/>
          <w:color w:val="000000" w:themeColor="text1"/>
          <w:lang w:val="es-ES_tradnl" w:eastAsia="es-MX"/>
        </w:rPr>
      </w:pPr>
    </w:p>
    <w:p w:rsidR="00ED13DA" w:rsidRPr="008E7C41" w:rsidRDefault="00ED13DA" w:rsidP="00ED13DA">
      <w:pPr>
        <w:pStyle w:val="Prrafodelista"/>
        <w:numPr>
          <w:ilvl w:val="0"/>
          <w:numId w:val="3"/>
        </w:numPr>
        <w:spacing w:after="0" w:line="240" w:lineRule="auto"/>
        <w:ind w:left="1788" w:right="848"/>
        <w:contextualSpacing/>
        <w:jc w:val="both"/>
        <w:rPr>
          <w:rFonts w:ascii="AvantGarde Bk BT" w:eastAsia="Times New Roman" w:hAnsi="AvantGarde Bk BT"/>
          <w:b/>
          <w:color w:val="000000" w:themeColor="text1"/>
          <w:lang w:val="es-ES_tradnl" w:eastAsia="es-MX"/>
        </w:rPr>
      </w:pPr>
      <w:r w:rsidRPr="008E7C41">
        <w:rPr>
          <w:rFonts w:ascii="AvantGarde Bk BT" w:eastAsia="Times New Roman" w:hAnsi="AvantGarde Bk BT"/>
          <w:b/>
          <w:color w:val="000000" w:themeColor="text1"/>
          <w:lang w:val="es-ES_tradnl" w:eastAsia="es-MX"/>
        </w:rPr>
        <w:t>OBJETO</w:t>
      </w:r>
    </w:p>
    <w:p w:rsidR="00ED13DA" w:rsidRPr="008E7C41" w:rsidRDefault="00ED13DA" w:rsidP="00ED13DA">
      <w:pPr>
        <w:spacing w:after="0" w:line="240" w:lineRule="auto"/>
        <w:ind w:right="848"/>
        <w:contextualSpacing/>
        <w:jc w:val="both"/>
        <w:rPr>
          <w:rFonts w:ascii="AvantGarde Bk BT" w:eastAsia="Times New Roman" w:hAnsi="AvantGarde Bk BT"/>
          <w:b/>
          <w:color w:val="000000" w:themeColor="text1"/>
          <w:lang w:val="es-ES_tradnl" w:eastAsia="es-MX"/>
        </w:rPr>
      </w:pPr>
    </w:p>
    <w:p w:rsidR="00ED13DA" w:rsidRPr="008E7C41" w:rsidRDefault="00ED13DA" w:rsidP="00ED13DA">
      <w:pPr>
        <w:spacing w:after="0" w:line="240" w:lineRule="auto"/>
        <w:ind w:left="1068"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 xml:space="preserve">El Programa Especial de Atención a Aspirantes de Primer Ingreso a la Universidad de Guadalajara en el ciclo escolar 2021 </w:t>
      </w:r>
      <w:r w:rsidRPr="008E7C41">
        <w:rPr>
          <w:rFonts w:ascii="AvantGarde Bk BT" w:eastAsia="Times New Roman" w:hAnsi="AvantGarde Bk BT"/>
          <w:color w:val="000000" w:themeColor="text1"/>
          <w:lang w:val="es-ES_tradnl" w:eastAsia="es-MX"/>
        </w:rPr>
        <w:t>“B”</w:t>
      </w:r>
      <w:r w:rsidRPr="008E7C41">
        <w:rPr>
          <w:rFonts w:ascii="AvantGarde Bk BT" w:eastAsia="Times New Roman" w:hAnsi="AvantGarde Bk BT"/>
          <w:bCs/>
          <w:color w:val="000000" w:themeColor="text1"/>
          <w:lang w:val="es-ES_tradnl" w:eastAsia="es-MX"/>
        </w:rPr>
        <w:t xml:space="preserve"> tiene por objeto definir las condiciones específicas para facilitar el ingreso a aspirantes a la Universidad de Guadalajara, en cualquiera de sus planes de estudios de nivel medio superior o superior, y que por motivo de la pandemia que se presenta, no cuenten, en tiempo y forma, con el certificado, título o grado requerido para el ingreso a la Universidad de Guadalajara.</w:t>
      </w:r>
    </w:p>
    <w:p w:rsidR="00BC544D" w:rsidRDefault="00BC544D">
      <w:pPr>
        <w:spacing w:after="0" w:line="240" w:lineRule="auto"/>
        <w:rPr>
          <w:rFonts w:ascii="AvantGarde Bk BT" w:eastAsia="Times New Roman" w:hAnsi="AvantGarde Bk BT"/>
          <w:bCs/>
          <w:color w:val="000000" w:themeColor="text1"/>
          <w:lang w:val="es-ES_tradnl" w:eastAsia="es-MX"/>
        </w:rPr>
      </w:pPr>
      <w:r>
        <w:rPr>
          <w:rFonts w:ascii="AvantGarde Bk BT" w:eastAsia="Times New Roman" w:hAnsi="AvantGarde Bk BT"/>
          <w:bCs/>
          <w:color w:val="000000" w:themeColor="text1"/>
          <w:lang w:val="es-ES_tradnl" w:eastAsia="es-MX"/>
        </w:rPr>
        <w:br w:type="page"/>
      </w:r>
    </w:p>
    <w:p w:rsidR="00ED13DA" w:rsidRPr="008E7C41" w:rsidRDefault="00ED13DA" w:rsidP="00ED13DA">
      <w:pPr>
        <w:spacing w:after="0" w:line="240" w:lineRule="auto"/>
        <w:ind w:left="1068" w:right="848"/>
        <w:contextualSpacing/>
        <w:jc w:val="both"/>
        <w:rPr>
          <w:rFonts w:ascii="AvantGarde Bk BT" w:eastAsia="Times New Roman" w:hAnsi="AvantGarde Bk BT"/>
          <w:bCs/>
          <w:color w:val="000000" w:themeColor="text1"/>
          <w:lang w:val="es-ES_tradnl" w:eastAsia="es-MX"/>
        </w:rPr>
      </w:pPr>
    </w:p>
    <w:p w:rsidR="00ED13DA" w:rsidRPr="008E7C41" w:rsidRDefault="00ED13DA" w:rsidP="00ED13DA">
      <w:pPr>
        <w:spacing w:after="0" w:line="240" w:lineRule="auto"/>
        <w:ind w:left="1068"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 xml:space="preserve">El presente Programa busca dar continuidad al proceso de ingreso </w:t>
      </w:r>
      <w:r w:rsidRPr="008E7C41">
        <w:rPr>
          <w:rFonts w:ascii="AvantGarde Bk BT" w:eastAsia="Times New Roman" w:hAnsi="AvantGarde Bk BT"/>
          <w:color w:val="000000" w:themeColor="text1"/>
          <w:lang w:val="es-ES_tradnl" w:eastAsia="es-MX"/>
        </w:rPr>
        <w:t xml:space="preserve">de todos los aspirantes que realizaron su registro conforme a las fechas establecidas en el calendario de trámites de ingreso para el ciclo escolar </w:t>
      </w:r>
      <w:r w:rsidRPr="008E7C41">
        <w:rPr>
          <w:rFonts w:ascii="AvantGarde Bk BT" w:eastAsia="Times New Roman" w:hAnsi="AvantGarde Bk BT"/>
          <w:bCs/>
          <w:color w:val="000000" w:themeColor="text1"/>
          <w:lang w:val="es-ES_tradnl" w:eastAsia="es-MX"/>
        </w:rPr>
        <w:t xml:space="preserve">2021 </w:t>
      </w:r>
      <w:r w:rsidRPr="008E7C41">
        <w:rPr>
          <w:rFonts w:ascii="AvantGarde Bk BT" w:eastAsia="Times New Roman" w:hAnsi="AvantGarde Bk BT"/>
          <w:color w:val="000000" w:themeColor="text1"/>
          <w:lang w:val="es-ES_tradnl" w:eastAsia="es-MX"/>
        </w:rPr>
        <w:t>“B”</w:t>
      </w:r>
      <w:r w:rsidRPr="008E7C41">
        <w:rPr>
          <w:rFonts w:ascii="AvantGarde Bk BT" w:eastAsia="Times New Roman" w:hAnsi="AvantGarde Bk BT"/>
          <w:bCs/>
          <w:color w:val="000000" w:themeColor="text1"/>
          <w:lang w:val="es-ES_tradnl" w:eastAsia="es-MX"/>
        </w:rPr>
        <w:t>, por lo que se guiará bajo un enfoque que permita la simplificación administrativa y el acompañamiento al estudiante en su proceso de ingreso, a efecto de garantizar su derecho a la educación.</w:t>
      </w:r>
    </w:p>
    <w:p w:rsidR="00ED13DA" w:rsidRPr="008E7C41" w:rsidRDefault="00ED13DA" w:rsidP="00ED13DA">
      <w:pPr>
        <w:spacing w:after="0" w:line="240" w:lineRule="auto"/>
        <w:rPr>
          <w:rFonts w:ascii="AvantGarde Bk BT" w:eastAsia="Times New Roman" w:hAnsi="AvantGarde Bk BT"/>
          <w:b/>
          <w:color w:val="000000" w:themeColor="text1"/>
          <w:lang w:val="es-ES_tradnl" w:eastAsia="es-MX"/>
        </w:rPr>
      </w:pPr>
    </w:p>
    <w:p w:rsidR="00ED13DA" w:rsidRPr="008E7C41" w:rsidRDefault="00ED13DA" w:rsidP="00ED13DA">
      <w:pPr>
        <w:pStyle w:val="Prrafodelista"/>
        <w:numPr>
          <w:ilvl w:val="0"/>
          <w:numId w:val="3"/>
        </w:numPr>
        <w:spacing w:after="0" w:line="240" w:lineRule="auto"/>
        <w:ind w:left="1788" w:right="848"/>
        <w:contextualSpacing/>
        <w:jc w:val="both"/>
        <w:rPr>
          <w:rFonts w:ascii="AvantGarde Bk BT" w:eastAsia="Times New Roman" w:hAnsi="AvantGarde Bk BT"/>
          <w:b/>
          <w:color w:val="000000" w:themeColor="text1"/>
          <w:lang w:val="es-ES_tradnl" w:eastAsia="es-MX"/>
        </w:rPr>
      </w:pPr>
      <w:r w:rsidRPr="008E7C41">
        <w:rPr>
          <w:rFonts w:ascii="AvantGarde Bk BT" w:eastAsia="Times New Roman" w:hAnsi="AvantGarde Bk BT"/>
          <w:b/>
          <w:color w:val="000000" w:themeColor="text1"/>
          <w:lang w:val="es-ES_tradnl" w:eastAsia="es-MX"/>
        </w:rPr>
        <w:t>SUJETOS DE APOYO</w:t>
      </w:r>
    </w:p>
    <w:p w:rsidR="00ED13DA" w:rsidRPr="008E7C41" w:rsidRDefault="00ED13DA" w:rsidP="00ED13DA">
      <w:pPr>
        <w:spacing w:after="0" w:line="240" w:lineRule="auto"/>
        <w:ind w:left="1068" w:right="848"/>
        <w:contextualSpacing/>
        <w:jc w:val="both"/>
        <w:rPr>
          <w:rFonts w:ascii="AvantGarde Bk BT" w:eastAsia="Times New Roman" w:hAnsi="AvantGarde Bk BT"/>
          <w:b/>
          <w:color w:val="000000" w:themeColor="text1"/>
          <w:lang w:val="es-ES_tradnl" w:eastAsia="es-MX"/>
        </w:rPr>
      </w:pPr>
    </w:p>
    <w:p w:rsidR="00ED13DA" w:rsidRPr="008E7C41" w:rsidRDefault="00ED13DA" w:rsidP="00ED13DA">
      <w:pPr>
        <w:spacing w:after="0" w:line="240" w:lineRule="auto"/>
        <w:ind w:left="1068"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 xml:space="preserve">Podrá participar en el presente Programa, cualquier aspirante a ingresar a alguno de los planes de estudios ofertados por la Universidad de Guadalajara para el ciclo escolar 2021 </w:t>
      </w:r>
      <w:r w:rsidRPr="008E7C41">
        <w:rPr>
          <w:rFonts w:ascii="AvantGarde Bk BT" w:eastAsia="Times New Roman" w:hAnsi="AvantGarde Bk BT"/>
          <w:color w:val="000000" w:themeColor="text1"/>
          <w:lang w:val="es-ES_tradnl" w:eastAsia="es-MX"/>
        </w:rPr>
        <w:t>“B”</w:t>
      </w:r>
      <w:r w:rsidRPr="008E7C41">
        <w:rPr>
          <w:rFonts w:ascii="AvantGarde Bk BT" w:eastAsia="Times New Roman" w:hAnsi="AvantGarde Bk BT"/>
          <w:bCs/>
          <w:color w:val="000000" w:themeColor="text1"/>
          <w:lang w:val="es-ES_tradnl" w:eastAsia="es-MX"/>
        </w:rPr>
        <w:t>, que por motivo de las medidas de prevención ante la pandemia que se presenta, no cuente, en tiempo y forma, con el certificado, título o grado requerido para dar continuidad a su proceso de ingreso a la Universidad de Guadalajara.</w:t>
      </w:r>
    </w:p>
    <w:p w:rsidR="00ED13DA" w:rsidRPr="008E7C41" w:rsidRDefault="00ED13DA" w:rsidP="00ED13DA">
      <w:pPr>
        <w:spacing w:after="0" w:line="240" w:lineRule="auto"/>
        <w:ind w:right="848"/>
        <w:contextualSpacing/>
        <w:jc w:val="both"/>
        <w:rPr>
          <w:rFonts w:ascii="AvantGarde Bk BT" w:eastAsia="Times New Roman" w:hAnsi="AvantGarde Bk BT"/>
          <w:b/>
          <w:color w:val="000000" w:themeColor="text1"/>
          <w:lang w:val="es-ES_tradnl" w:eastAsia="es-MX"/>
        </w:rPr>
      </w:pPr>
    </w:p>
    <w:p w:rsidR="00ED13DA" w:rsidRPr="008E7C41" w:rsidRDefault="00ED13DA" w:rsidP="00ED13DA">
      <w:pPr>
        <w:pStyle w:val="Prrafodelista"/>
        <w:numPr>
          <w:ilvl w:val="0"/>
          <w:numId w:val="3"/>
        </w:numPr>
        <w:spacing w:after="0" w:line="240" w:lineRule="auto"/>
        <w:ind w:left="1788" w:right="848"/>
        <w:contextualSpacing/>
        <w:jc w:val="both"/>
        <w:rPr>
          <w:rFonts w:ascii="AvantGarde Bk BT" w:eastAsia="Times New Roman" w:hAnsi="AvantGarde Bk BT"/>
          <w:b/>
          <w:color w:val="000000" w:themeColor="text1"/>
          <w:lang w:val="es-ES_tradnl" w:eastAsia="es-MX"/>
        </w:rPr>
      </w:pPr>
      <w:r w:rsidRPr="008E7C41">
        <w:rPr>
          <w:rFonts w:ascii="AvantGarde Bk BT" w:eastAsia="Times New Roman" w:hAnsi="AvantGarde Bk BT"/>
          <w:b/>
          <w:color w:val="000000" w:themeColor="text1"/>
          <w:lang w:val="es-ES_tradnl" w:eastAsia="es-MX"/>
        </w:rPr>
        <w:t>REQUISITOS</w:t>
      </w:r>
    </w:p>
    <w:p w:rsidR="00ED13DA" w:rsidRPr="008E7C41" w:rsidRDefault="00ED13DA" w:rsidP="00ED13DA">
      <w:pPr>
        <w:spacing w:after="0" w:line="240" w:lineRule="auto"/>
        <w:ind w:left="1068" w:right="848"/>
        <w:contextualSpacing/>
        <w:jc w:val="both"/>
        <w:rPr>
          <w:rFonts w:ascii="AvantGarde Bk BT" w:eastAsia="Times New Roman" w:hAnsi="AvantGarde Bk BT"/>
          <w:b/>
          <w:color w:val="000000" w:themeColor="text1"/>
          <w:lang w:val="es-ES_tradnl" w:eastAsia="es-MX"/>
        </w:rPr>
      </w:pPr>
    </w:p>
    <w:p w:rsidR="00ED13DA" w:rsidRPr="008E7C41" w:rsidRDefault="00ED13DA" w:rsidP="00ED13DA">
      <w:pPr>
        <w:spacing w:after="0" w:line="240" w:lineRule="auto"/>
        <w:ind w:left="1068"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Para ser considerado participante en el Programa deberán cumplirse los siguientes requisitos:</w:t>
      </w:r>
    </w:p>
    <w:p w:rsidR="00ED13DA" w:rsidRPr="008E7C41" w:rsidRDefault="00ED13DA" w:rsidP="00ED13DA">
      <w:pPr>
        <w:spacing w:after="0" w:line="240" w:lineRule="auto"/>
        <w:ind w:left="1068" w:right="848"/>
        <w:contextualSpacing/>
        <w:jc w:val="both"/>
        <w:rPr>
          <w:rFonts w:ascii="AvantGarde Bk BT" w:eastAsia="Times New Roman" w:hAnsi="AvantGarde Bk BT"/>
          <w:b/>
          <w:color w:val="000000" w:themeColor="text1"/>
          <w:lang w:val="es-ES_tradnl" w:eastAsia="es-MX"/>
        </w:rPr>
      </w:pPr>
    </w:p>
    <w:p w:rsidR="00ED13DA" w:rsidRPr="008E7C41" w:rsidRDefault="00ED13DA" w:rsidP="00ED13DA">
      <w:pPr>
        <w:pStyle w:val="Prrafodelista"/>
        <w:numPr>
          <w:ilvl w:val="1"/>
          <w:numId w:val="1"/>
        </w:numPr>
        <w:spacing w:after="0" w:line="240" w:lineRule="auto"/>
        <w:ind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 xml:space="preserve">Ser aspirante a ingresar a alguno de los planes de estudios ofertados por la Universidad de Guadalajara para el ciclo escolar 2021 </w:t>
      </w:r>
      <w:r w:rsidRPr="008E7C41">
        <w:rPr>
          <w:rFonts w:ascii="AvantGarde Bk BT" w:eastAsia="Times New Roman" w:hAnsi="AvantGarde Bk BT"/>
          <w:color w:val="000000" w:themeColor="text1"/>
          <w:lang w:val="es-ES_tradnl" w:eastAsia="es-MX"/>
        </w:rPr>
        <w:t>“B”;</w:t>
      </w:r>
    </w:p>
    <w:p w:rsidR="00ED13DA" w:rsidRPr="008E7C41" w:rsidRDefault="00ED13DA" w:rsidP="00ED13DA">
      <w:pPr>
        <w:pStyle w:val="Prrafodelista"/>
        <w:numPr>
          <w:ilvl w:val="1"/>
          <w:numId w:val="1"/>
        </w:numPr>
        <w:spacing w:after="0" w:line="240" w:lineRule="auto"/>
        <w:ind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Haber realizado el registro de su solicitud de aspiración en la página web correspondiente, durante el periodo del lunes 01 al domingo 28 de febrero de 2021, en el caso de educación media superior, técnico superior universitario y licenciatura, así como haber pagado el arancel correspondiente, y</w:t>
      </w:r>
    </w:p>
    <w:p w:rsidR="00ED13DA" w:rsidRPr="008E7C41" w:rsidRDefault="00ED13DA" w:rsidP="00ED13DA">
      <w:pPr>
        <w:pStyle w:val="Prrafodelista"/>
        <w:numPr>
          <w:ilvl w:val="1"/>
          <w:numId w:val="1"/>
        </w:numPr>
        <w:spacing w:after="0" w:line="240" w:lineRule="auto"/>
        <w:ind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Haber realizado el registro de su solicitud de aspiración en la página web correspondiente, durante el periodo establecido en el calendario de trámites propio en el caso de las maestrías, especialidades y doctorados de la Universidad de Guadalajara, así como haber pagado el arancel correspondiente.</w:t>
      </w:r>
    </w:p>
    <w:p w:rsidR="00BC544D" w:rsidRDefault="00BC544D">
      <w:pPr>
        <w:spacing w:after="0" w:line="240" w:lineRule="auto"/>
        <w:rPr>
          <w:rFonts w:ascii="AvantGarde Bk BT" w:eastAsia="Times New Roman" w:hAnsi="AvantGarde Bk BT"/>
          <w:bCs/>
          <w:color w:val="000000" w:themeColor="text1"/>
          <w:lang w:val="es-ES_tradnl" w:eastAsia="es-MX"/>
        </w:rPr>
      </w:pPr>
      <w:r>
        <w:rPr>
          <w:rFonts w:ascii="AvantGarde Bk BT" w:eastAsia="Times New Roman" w:hAnsi="AvantGarde Bk BT"/>
          <w:bCs/>
          <w:color w:val="000000" w:themeColor="text1"/>
          <w:lang w:val="es-ES_tradnl" w:eastAsia="es-MX"/>
        </w:rPr>
        <w:br w:type="page"/>
      </w:r>
    </w:p>
    <w:p w:rsidR="00ED13DA" w:rsidRPr="008E7C41" w:rsidRDefault="00ED13DA" w:rsidP="00ED13DA">
      <w:pPr>
        <w:spacing w:after="0" w:line="240" w:lineRule="auto"/>
        <w:rPr>
          <w:rFonts w:ascii="AvantGarde Bk BT" w:eastAsia="Times New Roman" w:hAnsi="AvantGarde Bk BT"/>
          <w:bCs/>
          <w:color w:val="000000" w:themeColor="text1"/>
          <w:lang w:val="es-ES_tradnl" w:eastAsia="es-MX"/>
        </w:rPr>
      </w:pPr>
    </w:p>
    <w:p w:rsidR="00ED13DA" w:rsidRPr="008E7C41" w:rsidRDefault="00ED13DA" w:rsidP="00ED13DA">
      <w:pPr>
        <w:spacing w:after="0" w:line="240" w:lineRule="auto"/>
        <w:ind w:left="1068"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La presentación y acreditación de los requisitos antes descritos, no implica que los aspirantes sean considerados como participantes en este Programa e ingresen a la Universidad de Guadalajara, ya que tal determinación se realizará por las instancias universitarias respectivas, y en los términos del dictamen de ingreso correspondiente.</w:t>
      </w:r>
    </w:p>
    <w:p w:rsidR="00ED13DA" w:rsidRPr="008E7C41" w:rsidRDefault="00ED13DA" w:rsidP="00ED13DA">
      <w:pPr>
        <w:spacing w:after="0" w:line="240" w:lineRule="auto"/>
        <w:ind w:left="1068" w:right="848"/>
        <w:contextualSpacing/>
        <w:jc w:val="both"/>
        <w:rPr>
          <w:rFonts w:ascii="AvantGarde Bk BT" w:eastAsia="Times New Roman" w:hAnsi="AvantGarde Bk BT"/>
          <w:b/>
          <w:color w:val="000000" w:themeColor="text1"/>
          <w:lang w:val="es-ES_tradnl" w:eastAsia="es-MX"/>
        </w:rPr>
      </w:pPr>
    </w:p>
    <w:p w:rsidR="00ED13DA" w:rsidRPr="008E7C41" w:rsidRDefault="00ED13DA" w:rsidP="00ED13DA">
      <w:pPr>
        <w:spacing w:after="0" w:line="240" w:lineRule="auto"/>
        <w:ind w:left="1068"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 xml:space="preserve">El cumplimiento de los requisitos sólo da derecho a ser beneficiario de alguna de las medidas de apoyo del Programa, según sea el caso. </w:t>
      </w:r>
    </w:p>
    <w:p w:rsidR="00ED13DA" w:rsidRPr="008E7C41" w:rsidRDefault="00ED13DA" w:rsidP="00ED13DA">
      <w:pPr>
        <w:spacing w:after="0" w:line="240" w:lineRule="auto"/>
        <w:rPr>
          <w:rFonts w:ascii="AvantGarde Bk BT" w:eastAsia="Times New Roman" w:hAnsi="AvantGarde Bk BT"/>
          <w:b/>
          <w:color w:val="000000" w:themeColor="text1"/>
          <w:lang w:val="es-ES_tradnl" w:eastAsia="es-MX"/>
        </w:rPr>
      </w:pPr>
    </w:p>
    <w:p w:rsidR="00ED13DA" w:rsidRPr="008E7C41" w:rsidRDefault="00ED13DA" w:rsidP="00ED13DA">
      <w:pPr>
        <w:pStyle w:val="Prrafodelista"/>
        <w:numPr>
          <w:ilvl w:val="0"/>
          <w:numId w:val="3"/>
        </w:numPr>
        <w:spacing w:after="0" w:line="240" w:lineRule="auto"/>
        <w:ind w:left="1788" w:right="848"/>
        <w:contextualSpacing/>
        <w:jc w:val="both"/>
        <w:rPr>
          <w:rFonts w:ascii="AvantGarde Bk BT" w:eastAsia="Times New Roman" w:hAnsi="AvantGarde Bk BT"/>
          <w:b/>
          <w:color w:val="000000" w:themeColor="text1"/>
          <w:lang w:val="es-ES_tradnl" w:eastAsia="es-MX"/>
        </w:rPr>
      </w:pPr>
      <w:r w:rsidRPr="008E7C41">
        <w:rPr>
          <w:rFonts w:ascii="AvantGarde Bk BT" w:eastAsia="Times New Roman" w:hAnsi="AvantGarde Bk BT"/>
          <w:b/>
          <w:color w:val="000000" w:themeColor="text1"/>
          <w:lang w:val="es-ES_tradnl" w:eastAsia="es-MX"/>
        </w:rPr>
        <w:t>MEDIDAS DE APOYO</w:t>
      </w:r>
    </w:p>
    <w:p w:rsidR="00ED13DA" w:rsidRPr="008E7C41" w:rsidRDefault="00ED13DA" w:rsidP="00ED13DA">
      <w:pPr>
        <w:spacing w:after="0" w:line="240" w:lineRule="auto"/>
        <w:ind w:left="1068" w:right="848"/>
        <w:contextualSpacing/>
        <w:jc w:val="both"/>
        <w:rPr>
          <w:rFonts w:ascii="AvantGarde Bk BT" w:eastAsia="Times New Roman" w:hAnsi="AvantGarde Bk BT"/>
          <w:bCs/>
          <w:color w:val="000000" w:themeColor="text1"/>
          <w:lang w:val="es-ES_tradnl" w:eastAsia="es-MX"/>
        </w:rPr>
      </w:pPr>
    </w:p>
    <w:p w:rsidR="00ED13DA" w:rsidRPr="00C767F5" w:rsidRDefault="00ED13DA" w:rsidP="00ED13DA">
      <w:pPr>
        <w:spacing w:after="0" w:line="240" w:lineRule="auto"/>
        <w:ind w:left="1068"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 xml:space="preserve">Los participantes del presente Programa podrán verse beneficiados, según la situación que se les presente, y previa valoración de las instancias </w:t>
      </w:r>
      <w:r w:rsidRPr="00C767F5">
        <w:rPr>
          <w:rFonts w:ascii="AvantGarde Bk BT" w:eastAsia="Times New Roman" w:hAnsi="AvantGarde Bk BT"/>
          <w:bCs/>
          <w:color w:val="000000" w:themeColor="text1"/>
          <w:lang w:val="es-ES_tradnl" w:eastAsia="es-MX"/>
        </w:rPr>
        <w:t>universitarias correspondientes, por alguna de las medidas de apoyo, a saber:</w:t>
      </w:r>
    </w:p>
    <w:p w:rsidR="00ED13DA" w:rsidRPr="00C767F5" w:rsidRDefault="00ED13DA" w:rsidP="00ED13DA">
      <w:pPr>
        <w:spacing w:after="0" w:line="240" w:lineRule="auto"/>
        <w:ind w:left="1068" w:right="848"/>
        <w:contextualSpacing/>
        <w:jc w:val="both"/>
        <w:rPr>
          <w:rFonts w:ascii="AvantGarde Bk BT" w:eastAsia="Times New Roman" w:hAnsi="AvantGarde Bk BT"/>
          <w:bCs/>
          <w:color w:val="000000" w:themeColor="text1"/>
          <w:lang w:val="es-ES_tradnl" w:eastAsia="es-MX"/>
        </w:rPr>
      </w:pPr>
    </w:p>
    <w:p w:rsidR="00ED13DA" w:rsidRPr="00C767F5" w:rsidRDefault="00ED13DA" w:rsidP="00ED13DA">
      <w:pPr>
        <w:pStyle w:val="Prrafodelista"/>
        <w:numPr>
          <w:ilvl w:val="0"/>
          <w:numId w:val="11"/>
        </w:numPr>
        <w:spacing w:after="0" w:line="240" w:lineRule="auto"/>
        <w:ind w:right="848"/>
        <w:contextualSpacing/>
        <w:jc w:val="both"/>
        <w:rPr>
          <w:rFonts w:ascii="AvantGarde Bk BT" w:eastAsia="Times New Roman" w:hAnsi="AvantGarde Bk BT"/>
          <w:b/>
          <w:color w:val="000000" w:themeColor="text1"/>
          <w:lang w:val="es-ES_tradnl" w:eastAsia="es-MX"/>
        </w:rPr>
      </w:pPr>
      <w:r w:rsidRPr="00C767F5">
        <w:rPr>
          <w:rFonts w:ascii="AvantGarde Bk BT" w:eastAsia="Times New Roman" w:hAnsi="AvantGarde Bk BT"/>
          <w:b/>
          <w:color w:val="000000" w:themeColor="text1"/>
          <w:lang w:val="es-ES_tradnl" w:eastAsia="es-MX"/>
        </w:rPr>
        <w:t>Flexibilización en la obtención de la solicitud de ingreso</w:t>
      </w:r>
    </w:p>
    <w:p w:rsidR="00ED13DA" w:rsidRPr="00C767F5" w:rsidRDefault="00ED13DA" w:rsidP="00ED13DA">
      <w:pPr>
        <w:spacing w:after="0" w:line="240" w:lineRule="auto"/>
        <w:ind w:left="1068" w:right="848"/>
        <w:contextualSpacing/>
        <w:jc w:val="both"/>
        <w:rPr>
          <w:rFonts w:ascii="AvantGarde Bk BT" w:eastAsia="Times New Roman" w:hAnsi="AvantGarde Bk BT"/>
          <w:bCs/>
          <w:color w:val="000000" w:themeColor="text1"/>
          <w:lang w:val="es-ES_tradnl" w:eastAsia="es-MX"/>
        </w:rPr>
      </w:pPr>
    </w:p>
    <w:p w:rsidR="00ED13DA" w:rsidRPr="00C767F5" w:rsidRDefault="00ED13DA" w:rsidP="00ED13DA">
      <w:pPr>
        <w:spacing w:after="0" w:line="240" w:lineRule="auto"/>
        <w:ind w:left="1068" w:right="848"/>
        <w:contextualSpacing/>
        <w:jc w:val="both"/>
        <w:rPr>
          <w:rFonts w:ascii="AvantGarde Bk BT" w:eastAsia="Times New Roman" w:hAnsi="AvantGarde Bk BT"/>
          <w:bCs/>
          <w:color w:val="000000" w:themeColor="text1"/>
          <w:lang w:val="es-ES_tradnl" w:eastAsia="es-MX"/>
        </w:rPr>
      </w:pPr>
      <w:r w:rsidRPr="00C767F5">
        <w:rPr>
          <w:rFonts w:ascii="AvantGarde Bk BT" w:eastAsia="Times New Roman" w:hAnsi="AvantGarde Bk BT"/>
          <w:bCs/>
          <w:color w:val="000000" w:themeColor="text1"/>
          <w:lang w:val="es-ES_tradnl" w:eastAsia="es-MX"/>
        </w:rPr>
        <w:t xml:space="preserve">Los aspirantes a ingresar a cualquiera de los planes de estudios ofertados por la Universidad de Guadalajara, al nivel medio superior y superior, en cualquiera de sus modalidades educativas durante el ciclo escolar  2021 </w:t>
      </w:r>
      <w:r w:rsidRPr="00C767F5">
        <w:rPr>
          <w:rFonts w:ascii="AvantGarde Bk BT" w:eastAsia="Times New Roman" w:hAnsi="AvantGarde Bk BT"/>
          <w:color w:val="000000" w:themeColor="text1"/>
          <w:lang w:val="es-ES_tradnl" w:eastAsia="es-MX"/>
        </w:rPr>
        <w:t>“B”</w:t>
      </w:r>
      <w:r w:rsidRPr="00C767F5">
        <w:rPr>
          <w:rFonts w:ascii="AvantGarde Bk BT" w:eastAsia="Times New Roman" w:hAnsi="AvantGarde Bk BT"/>
          <w:bCs/>
          <w:color w:val="000000" w:themeColor="text1"/>
          <w:lang w:val="es-ES_tradnl" w:eastAsia="es-MX"/>
        </w:rPr>
        <w:t xml:space="preserve">, podrán cargar vía electrónica foto, firma y huella e imprimir la solicitud de ingreso para concurso o para la aplicación del examen de admisión, según sea el caso, a través de la plataforma única que para tal fin se habilite y durante el periodo de carga de foto, firma y huella, establecido en el calendario de trámites de ingreso al ciclo escolar 2021 </w:t>
      </w:r>
      <w:r w:rsidRPr="00C767F5">
        <w:rPr>
          <w:rFonts w:ascii="AvantGarde Bk BT" w:eastAsia="Times New Roman" w:hAnsi="AvantGarde Bk BT"/>
          <w:color w:val="000000" w:themeColor="text1"/>
          <w:lang w:val="es-ES_tradnl" w:eastAsia="es-MX"/>
        </w:rPr>
        <w:t>“B”.</w:t>
      </w:r>
    </w:p>
    <w:p w:rsidR="00ED13DA" w:rsidRPr="00C767F5" w:rsidRDefault="00ED13DA" w:rsidP="00ED13DA">
      <w:pPr>
        <w:spacing w:after="0" w:line="240" w:lineRule="auto"/>
        <w:ind w:left="1068" w:right="848"/>
        <w:contextualSpacing/>
        <w:jc w:val="both"/>
        <w:rPr>
          <w:rFonts w:ascii="AvantGarde Bk BT" w:eastAsia="Times New Roman" w:hAnsi="AvantGarde Bk BT"/>
          <w:bCs/>
          <w:color w:val="000000" w:themeColor="text1"/>
          <w:lang w:val="es-ES_tradnl" w:eastAsia="es-MX"/>
        </w:rPr>
      </w:pPr>
    </w:p>
    <w:p w:rsidR="00ED13DA" w:rsidRPr="00C767F5" w:rsidRDefault="00ED13DA" w:rsidP="00ED13DA">
      <w:pPr>
        <w:pStyle w:val="Prrafodelista"/>
        <w:numPr>
          <w:ilvl w:val="0"/>
          <w:numId w:val="12"/>
        </w:numPr>
        <w:spacing w:after="0" w:line="240" w:lineRule="auto"/>
        <w:ind w:right="848"/>
        <w:contextualSpacing/>
        <w:jc w:val="both"/>
        <w:rPr>
          <w:rFonts w:ascii="AvantGarde Bk BT" w:eastAsia="Times New Roman" w:hAnsi="AvantGarde Bk BT"/>
          <w:bCs/>
          <w:color w:val="000000" w:themeColor="text1"/>
          <w:lang w:val="es-ES_tradnl" w:eastAsia="es-MX"/>
        </w:rPr>
      </w:pPr>
      <w:r w:rsidRPr="00C767F5">
        <w:rPr>
          <w:rFonts w:ascii="AvantGarde Bk BT" w:eastAsia="Times New Roman" w:hAnsi="AvantGarde Bk BT"/>
          <w:bCs/>
          <w:color w:val="000000" w:themeColor="text1"/>
          <w:lang w:val="es-ES_tradnl" w:eastAsia="es-MX"/>
        </w:rPr>
        <w:t>Los aspirantes deberán cargar foto, firma y huella en un solo acto de envío;</w:t>
      </w:r>
    </w:p>
    <w:p w:rsidR="00ED13DA" w:rsidRPr="00C767F5" w:rsidRDefault="00ED13DA" w:rsidP="00ED13DA">
      <w:pPr>
        <w:pStyle w:val="Prrafodelista"/>
        <w:numPr>
          <w:ilvl w:val="0"/>
          <w:numId w:val="12"/>
        </w:numPr>
        <w:spacing w:after="0" w:line="240" w:lineRule="auto"/>
        <w:ind w:right="848"/>
        <w:contextualSpacing/>
        <w:jc w:val="both"/>
        <w:rPr>
          <w:rFonts w:ascii="AvantGarde Bk BT" w:eastAsia="Times New Roman" w:hAnsi="AvantGarde Bk BT"/>
          <w:bCs/>
          <w:color w:val="000000" w:themeColor="text1"/>
          <w:lang w:val="es-ES_tradnl" w:eastAsia="es-MX"/>
        </w:rPr>
      </w:pPr>
      <w:r w:rsidRPr="00C767F5">
        <w:rPr>
          <w:rFonts w:ascii="AvantGarde Bk BT" w:eastAsia="Times New Roman" w:hAnsi="AvantGarde Bk BT"/>
          <w:bCs/>
          <w:color w:val="000000" w:themeColor="text1"/>
          <w:lang w:val="es-ES_tradnl" w:eastAsia="es-MX"/>
        </w:rPr>
        <w:t>Mediante la plataforma única que se habilite para la carga de foto, firma y huella, el aspirante deberá imprimir la solicitud de ingreso.</w:t>
      </w:r>
    </w:p>
    <w:p w:rsidR="00ED13DA" w:rsidRPr="00C767F5" w:rsidRDefault="00ED13DA" w:rsidP="00ED13DA">
      <w:pPr>
        <w:pStyle w:val="Prrafodelista"/>
        <w:numPr>
          <w:ilvl w:val="0"/>
          <w:numId w:val="12"/>
        </w:numPr>
        <w:spacing w:after="0" w:line="240" w:lineRule="auto"/>
        <w:ind w:right="848"/>
        <w:contextualSpacing/>
        <w:jc w:val="both"/>
        <w:rPr>
          <w:rFonts w:ascii="AvantGarde Bk BT" w:eastAsia="Times New Roman" w:hAnsi="AvantGarde Bk BT"/>
          <w:bCs/>
          <w:color w:val="000000" w:themeColor="text1"/>
          <w:lang w:val="es-ES_tradnl" w:eastAsia="es-MX"/>
        </w:rPr>
      </w:pPr>
      <w:r w:rsidRPr="00C767F5">
        <w:rPr>
          <w:rFonts w:ascii="AvantGarde Bk BT" w:eastAsia="Times New Roman" w:hAnsi="AvantGarde Bk BT"/>
          <w:bCs/>
          <w:color w:val="000000" w:themeColor="text1"/>
          <w:lang w:val="es-ES_tradnl" w:eastAsia="es-MX"/>
        </w:rPr>
        <w:t xml:space="preserve">El aspirante deberá verificar si en la solicitud de ingreso cuenta con cita a examen o si el concurso será por promedio.  </w:t>
      </w:r>
    </w:p>
    <w:p w:rsidR="00BC544D" w:rsidRDefault="00BC544D">
      <w:pPr>
        <w:spacing w:after="0" w:line="240" w:lineRule="auto"/>
        <w:rPr>
          <w:rFonts w:ascii="AvantGarde Bk BT" w:eastAsia="Times New Roman" w:hAnsi="AvantGarde Bk BT" w:cs="Times New Roman"/>
          <w:b/>
          <w:color w:val="000000" w:themeColor="text1"/>
          <w:lang w:val="es-ES_tradnl" w:eastAsia="es-MX"/>
        </w:rPr>
      </w:pPr>
      <w:r>
        <w:rPr>
          <w:rFonts w:ascii="AvantGarde Bk BT" w:eastAsia="Times New Roman" w:hAnsi="AvantGarde Bk BT"/>
          <w:b/>
          <w:color w:val="000000" w:themeColor="text1"/>
          <w:lang w:val="es-ES_tradnl" w:eastAsia="es-MX"/>
        </w:rPr>
        <w:br w:type="page"/>
      </w:r>
    </w:p>
    <w:p w:rsidR="00ED13DA" w:rsidRPr="00C767F5" w:rsidRDefault="00ED13DA" w:rsidP="00ED13DA">
      <w:pPr>
        <w:pStyle w:val="Prrafodelista"/>
        <w:spacing w:after="0" w:line="240" w:lineRule="auto"/>
        <w:ind w:left="1068" w:right="848"/>
        <w:contextualSpacing/>
        <w:jc w:val="both"/>
        <w:rPr>
          <w:rFonts w:ascii="AvantGarde Bk BT" w:eastAsia="Times New Roman" w:hAnsi="AvantGarde Bk BT"/>
          <w:b/>
          <w:color w:val="000000" w:themeColor="text1"/>
          <w:lang w:val="es-ES_tradnl" w:eastAsia="es-MX"/>
        </w:rPr>
      </w:pPr>
    </w:p>
    <w:p w:rsidR="00ED13DA" w:rsidRPr="00C767F5" w:rsidRDefault="00ED13DA" w:rsidP="00ED13DA">
      <w:pPr>
        <w:pStyle w:val="Prrafodelista"/>
        <w:numPr>
          <w:ilvl w:val="0"/>
          <w:numId w:val="11"/>
        </w:numPr>
        <w:spacing w:after="0" w:line="240" w:lineRule="auto"/>
        <w:ind w:right="848"/>
        <w:contextualSpacing/>
        <w:jc w:val="both"/>
        <w:rPr>
          <w:rFonts w:ascii="AvantGarde Bk BT" w:eastAsia="Times New Roman" w:hAnsi="AvantGarde Bk BT"/>
          <w:b/>
          <w:color w:val="000000" w:themeColor="text1"/>
          <w:lang w:val="es-ES_tradnl" w:eastAsia="es-MX"/>
        </w:rPr>
      </w:pPr>
      <w:r w:rsidRPr="00C767F5">
        <w:rPr>
          <w:rFonts w:ascii="AvantGarde Bk BT" w:eastAsia="Times New Roman" w:hAnsi="AvantGarde Bk BT"/>
          <w:b/>
          <w:color w:val="000000" w:themeColor="text1"/>
          <w:lang w:val="es-ES_tradnl" w:eastAsia="es-MX"/>
        </w:rPr>
        <w:t>Flexibilización en la entrega de documentos</w:t>
      </w:r>
    </w:p>
    <w:p w:rsidR="00ED13DA" w:rsidRPr="008E7C41" w:rsidRDefault="00ED13DA" w:rsidP="00ED13DA">
      <w:pPr>
        <w:spacing w:after="0" w:line="240" w:lineRule="auto"/>
        <w:ind w:right="848"/>
        <w:contextualSpacing/>
        <w:jc w:val="both"/>
        <w:rPr>
          <w:rFonts w:ascii="AvantGarde Bk BT" w:eastAsia="Times New Roman" w:hAnsi="AvantGarde Bk BT"/>
          <w:bCs/>
          <w:color w:val="000000" w:themeColor="text1"/>
          <w:lang w:val="es-ES_tradnl" w:eastAsia="es-MX"/>
        </w:rPr>
      </w:pPr>
    </w:p>
    <w:p w:rsidR="00ED13DA" w:rsidRPr="008E7C41" w:rsidRDefault="00ED13DA" w:rsidP="00ED13DA">
      <w:pPr>
        <w:spacing w:after="0" w:line="240" w:lineRule="auto"/>
        <w:ind w:left="1068"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 xml:space="preserve">Los aspirantes a ingresar a cualquiera de los planes de estudios ofertados por la Universidad de Guadalajara, al nivel medio superior y superior, en cualquiera de sus modalidades educativas durante el ciclo escolar  2021 </w:t>
      </w:r>
      <w:r w:rsidRPr="008E7C41">
        <w:rPr>
          <w:rFonts w:ascii="AvantGarde Bk BT" w:eastAsia="Times New Roman" w:hAnsi="AvantGarde Bk BT"/>
          <w:color w:val="000000" w:themeColor="text1"/>
          <w:lang w:val="es-ES_tradnl" w:eastAsia="es-MX"/>
        </w:rPr>
        <w:t>“B”</w:t>
      </w:r>
      <w:r w:rsidRPr="008E7C41">
        <w:rPr>
          <w:rFonts w:ascii="AvantGarde Bk BT" w:eastAsia="Times New Roman" w:hAnsi="AvantGarde Bk BT"/>
          <w:bCs/>
          <w:color w:val="000000" w:themeColor="text1"/>
          <w:lang w:val="es-ES_tradnl" w:eastAsia="es-MX"/>
        </w:rPr>
        <w:t xml:space="preserve">, podrán remitir vía electrónica, a través de la plataforma única que para tal fin se habilite y durante el periodo de entrega de documentación establecido en el calendario de trámites de ingreso al ciclo escolar 2021 </w:t>
      </w:r>
      <w:r w:rsidRPr="008E7C41">
        <w:rPr>
          <w:rFonts w:ascii="AvantGarde Bk BT" w:eastAsia="Times New Roman" w:hAnsi="AvantGarde Bk BT"/>
          <w:color w:val="000000" w:themeColor="text1"/>
          <w:lang w:val="es-ES_tradnl" w:eastAsia="es-MX"/>
        </w:rPr>
        <w:t>“B”</w:t>
      </w:r>
      <w:r w:rsidRPr="008E7C41">
        <w:rPr>
          <w:rFonts w:ascii="AvantGarde Bk BT" w:eastAsia="Times New Roman" w:hAnsi="AvantGarde Bk BT"/>
          <w:bCs/>
          <w:color w:val="000000" w:themeColor="text1"/>
          <w:lang w:val="es-ES_tradnl" w:eastAsia="es-MX"/>
        </w:rPr>
        <w:t>, la documentación requerida para completar su trámite de ingreso.</w:t>
      </w:r>
    </w:p>
    <w:p w:rsidR="00ED13DA" w:rsidRPr="008E7C41" w:rsidRDefault="00ED13DA" w:rsidP="00ED13DA">
      <w:pPr>
        <w:spacing w:after="0" w:line="240" w:lineRule="auto"/>
        <w:ind w:right="848"/>
        <w:contextualSpacing/>
        <w:jc w:val="both"/>
        <w:rPr>
          <w:rFonts w:ascii="AvantGarde Bk BT" w:eastAsia="Times New Roman" w:hAnsi="AvantGarde Bk BT"/>
          <w:bCs/>
          <w:color w:val="000000" w:themeColor="text1"/>
          <w:lang w:val="es-ES_tradnl" w:eastAsia="es-MX"/>
        </w:rPr>
      </w:pPr>
    </w:p>
    <w:p w:rsidR="00ED13DA" w:rsidRPr="008E7C41" w:rsidRDefault="00ED13DA" w:rsidP="00ED13DA">
      <w:pPr>
        <w:spacing w:after="0" w:line="240" w:lineRule="auto"/>
        <w:ind w:left="1068"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Adicionalmente, la remisión de la documentación quedará sujeta a lo siguiente:</w:t>
      </w:r>
    </w:p>
    <w:p w:rsidR="00ED13DA" w:rsidRPr="008E7C41" w:rsidRDefault="00ED13DA" w:rsidP="00ED13DA">
      <w:pPr>
        <w:spacing w:after="0" w:line="240" w:lineRule="auto"/>
        <w:ind w:left="1068" w:right="848"/>
        <w:contextualSpacing/>
        <w:jc w:val="both"/>
        <w:rPr>
          <w:rFonts w:ascii="AvantGarde Bk BT" w:eastAsia="Times New Roman" w:hAnsi="AvantGarde Bk BT"/>
          <w:bCs/>
          <w:color w:val="000000" w:themeColor="text1"/>
          <w:lang w:val="es-ES_tradnl" w:eastAsia="es-MX"/>
        </w:rPr>
      </w:pPr>
    </w:p>
    <w:p w:rsidR="00ED13DA" w:rsidRPr="008E7C41" w:rsidRDefault="00ED13DA" w:rsidP="00ED13DA">
      <w:pPr>
        <w:pStyle w:val="Prrafodelista"/>
        <w:numPr>
          <w:ilvl w:val="0"/>
          <w:numId w:val="12"/>
        </w:numPr>
        <w:spacing w:after="0" w:line="240" w:lineRule="auto"/>
        <w:ind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Los aspirantes deberán remitir toda la documentación requerida en un solo acto de envío;</w:t>
      </w:r>
    </w:p>
    <w:p w:rsidR="00BC544D" w:rsidRDefault="00ED13DA" w:rsidP="00ED13DA">
      <w:pPr>
        <w:pStyle w:val="Prrafodelista"/>
        <w:numPr>
          <w:ilvl w:val="0"/>
          <w:numId w:val="12"/>
        </w:numPr>
        <w:spacing w:after="0" w:line="240" w:lineRule="auto"/>
        <w:ind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Las características de los documentos serán informadas por cada Centro Universitario o Sistema, de acuerdo a los requerimientos específicos del plan de estudios al que se aspira, y</w:t>
      </w:r>
    </w:p>
    <w:p w:rsidR="00ED13DA" w:rsidRPr="008E7C41" w:rsidRDefault="00ED13DA" w:rsidP="00BC544D">
      <w:pPr>
        <w:pStyle w:val="Prrafodelista"/>
        <w:numPr>
          <w:ilvl w:val="0"/>
          <w:numId w:val="12"/>
        </w:numPr>
        <w:spacing w:after="0" w:line="240" w:lineRule="auto"/>
        <w:ind w:right="851"/>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 xml:space="preserve">Mediante la plataforma única que se habilite para la recepción de documentos, se remitirá a cada aspirante, al correo electrónico registrado por el mismo, el comprobante oficial de la recepción de documentos, una vez que cada centro o sistema verifique que la documentación registrada está correcta.  </w:t>
      </w:r>
    </w:p>
    <w:p w:rsidR="00ED13DA" w:rsidRPr="008E7C41" w:rsidRDefault="00ED13DA" w:rsidP="00BC544D">
      <w:pPr>
        <w:spacing w:after="0" w:line="240" w:lineRule="auto"/>
        <w:ind w:left="1068" w:right="851"/>
        <w:contextualSpacing/>
        <w:jc w:val="both"/>
        <w:rPr>
          <w:rFonts w:ascii="AvantGarde Bk BT" w:eastAsia="Times New Roman" w:hAnsi="AvantGarde Bk BT"/>
          <w:bCs/>
          <w:color w:val="000000" w:themeColor="text1"/>
          <w:lang w:val="es-ES_tradnl" w:eastAsia="es-MX"/>
        </w:rPr>
      </w:pPr>
    </w:p>
    <w:p w:rsidR="00ED13DA" w:rsidRPr="008E7C41" w:rsidRDefault="00ED13DA" w:rsidP="00BC544D">
      <w:pPr>
        <w:spacing w:after="0" w:line="240" w:lineRule="auto"/>
        <w:ind w:left="1068" w:right="851"/>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Una vez emitido el dictamen de admisión, se condicionará la matrícula del alumno y la emisión de su credencial, a que se realice la entrega de los documentos originales, dentro del período que para tal efecto determine la Coordinación General de Control Escolar, previo acuerdo con el Rector General.</w:t>
      </w:r>
    </w:p>
    <w:p w:rsidR="00ED13DA" w:rsidRPr="008E7C41" w:rsidRDefault="00ED13DA" w:rsidP="00ED13DA">
      <w:pPr>
        <w:spacing w:after="0" w:line="240" w:lineRule="auto"/>
        <w:rPr>
          <w:rFonts w:ascii="AvantGarde Bk BT" w:eastAsia="Times New Roman" w:hAnsi="AvantGarde Bk BT"/>
          <w:bCs/>
          <w:color w:val="000000" w:themeColor="text1"/>
          <w:lang w:val="es-ES_tradnl" w:eastAsia="es-MX"/>
        </w:rPr>
      </w:pPr>
    </w:p>
    <w:p w:rsidR="00ED13DA" w:rsidRPr="008E7C41" w:rsidRDefault="00ED13DA" w:rsidP="00ED13DA">
      <w:pPr>
        <w:pStyle w:val="Prrafodelista"/>
        <w:numPr>
          <w:ilvl w:val="0"/>
          <w:numId w:val="11"/>
        </w:numPr>
        <w:spacing w:after="0" w:line="240" w:lineRule="auto"/>
        <w:ind w:right="848"/>
        <w:contextualSpacing/>
        <w:jc w:val="both"/>
        <w:rPr>
          <w:rFonts w:ascii="AvantGarde Bk BT" w:eastAsia="Times New Roman" w:hAnsi="AvantGarde Bk BT"/>
          <w:b/>
          <w:color w:val="000000" w:themeColor="text1"/>
          <w:lang w:val="es-ES_tradnl" w:eastAsia="es-MX"/>
        </w:rPr>
      </w:pPr>
      <w:r w:rsidRPr="008E7C41">
        <w:rPr>
          <w:rFonts w:ascii="AvantGarde Bk BT" w:eastAsia="Times New Roman" w:hAnsi="AvantGarde Bk BT"/>
          <w:b/>
          <w:color w:val="000000" w:themeColor="text1"/>
          <w:lang w:val="es-ES_tradnl" w:eastAsia="es-MX"/>
        </w:rPr>
        <w:t>Flexibilización en el cumplimiento del requisito de ingreso a la Universidad de Guadalajara establecido en la fracción III del artículo 8 del Reglamento General de Ingreso de Alumnos, relativo a la entrega del certificado, título o grado en original.</w:t>
      </w:r>
    </w:p>
    <w:p w:rsidR="00BC544D" w:rsidRDefault="00BC544D">
      <w:pPr>
        <w:spacing w:after="0" w:line="240" w:lineRule="auto"/>
        <w:rPr>
          <w:rFonts w:ascii="AvantGarde Bk BT" w:eastAsia="Times New Roman" w:hAnsi="AvantGarde Bk BT" w:cs="Times New Roman"/>
          <w:b/>
          <w:color w:val="000000" w:themeColor="text1"/>
          <w:lang w:val="es-ES_tradnl" w:eastAsia="es-MX"/>
        </w:rPr>
      </w:pPr>
      <w:r>
        <w:rPr>
          <w:rFonts w:ascii="AvantGarde Bk BT" w:eastAsia="Times New Roman" w:hAnsi="AvantGarde Bk BT"/>
          <w:b/>
          <w:color w:val="000000" w:themeColor="text1"/>
          <w:lang w:val="es-ES_tradnl" w:eastAsia="es-MX"/>
        </w:rPr>
        <w:br w:type="page"/>
      </w:r>
    </w:p>
    <w:p w:rsidR="00ED13DA" w:rsidRPr="008E7C41" w:rsidRDefault="00ED13DA" w:rsidP="00ED13DA">
      <w:pPr>
        <w:pStyle w:val="Prrafodelista"/>
        <w:spacing w:after="0" w:line="240" w:lineRule="auto"/>
        <w:ind w:left="1068" w:right="848"/>
        <w:contextualSpacing/>
        <w:jc w:val="both"/>
        <w:rPr>
          <w:rFonts w:ascii="AvantGarde Bk BT" w:eastAsia="Times New Roman" w:hAnsi="AvantGarde Bk BT"/>
          <w:b/>
          <w:color w:val="000000" w:themeColor="text1"/>
          <w:lang w:val="es-ES_tradnl" w:eastAsia="es-MX"/>
        </w:rPr>
      </w:pPr>
    </w:p>
    <w:p w:rsidR="00ED13DA" w:rsidRPr="008E7C41" w:rsidRDefault="00ED13DA" w:rsidP="00ED13DA">
      <w:pPr>
        <w:spacing w:after="0" w:line="240" w:lineRule="auto"/>
        <w:ind w:left="1068"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 xml:space="preserve">Los aspirantes que no cuenten con el documento establecido en el inciso b) de la fracción III del artículo 8 del Reglamento General de Ingreso de Alumnos, según corresponda, o en su caso, los documentos previstos en las fracciones I, II y III del artículo 50 del Reglamento General de Posgrado, podrán remitir, dentro del periodo de entrega de documentos, señalado por el calendario de trámites para primer ingreso del ciclo escolar 2021 </w:t>
      </w:r>
      <w:r w:rsidRPr="008E7C41">
        <w:rPr>
          <w:rFonts w:ascii="AvantGarde Bk BT" w:eastAsia="Times New Roman" w:hAnsi="AvantGarde Bk BT"/>
          <w:color w:val="000000" w:themeColor="text1"/>
          <w:lang w:val="es-ES_tradnl" w:eastAsia="es-MX"/>
        </w:rPr>
        <w:t>“B”</w:t>
      </w:r>
      <w:r w:rsidRPr="008E7C41">
        <w:rPr>
          <w:rFonts w:ascii="AvantGarde Bk BT" w:eastAsia="Times New Roman" w:hAnsi="AvantGarde Bk BT"/>
          <w:bCs/>
          <w:color w:val="000000" w:themeColor="text1"/>
          <w:lang w:val="es-ES_tradnl" w:eastAsia="es-MX"/>
        </w:rPr>
        <w:t>, la constancia de estudios del nivel educativo previo.</w:t>
      </w:r>
    </w:p>
    <w:p w:rsidR="00ED13DA" w:rsidRPr="008E7C41" w:rsidRDefault="00ED13DA" w:rsidP="00ED13DA">
      <w:pPr>
        <w:pStyle w:val="Prrafodelista"/>
        <w:spacing w:after="0" w:line="240" w:lineRule="auto"/>
        <w:ind w:left="1428" w:right="848"/>
        <w:contextualSpacing/>
        <w:jc w:val="both"/>
        <w:rPr>
          <w:rFonts w:ascii="AvantGarde Bk BT" w:eastAsia="Times New Roman" w:hAnsi="AvantGarde Bk BT"/>
          <w:bCs/>
          <w:color w:val="000000" w:themeColor="text1"/>
          <w:lang w:val="es-ES_tradnl" w:eastAsia="es-MX"/>
        </w:rPr>
      </w:pPr>
    </w:p>
    <w:p w:rsidR="00ED13DA" w:rsidRPr="008E7C41" w:rsidRDefault="00ED13DA" w:rsidP="00ED13DA">
      <w:pPr>
        <w:spacing w:after="0" w:line="240" w:lineRule="auto"/>
        <w:ind w:left="1068"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La constancia de estudios deberá contener los siguientes requisitos mínimos:</w:t>
      </w:r>
    </w:p>
    <w:p w:rsidR="00ED13DA" w:rsidRPr="008E7C41" w:rsidRDefault="00ED13DA" w:rsidP="00ED13DA">
      <w:pPr>
        <w:pStyle w:val="Prrafodelista"/>
        <w:spacing w:after="0" w:line="240" w:lineRule="auto"/>
        <w:ind w:left="1428" w:right="848"/>
        <w:contextualSpacing/>
        <w:jc w:val="both"/>
        <w:rPr>
          <w:rFonts w:ascii="AvantGarde Bk BT" w:eastAsia="Times New Roman" w:hAnsi="AvantGarde Bk BT"/>
          <w:bCs/>
          <w:color w:val="000000" w:themeColor="text1"/>
          <w:lang w:val="es-ES_tradnl" w:eastAsia="es-MX"/>
        </w:rPr>
      </w:pPr>
    </w:p>
    <w:p w:rsidR="00ED13DA" w:rsidRPr="008E7C41" w:rsidRDefault="00ED13DA" w:rsidP="00ED13DA">
      <w:pPr>
        <w:pStyle w:val="Prrafodelista"/>
        <w:numPr>
          <w:ilvl w:val="0"/>
          <w:numId w:val="9"/>
        </w:numPr>
        <w:spacing w:after="0" w:line="240" w:lineRule="auto"/>
        <w:ind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Emitidas por la autoridad educativa autorizada para ello;</w:t>
      </w:r>
    </w:p>
    <w:p w:rsidR="00ED13DA" w:rsidRPr="008E7C41" w:rsidRDefault="00ED13DA" w:rsidP="00ED13DA">
      <w:pPr>
        <w:pStyle w:val="Prrafodelista"/>
        <w:numPr>
          <w:ilvl w:val="0"/>
          <w:numId w:val="9"/>
        </w:numPr>
        <w:spacing w:after="0" w:line="240" w:lineRule="auto"/>
        <w:ind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En papel membretado, con sello y firma de la persona que la emite;</w:t>
      </w:r>
    </w:p>
    <w:p w:rsidR="00ED13DA" w:rsidRPr="008E7C41" w:rsidRDefault="00ED13DA" w:rsidP="00ED13DA">
      <w:pPr>
        <w:pStyle w:val="Prrafodelista"/>
        <w:numPr>
          <w:ilvl w:val="0"/>
          <w:numId w:val="9"/>
        </w:numPr>
        <w:spacing w:after="0" w:line="240" w:lineRule="auto"/>
        <w:ind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La constancia deberá señalar que el alumno terminó el nivel educativo previo al que pretende ingresar, y</w:t>
      </w:r>
    </w:p>
    <w:p w:rsidR="00ED13DA" w:rsidRPr="008E7C41" w:rsidRDefault="00ED13DA" w:rsidP="00ED13DA">
      <w:pPr>
        <w:pStyle w:val="Prrafodelista"/>
        <w:numPr>
          <w:ilvl w:val="0"/>
          <w:numId w:val="9"/>
        </w:numPr>
        <w:spacing w:after="0" w:line="240" w:lineRule="auto"/>
        <w:ind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Deberá incluir el promedio general de aprovechamiento.</w:t>
      </w:r>
    </w:p>
    <w:p w:rsidR="00ED13DA" w:rsidRPr="008E7C41" w:rsidRDefault="00ED13DA" w:rsidP="00ED13DA">
      <w:pPr>
        <w:pStyle w:val="Prrafodelista"/>
        <w:spacing w:after="0" w:line="240" w:lineRule="auto"/>
        <w:ind w:left="1068" w:right="848"/>
        <w:contextualSpacing/>
        <w:jc w:val="both"/>
        <w:rPr>
          <w:rFonts w:ascii="AvantGarde Bk BT" w:eastAsia="Times New Roman" w:hAnsi="AvantGarde Bk BT"/>
          <w:b/>
          <w:color w:val="000000" w:themeColor="text1"/>
          <w:lang w:val="es-ES_tradnl" w:eastAsia="es-MX"/>
        </w:rPr>
      </w:pPr>
    </w:p>
    <w:p w:rsidR="00ED13DA" w:rsidRPr="008E7C41" w:rsidRDefault="00ED13DA" w:rsidP="00ED13DA">
      <w:pPr>
        <w:pStyle w:val="Prrafodelista"/>
        <w:numPr>
          <w:ilvl w:val="0"/>
          <w:numId w:val="3"/>
        </w:numPr>
        <w:spacing w:after="0" w:line="240" w:lineRule="auto"/>
        <w:ind w:left="1788" w:right="848"/>
        <w:contextualSpacing/>
        <w:jc w:val="both"/>
        <w:rPr>
          <w:rFonts w:ascii="AvantGarde Bk BT" w:eastAsia="Times New Roman" w:hAnsi="AvantGarde Bk BT"/>
          <w:b/>
          <w:color w:val="000000" w:themeColor="text1"/>
          <w:lang w:val="es-ES_tradnl" w:eastAsia="es-MX"/>
        </w:rPr>
      </w:pPr>
      <w:r w:rsidRPr="008E7C41">
        <w:rPr>
          <w:rFonts w:ascii="AvantGarde Bk BT" w:eastAsia="Times New Roman" w:hAnsi="AvantGarde Bk BT"/>
          <w:b/>
          <w:color w:val="000000" w:themeColor="text1"/>
          <w:lang w:val="es-ES_tradnl" w:eastAsia="es-MX"/>
        </w:rPr>
        <w:t xml:space="preserve">PROCEDIMIENTO </w:t>
      </w:r>
    </w:p>
    <w:p w:rsidR="00ED13DA" w:rsidRPr="008E7C41" w:rsidRDefault="00ED13DA" w:rsidP="00ED13DA">
      <w:pPr>
        <w:spacing w:after="0" w:line="240" w:lineRule="auto"/>
        <w:ind w:right="848"/>
        <w:contextualSpacing/>
        <w:jc w:val="both"/>
        <w:rPr>
          <w:rFonts w:ascii="AvantGarde Bk BT" w:eastAsia="Times New Roman" w:hAnsi="AvantGarde Bk BT"/>
          <w:bCs/>
          <w:color w:val="000000" w:themeColor="text1"/>
          <w:lang w:val="es-ES_tradnl" w:eastAsia="es-MX"/>
        </w:rPr>
      </w:pPr>
    </w:p>
    <w:p w:rsidR="00ED13DA" w:rsidRPr="008E7C41" w:rsidRDefault="00ED13DA" w:rsidP="00ED13DA">
      <w:pPr>
        <w:pStyle w:val="Prrafodelista"/>
        <w:numPr>
          <w:ilvl w:val="0"/>
          <w:numId w:val="10"/>
        </w:numPr>
        <w:spacing w:after="0" w:line="240" w:lineRule="auto"/>
        <w:ind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La Coordinación de Control Escolar del Centro Universitario, del Sistema de Universidad Virtual o la Dirección de Trámite y Control Escolar del Sistema de Educación Media Superior, según corresponda, revisará los documentos que le sean remitidos, y registrará en la plataforma, según corresponda, lo siguiente: i) la aceptación o ii) el rechazo. Lo anterior, para que se emita el documento correspondiente, ya sea para acreditar la recepción completa de la documentación, o en su caso los motivos por los que fueron rechazados.</w:t>
      </w:r>
    </w:p>
    <w:p w:rsidR="00ED13DA" w:rsidRPr="008E7C41" w:rsidRDefault="00ED13DA" w:rsidP="00ED13DA">
      <w:pPr>
        <w:spacing w:after="0" w:line="240" w:lineRule="auto"/>
        <w:rPr>
          <w:rFonts w:ascii="AvantGarde Bk BT" w:eastAsia="Times New Roman" w:hAnsi="AvantGarde Bk BT"/>
          <w:bCs/>
          <w:color w:val="000000" w:themeColor="text1"/>
          <w:lang w:val="es-ES_tradnl" w:eastAsia="es-MX"/>
        </w:rPr>
      </w:pPr>
    </w:p>
    <w:p w:rsidR="00ED13DA" w:rsidRPr="008E7C41" w:rsidRDefault="00ED13DA" w:rsidP="00ED13DA">
      <w:pPr>
        <w:pStyle w:val="Prrafodelista"/>
        <w:numPr>
          <w:ilvl w:val="0"/>
          <w:numId w:val="10"/>
        </w:numPr>
        <w:spacing w:after="0" w:line="240" w:lineRule="auto"/>
        <w:ind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La Coordinación General de Control Escolar en cualquier momento podrá apoyar a las Coordinaciones de Control Escolar de los Centros Universitarios, del Sistema de Universidad Virtual o a la Dirección de Trámite y Control Escolar del Sistema de Educación Media Superior, respecto de las dudas que surjan de la revisión de los documentos remitidos por el aspirante.</w:t>
      </w:r>
    </w:p>
    <w:p w:rsidR="00BC544D" w:rsidRDefault="00BC544D">
      <w:pPr>
        <w:spacing w:after="0" w:line="240" w:lineRule="auto"/>
        <w:rPr>
          <w:rFonts w:ascii="AvantGarde Bk BT" w:eastAsia="Times New Roman" w:hAnsi="AvantGarde Bk BT"/>
          <w:bCs/>
          <w:color w:val="000000" w:themeColor="text1"/>
          <w:lang w:val="es-ES_tradnl" w:eastAsia="es-MX"/>
        </w:rPr>
      </w:pPr>
      <w:r>
        <w:rPr>
          <w:rFonts w:ascii="AvantGarde Bk BT" w:eastAsia="Times New Roman" w:hAnsi="AvantGarde Bk BT"/>
          <w:bCs/>
          <w:color w:val="000000" w:themeColor="text1"/>
          <w:lang w:val="es-ES_tradnl" w:eastAsia="es-MX"/>
        </w:rPr>
        <w:br w:type="page"/>
      </w:r>
    </w:p>
    <w:p w:rsidR="00ED13DA" w:rsidRPr="008E7C41" w:rsidRDefault="00ED13DA" w:rsidP="00ED13DA">
      <w:pPr>
        <w:spacing w:after="0" w:line="240" w:lineRule="auto"/>
        <w:ind w:right="848"/>
        <w:contextualSpacing/>
        <w:jc w:val="both"/>
        <w:rPr>
          <w:rFonts w:ascii="AvantGarde Bk BT" w:eastAsia="Times New Roman" w:hAnsi="AvantGarde Bk BT"/>
          <w:bCs/>
          <w:color w:val="000000" w:themeColor="text1"/>
          <w:lang w:val="es-ES_tradnl" w:eastAsia="es-MX"/>
        </w:rPr>
      </w:pPr>
    </w:p>
    <w:p w:rsidR="00ED13DA" w:rsidRPr="008E7C41" w:rsidRDefault="00ED13DA" w:rsidP="00ED13DA">
      <w:pPr>
        <w:pStyle w:val="Prrafodelista"/>
        <w:numPr>
          <w:ilvl w:val="0"/>
          <w:numId w:val="10"/>
        </w:numPr>
        <w:spacing w:after="0" w:line="240" w:lineRule="auto"/>
        <w:ind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Una vez realizado el examen de ingreso, y determinada, en su caso, la admisión del aspirante por la autoridad universitaria competente, el alumno deberá realizar la entrega de los documentos originales a la Coordinación de Control Escolar del Centro Universitario, del Sistema de Universidad Virtual o la Dirección de Trámite y Control Escolar del Sistema de Educación Media Superior, en el plazo que para tal efecto determine la Coordinación General de Control Escolar, previo acuerdo con el Rector General.</w:t>
      </w:r>
    </w:p>
    <w:p w:rsidR="00ED13DA" w:rsidRPr="008E7C41" w:rsidRDefault="00ED13DA" w:rsidP="00ED13DA">
      <w:pPr>
        <w:spacing w:after="0" w:line="240" w:lineRule="auto"/>
        <w:ind w:right="848"/>
        <w:contextualSpacing/>
        <w:jc w:val="both"/>
        <w:rPr>
          <w:rFonts w:ascii="AvantGarde Bk BT" w:eastAsia="Times New Roman" w:hAnsi="AvantGarde Bk BT"/>
          <w:bCs/>
          <w:color w:val="000000" w:themeColor="text1"/>
          <w:lang w:val="es-ES_tradnl" w:eastAsia="es-MX"/>
        </w:rPr>
      </w:pPr>
    </w:p>
    <w:p w:rsidR="00ED13DA" w:rsidRPr="008E7C41" w:rsidRDefault="00ED13DA" w:rsidP="00ED13DA">
      <w:pPr>
        <w:pStyle w:val="Prrafodelista"/>
        <w:numPr>
          <w:ilvl w:val="0"/>
          <w:numId w:val="10"/>
        </w:numPr>
        <w:spacing w:after="0" w:line="240" w:lineRule="auto"/>
        <w:ind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La Coordinación de Control Escolar del Centro Universitario, del Sistema de Universidad Virtual o la Dirección de Trámite y Control Escolar del Sistema de Educación Media Superior, según corresponda, verificará que el promedio general del certificado original que fue presentado, coincida con el promedio general referido en la constancia de estudios que fue presentada inicialmente.</w:t>
      </w:r>
    </w:p>
    <w:p w:rsidR="00ED13DA" w:rsidRPr="008E7C41" w:rsidRDefault="00ED13DA" w:rsidP="00ED13DA">
      <w:pPr>
        <w:spacing w:after="0" w:line="240" w:lineRule="auto"/>
        <w:ind w:right="848"/>
        <w:contextualSpacing/>
        <w:jc w:val="both"/>
        <w:rPr>
          <w:rFonts w:ascii="AvantGarde Bk BT" w:eastAsia="Times New Roman" w:hAnsi="AvantGarde Bk BT"/>
          <w:bCs/>
          <w:color w:val="000000" w:themeColor="text1"/>
          <w:lang w:val="es-ES_tradnl" w:eastAsia="es-MX"/>
        </w:rPr>
      </w:pPr>
    </w:p>
    <w:p w:rsidR="00ED13DA" w:rsidRPr="008E7C41" w:rsidRDefault="00ED13DA" w:rsidP="00ED13DA">
      <w:pPr>
        <w:pStyle w:val="Prrafodelista"/>
        <w:numPr>
          <w:ilvl w:val="0"/>
          <w:numId w:val="10"/>
        </w:numPr>
        <w:spacing w:after="0" w:line="240" w:lineRule="auto"/>
        <w:ind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En caso de que exista una diferencia, entre el promedio general del certificado original y de la constancia de estudios presentada inicialmente, la Coordinación de Control Escolar del Centro Universitario, del Sistema de Universidad Virtual o la Dirección de Trámite y Control Escolar del Sistema de Educación Media Superior, procederá conforme a lo siguiente:</w:t>
      </w:r>
    </w:p>
    <w:p w:rsidR="00ED13DA" w:rsidRPr="008E7C41" w:rsidRDefault="00ED13DA" w:rsidP="00ED13DA">
      <w:pPr>
        <w:spacing w:after="0" w:line="240" w:lineRule="auto"/>
        <w:ind w:right="848"/>
        <w:contextualSpacing/>
        <w:jc w:val="both"/>
        <w:rPr>
          <w:rFonts w:ascii="AvantGarde Bk BT" w:eastAsia="Times New Roman" w:hAnsi="AvantGarde Bk BT"/>
          <w:bCs/>
          <w:color w:val="000000" w:themeColor="text1"/>
          <w:lang w:val="es-ES_tradnl" w:eastAsia="es-MX"/>
        </w:rPr>
      </w:pPr>
    </w:p>
    <w:p w:rsidR="00ED13DA" w:rsidRPr="008E7C41" w:rsidRDefault="00ED13DA" w:rsidP="00ED13DA">
      <w:pPr>
        <w:pStyle w:val="Prrafodelista"/>
        <w:numPr>
          <w:ilvl w:val="1"/>
          <w:numId w:val="10"/>
        </w:numPr>
        <w:spacing w:after="0" w:line="240" w:lineRule="auto"/>
        <w:ind w:left="1788"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Se notificará al alumno dicha situación al correo electrónico que en su momento registró en su solicitud de ingreso y se le otorgará la oportunidad de que acredite la autenticidad del documento presentado inicialmente, para lo cual contará con un plazo de tres días naturales para que manifieste lo que a su derecho convenga.</w:t>
      </w:r>
    </w:p>
    <w:p w:rsidR="00ED13DA" w:rsidRPr="008E7C41" w:rsidRDefault="00ED13DA" w:rsidP="00ED13DA">
      <w:pPr>
        <w:spacing w:after="0" w:line="240" w:lineRule="auto"/>
        <w:rPr>
          <w:rFonts w:ascii="AvantGarde Bk BT" w:eastAsia="Times New Roman" w:hAnsi="AvantGarde Bk BT" w:cs="Times New Roman"/>
          <w:bCs/>
          <w:color w:val="000000" w:themeColor="text1"/>
          <w:lang w:val="es-ES_tradnl" w:eastAsia="es-MX"/>
        </w:rPr>
      </w:pPr>
    </w:p>
    <w:p w:rsidR="00BC544D" w:rsidRDefault="00ED13DA" w:rsidP="00ED13DA">
      <w:pPr>
        <w:pStyle w:val="Prrafodelista"/>
        <w:numPr>
          <w:ilvl w:val="1"/>
          <w:numId w:val="10"/>
        </w:numPr>
        <w:spacing w:after="0" w:line="240" w:lineRule="auto"/>
        <w:ind w:left="1788"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Una vez que el alumno haya presentado los documentos respectivos o manifestado lo que a su derecho convenga, la Coordinación de Control Escolar del Centro Universitario, del Sistema de Universidad Virtual o la Dirección de Trámite y Control Escolar del Sistema de Educación Media Superior, resolverá si procede la cancelación de los registros o inscripción de un alumno y dejará sin efectos los demás actos derivados de los registros o inscripción.</w:t>
      </w:r>
    </w:p>
    <w:p w:rsidR="00BC544D" w:rsidRDefault="00BC544D">
      <w:pPr>
        <w:spacing w:after="0" w:line="240" w:lineRule="auto"/>
        <w:rPr>
          <w:rFonts w:ascii="AvantGarde Bk BT" w:eastAsia="Times New Roman" w:hAnsi="AvantGarde Bk BT" w:cs="Times New Roman"/>
          <w:bCs/>
          <w:color w:val="000000" w:themeColor="text1"/>
          <w:lang w:val="es-ES_tradnl" w:eastAsia="es-MX"/>
        </w:rPr>
      </w:pPr>
      <w:r>
        <w:rPr>
          <w:rFonts w:ascii="AvantGarde Bk BT" w:eastAsia="Times New Roman" w:hAnsi="AvantGarde Bk BT"/>
          <w:bCs/>
          <w:color w:val="000000" w:themeColor="text1"/>
          <w:lang w:val="es-ES_tradnl" w:eastAsia="es-MX"/>
        </w:rPr>
        <w:br w:type="page"/>
      </w:r>
    </w:p>
    <w:p w:rsidR="00ED13DA" w:rsidRPr="00BC544D" w:rsidRDefault="00ED13DA" w:rsidP="00BC544D">
      <w:pPr>
        <w:spacing w:after="0" w:line="240" w:lineRule="auto"/>
        <w:ind w:left="1428" w:right="848"/>
        <w:contextualSpacing/>
        <w:jc w:val="both"/>
        <w:rPr>
          <w:rFonts w:ascii="AvantGarde Bk BT" w:eastAsia="Times New Roman" w:hAnsi="AvantGarde Bk BT"/>
          <w:bCs/>
          <w:color w:val="000000" w:themeColor="text1"/>
          <w:lang w:val="es-ES_tradnl" w:eastAsia="es-MX"/>
        </w:rPr>
      </w:pPr>
    </w:p>
    <w:p w:rsidR="00ED13DA" w:rsidRPr="008E7C41" w:rsidRDefault="00ED13DA" w:rsidP="00ED13DA">
      <w:pPr>
        <w:pStyle w:val="Prrafodelista"/>
        <w:numPr>
          <w:ilvl w:val="1"/>
          <w:numId w:val="10"/>
        </w:numPr>
        <w:spacing w:after="0" w:line="240" w:lineRule="auto"/>
        <w:ind w:left="1788"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 xml:space="preserve">Resuelto lo anterior, dicha determinación será notificada por escrito al alumno o a su representante legal, en caso de ser menor de edad, al correo electrónico que en su momento registró en su solicitud de ingreso. </w:t>
      </w:r>
    </w:p>
    <w:p w:rsidR="00ED13DA" w:rsidRPr="008E7C41" w:rsidRDefault="00ED13DA" w:rsidP="00ED13DA">
      <w:pPr>
        <w:pStyle w:val="Prrafodelista"/>
        <w:numPr>
          <w:ilvl w:val="1"/>
          <w:numId w:val="10"/>
        </w:numPr>
        <w:spacing w:after="0" w:line="240" w:lineRule="auto"/>
        <w:ind w:left="1788"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La Coordinación de Control Escolar del Centro Universitario, del Sistema de Universidad Virtual o la Dirección de Trámite y Control Escolar del Sistema de Educación Media Superior, informará a las dependencias universitarias involucradas para que actúen conforme proceda dentro de su ámbito de competencia.</w:t>
      </w:r>
    </w:p>
    <w:p w:rsidR="00ED13DA" w:rsidRPr="008E7C41" w:rsidRDefault="00ED13DA" w:rsidP="00ED13DA">
      <w:pPr>
        <w:pStyle w:val="Prrafodelista"/>
        <w:spacing w:after="0" w:line="240" w:lineRule="auto"/>
        <w:ind w:left="1068" w:right="848"/>
        <w:contextualSpacing/>
        <w:jc w:val="both"/>
        <w:rPr>
          <w:rFonts w:ascii="AvantGarde Bk BT" w:eastAsia="Times New Roman" w:hAnsi="AvantGarde Bk BT"/>
          <w:bCs/>
          <w:color w:val="000000" w:themeColor="text1"/>
          <w:lang w:val="es-ES_tradnl" w:eastAsia="es-MX"/>
        </w:rPr>
      </w:pPr>
    </w:p>
    <w:p w:rsidR="00ED13DA" w:rsidRPr="008E7C41" w:rsidRDefault="00ED13DA" w:rsidP="00ED13DA">
      <w:pPr>
        <w:pStyle w:val="Prrafodelista"/>
        <w:spacing w:after="0" w:line="240" w:lineRule="auto"/>
        <w:ind w:left="1764"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Lo anterior, en términos de lo establecido en el artículo 21 del Reglamento General de Ingreso de Alumnos de la Universidad de Guadalajara.</w:t>
      </w:r>
    </w:p>
    <w:p w:rsidR="00ED13DA" w:rsidRPr="008E7C41" w:rsidRDefault="00ED13DA" w:rsidP="00ED13DA">
      <w:pPr>
        <w:pStyle w:val="Prrafodelista"/>
        <w:spacing w:after="0" w:line="240" w:lineRule="auto"/>
        <w:ind w:left="1428" w:right="848"/>
        <w:contextualSpacing/>
        <w:jc w:val="both"/>
        <w:rPr>
          <w:rFonts w:ascii="AvantGarde Bk BT" w:eastAsia="Times New Roman" w:hAnsi="AvantGarde Bk BT"/>
          <w:bCs/>
          <w:color w:val="000000" w:themeColor="text1"/>
          <w:lang w:val="es-ES_tradnl" w:eastAsia="es-MX"/>
        </w:rPr>
      </w:pPr>
    </w:p>
    <w:p w:rsidR="00ED13DA" w:rsidRPr="008E7C41" w:rsidRDefault="00ED13DA" w:rsidP="00ED13DA">
      <w:pPr>
        <w:pStyle w:val="Prrafodelista"/>
        <w:numPr>
          <w:ilvl w:val="0"/>
          <w:numId w:val="10"/>
        </w:numPr>
        <w:spacing w:after="0" w:line="240" w:lineRule="auto"/>
        <w:ind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En caso de que no exista diferencia entre la documentación presentada inicialmente y los originales, se procederá al resguardo de la documentación, conforme a la normatividad universitaria.</w:t>
      </w:r>
    </w:p>
    <w:p w:rsidR="00ED13DA" w:rsidRPr="008E7C41" w:rsidRDefault="00ED13DA" w:rsidP="00ED13DA">
      <w:pPr>
        <w:spacing w:after="0" w:line="240" w:lineRule="auto"/>
        <w:ind w:left="1068" w:right="848"/>
        <w:contextualSpacing/>
        <w:jc w:val="both"/>
        <w:rPr>
          <w:rFonts w:ascii="AvantGarde Bk BT" w:eastAsia="Times New Roman" w:hAnsi="AvantGarde Bk BT"/>
          <w:b/>
          <w:color w:val="000000" w:themeColor="text1"/>
          <w:lang w:val="es-ES_tradnl" w:eastAsia="es-MX"/>
        </w:rPr>
      </w:pPr>
    </w:p>
    <w:p w:rsidR="00ED13DA" w:rsidRPr="008E7C41" w:rsidRDefault="00ED13DA" w:rsidP="00ED13DA">
      <w:pPr>
        <w:pStyle w:val="Prrafodelista"/>
        <w:numPr>
          <w:ilvl w:val="0"/>
          <w:numId w:val="3"/>
        </w:numPr>
        <w:spacing w:after="0" w:line="240" w:lineRule="auto"/>
        <w:ind w:left="1788" w:right="848"/>
        <w:contextualSpacing/>
        <w:jc w:val="both"/>
        <w:rPr>
          <w:rFonts w:ascii="AvantGarde Bk BT" w:eastAsia="Times New Roman" w:hAnsi="AvantGarde Bk BT"/>
          <w:b/>
          <w:color w:val="000000" w:themeColor="text1"/>
          <w:lang w:val="es-ES_tradnl" w:eastAsia="es-MX"/>
        </w:rPr>
      </w:pPr>
      <w:r w:rsidRPr="008E7C41">
        <w:rPr>
          <w:rFonts w:ascii="AvantGarde Bk BT" w:eastAsia="Times New Roman" w:hAnsi="AvantGarde Bk BT"/>
          <w:b/>
          <w:color w:val="000000" w:themeColor="text1"/>
          <w:lang w:val="es-ES_tradnl" w:eastAsia="es-MX"/>
        </w:rPr>
        <w:t>DEPENDENCIAS RESPONSABLES DE IMPLEMENTAR EL PROGRAMA</w:t>
      </w:r>
    </w:p>
    <w:p w:rsidR="00ED13DA" w:rsidRPr="008E7C41" w:rsidRDefault="00ED13DA" w:rsidP="00ED13DA">
      <w:pPr>
        <w:spacing w:after="0" w:line="240" w:lineRule="auto"/>
        <w:ind w:left="1068" w:right="848"/>
        <w:contextualSpacing/>
        <w:jc w:val="both"/>
        <w:rPr>
          <w:rFonts w:ascii="AvantGarde Bk BT" w:eastAsia="Times New Roman" w:hAnsi="AvantGarde Bk BT"/>
          <w:b/>
          <w:color w:val="000000" w:themeColor="text1"/>
          <w:lang w:val="es-ES_tradnl" w:eastAsia="es-MX"/>
        </w:rPr>
      </w:pPr>
    </w:p>
    <w:p w:rsidR="00ED13DA" w:rsidRPr="008E7C41" w:rsidRDefault="00ED13DA" w:rsidP="00ED13DA">
      <w:pPr>
        <w:spacing w:after="0" w:line="240" w:lineRule="auto"/>
        <w:ind w:left="1068"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La Coordinación General de Control Escolar será la dependencia responsable de coordinar la operación del Programa.</w:t>
      </w:r>
    </w:p>
    <w:p w:rsidR="00ED13DA" w:rsidRPr="008E7C41" w:rsidRDefault="00ED13DA" w:rsidP="00ED13DA">
      <w:pPr>
        <w:spacing w:after="0" w:line="240" w:lineRule="auto"/>
        <w:ind w:left="1068" w:right="848"/>
        <w:contextualSpacing/>
        <w:jc w:val="both"/>
        <w:rPr>
          <w:rFonts w:ascii="AvantGarde Bk BT" w:eastAsia="Times New Roman" w:hAnsi="AvantGarde Bk BT"/>
          <w:bCs/>
          <w:color w:val="000000" w:themeColor="text1"/>
          <w:lang w:val="es-ES_tradnl" w:eastAsia="es-MX"/>
        </w:rPr>
      </w:pPr>
    </w:p>
    <w:p w:rsidR="00ED13DA" w:rsidRPr="008E7C41" w:rsidRDefault="00ED13DA" w:rsidP="00ED13DA">
      <w:pPr>
        <w:spacing w:after="0" w:line="240" w:lineRule="auto"/>
        <w:ind w:left="1068"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Para tal efecto, se apoyará de las Coordinaciones de Control Escolar de los Centros Universitarios y del Sistema de Universidad Virtual, así como de la Dirección de Trámite y Control Escolar del Sistema de Educación Media Superior, para la atención de los aspirantes de primer ingreso.</w:t>
      </w:r>
    </w:p>
    <w:p w:rsidR="00ED13DA" w:rsidRPr="008E7C41" w:rsidRDefault="00ED13DA" w:rsidP="00ED13DA">
      <w:pPr>
        <w:spacing w:after="0" w:line="240" w:lineRule="auto"/>
        <w:rPr>
          <w:rFonts w:ascii="AvantGarde Bk BT" w:eastAsia="Times New Roman" w:hAnsi="AvantGarde Bk BT"/>
          <w:bCs/>
          <w:color w:val="000000" w:themeColor="text1"/>
          <w:lang w:val="es-ES_tradnl" w:eastAsia="es-MX"/>
        </w:rPr>
      </w:pPr>
    </w:p>
    <w:p w:rsidR="00ED13DA" w:rsidRPr="008E7C41" w:rsidRDefault="00ED13DA" w:rsidP="00ED13DA">
      <w:pPr>
        <w:spacing w:after="0" w:line="240" w:lineRule="auto"/>
        <w:ind w:left="1068"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Los Rectores de los Centros Universitarios y del Sistema de Universidad Virtual, así como el Director General del Sistema de Educación Media Superior, fungirán como autoridades responsables para la implementación del Programa, en su ámbito de competencia.</w:t>
      </w:r>
    </w:p>
    <w:p w:rsidR="00ED13DA" w:rsidRPr="008E7C41" w:rsidRDefault="00ED13DA" w:rsidP="00ED13DA">
      <w:pPr>
        <w:spacing w:after="0" w:line="240" w:lineRule="auto"/>
        <w:ind w:left="1068" w:right="848"/>
        <w:contextualSpacing/>
        <w:jc w:val="both"/>
        <w:rPr>
          <w:rFonts w:ascii="AvantGarde Bk BT" w:eastAsia="Times New Roman" w:hAnsi="AvantGarde Bk BT"/>
          <w:b/>
          <w:color w:val="000000" w:themeColor="text1"/>
          <w:lang w:val="es-ES_tradnl" w:eastAsia="es-MX"/>
        </w:rPr>
      </w:pPr>
    </w:p>
    <w:p w:rsidR="00ED13DA" w:rsidRPr="008E7C41" w:rsidRDefault="00ED13DA" w:rsidP="00ED13DA">
      <w:pPr>
        <w:pStyle w:val="Prrafodelista"/>
        <w:numPr>
          <w:ilvl w:val="0"/>
          <w:numId w:val="3"/>
        </w:numPr>
        <w:spacing w:after="0" w:line="240" w:lineRule="auto"/>
        <w:ind w:left="1788" w:right="848"/>
        <w:contextualSpacing/>
        <w:jc w:val="both"/>
        <w:rPr>
          <w:rFonts w:ascii="AvantGarde Bk BT" w:eastAsia="Times New Roman" w:hAnsi="AvantGarde Bk BT"/>
          <w:b/>
          <w:color w:val="000000" w:themeColor="text1"/>
          <w:lang w:val="es-ES_tradnl" w:eastAsia="es-MX"/>
        </w:rPr>
      </w:pPr>
      <w:r w:rsidRPr="008E7C41">
        <w:rPr>
          <w:rFonts w:ascii="AvantGarde Bk BT" w:eastAsia="Times New Roman" w:hAnsi="AvantGarde Bk BT"/>
          <w:b/>
          <w:color w:val="000000" w:themeColor="text1"/>
          <w:lang w:val="es-ES_tradnl" w:eastAsia="es-MX"/>
        </w:rPr>
        <w:t>VIGENCIA</w:t>
      </w:r>
    </w:p>
    <w:p w:rsidR="00ED13DA" w:rsidRPr="008E7C41" w:rsidRDefault="00ED13DA" w:rsidP="00ED13DA">
      <w:pPr>
        <w:spacing w:after="0" w:line="240" w:lineRule="auto"/>
        <w:ind w:left="1068" w:right="848"/>
        <w:contextualSpacing/>
        <w:jc w:val="both"/>
        <w:rPr>
          <w:rFonts w:ascii="AvantGarde Bk BT" w:eastAsia="Times New Roman" w:hAnsi="AvantGarde Bk BT"/>
          <w:bCs/>
          <w:color w:val="000000" w:themeColor="text1"/>
          <w:lang w:val="es-ES_tradnl" w:eastAsia="es-MX"/>
        </w:rPr>
      </w:pPr>
    </w:p>
    <w:p w:rsidR="00ED13DA" w:rsidRPr="008E7C41" w:rsidRDefault="00ED13DA" w:rsidP="00ED13DA">
      <w:pPr>
        <w:spacing w:after="0" w:line="240" w:lineRule="auto"/>
        <w:ind w:left="1068"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El inicio de la vigencia del presente Programa será a partir de su publicación en La Gaceta de la Universidad de Guadalajara.</w:t>
      </w:r>
    </w:p>
    <w:p w:rsidR="00BC544D" w:rsidRDefault="00BC544D">
      <w:pPr>
        <w:spacing w:after="0" w:line="240" w:lineRule="auto"/>
        <w:rPr>
          <w:rFonts w:ascii="AvantGarde Bk BT" w:eastAsia="Times New Roman" w:hAnsi="AvantGarde Bk BT"/>
          <w:b/>
          <w:color w:val="000000" w:themeColor="text1"/>
          <w:lang w:val="es-ES_tradnl" w:eastAsia="es-MX"/>
        </w:rPr>
      </w:pPr>
      <w:r>
        <w:rPr>
          <w:rFonts w:ascii="AvantGarde Bk BT" w:eastAsia="Times New Roman" w:hAnsi="AvantGarde Bk BT"/>
          <w:b/>
          <w:color w:val="000000" w:themeColor="text1"/>
          <w:lang w:val="es-ES_tradnl" w:eastAsia="es-MX"/>
        </w:rPr>
        <w:br w:type="page"/>
      </w:r>
    </w:p>
    <w:p w:rsidR="00ED13DA" w:rsidRPr="008E7C41" w:rsidRDefault="00ED13DA" w:rsidP="00ED13DA">
      <w:pPr>
        <w:spacing w:after="0" w:line="240" w:lineRule="auto"/>
        <w:ind w:right="848"/>
        <w:contextualSpacing/>
        <w:jc w:val="both"/>
        <w:rPr>
          <w:rFonts w:ascii="AvantGarde Bk BT" w:eastAsia="Times New Roman" w:hAnsi="AvantGarde Bk BT"/>
          <w:b/>
          <w:color w:val="000000" w:themeColor="text1"/>
          <w:lang w:val="es-ES_tradnl" w:eastAsia="es-MX"/>
        </w:rPr>
      </w:pPr>
    </w:p>
    <w:p w:rsidR="00ED13DA" w:rsidRPr="008E7C41" w:rsidRDefault="00ED13DA" w:rsidP="00ED13DA">
      <w:pPr>
        <w:pStyle w:val="Prrafodelista"/>
        <w:numPr>
          <w:ilvl w:val="0"/>
          <w:numId w:val="3"/>
        </w:numPr>
        <w:spacing w:after="0" w:line="240" w:lineRule="auto"/>
        <w:ind w:left="1788" w:right="848"/>
        <w:contextualSpacing/>
        <w:jc w:val="both"/>
        <w:rPr>
          <w:rFonts w:ascii="AvantGarde Bk BT" w:eastAsia="Times New Roman" w:hAnsi="AvantGarde Bk BT"/>
          <w:b/>
          <w:color w:val="000000" w:themeColor="text1"/>
          <w:lang w:val="es-ES_tradnl" w:eastAsia="es-MX"/>
        </w:rPr>
      </w:pPr>
      <w:r w:rsidRPr="008E7C41">
        <w:rPr>
          <w:rFonts w:ascii="AvantGarde Bk BT" w:eastAsia="Times New Roman" w:hAnsi="AvantGarde Bk BT"/>
          <w:b/>
          <w:color w:val="000000" w:themeColor="text1"/>
          <w:lang w:val="es-ES_tradnl" w:eastAsia="es-MX"/>
        </w:rPr>
        <w:t>DISPOSICIONES COMPLEMENTARIAS</w:t>
      </w:r>
    </w:p>
    <w:p w:rsidR="00ED13DA" w:rsidRPr="008E7C41" w:rsidRDefault="00ED13DA" w:rsidP="00ED13DA">
      <w:pPr>
        <w:spacing w:after="0" w:line="240" w:lineRule="auto"/>
        <w:ind w:right="848"/>
        <w:contextualSpacing/>
        <w:jc w:val="both"/>
        <w:rPr>
          <w:rFonts w:ascii="AvantGarde Bk BT" w:eastAsia="Times New Roman" w:hAnsi="AvantGarde Bk BT"/>
          <w:b/>
          <w:color w:val="000000" w:themeColor="text1"/>
          <w:lang w:val="es-ES_tradnl" w:eastAsia="es-MX"/>
        </w:rPr>
      </w:pPr>
    </w:p>
    <w:p w:rsidR="00ED13DA" w:rsidRPr="008E7C41" w:rsidRDefault="00ED13DA" w:rsidP="00ED13DA">
      <w:pPr>
        <w:pStyle w:val="Prrafodelista"/>
        <w:numPr>
          <w:ilvl w:val="0"/>
          <w:numId w:val="13"/>
        </w:numPr>
        <w:spacing w:after="0" w:line="240" w:lineRule="auto"/>
        <w:ind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La Coordinación General de Control Escolar, previo acuerdo con el Rector General, podrá determinar la aplicación del presente Programa, a otros calendarios escolares que se</w:t>
      </w:r>
      <w:r>
        <w:rPr>
          <w:rFonts w:ascii="AvantGarde Bk BT" w:eastAsia="Times New Roman" w:hAnsi="AvantGarde Bk BT"/>
          <w:bCs/>
          <w:color w:val="000000" w:themeColor="text1"/>
          <w:lang w:val="es-ES_tradnl" w:eastAsia="es-MX"/>
        </w:rPr>
        <w:t xml:space="preserve"> </w:t>
      </w:r>
      <w:r w:rsidRPr="008E7C41">
        <w:rPr>
          <w:rFonts w:ascii="AvantGarde Bk BT" w:eastAsia="Times New Roman" w:hAnsi="AvantGarde Bk BT"/>
          <w:bCs/>
          <w:color w:val="000000" w:themeColor="text1"/>
          <w:lang w:val="es-ES_tradnl" w:eastAsia="es-MX"/>
        </w:rPr>
        <w:t xml:space="preserve">aperturen durante el segundo semestre del 2021. </w:t>
      </w:r>
    </w:p>
    <w:p w:rsidR="00ED13DA" w:rsidRPr="008E7C41" w:rsidRDefault="00ED13DA" w:rsidP="00ED13DA">
      <w:pPr>
        <w:pStyle w:val="Prrafodelista"/>
        <w:spacing w:after="0" w:line="240" w:lineRule="auto"/>
        <w:ind w:left="1788" w:right="848"/>
        <w:contextualSpacing/>
        <w:jc w:val="both"/>
        <w:rPr>
          <w:rFonts w:ascii="AvantGarde Bk BT" w:eastAsia="Times New Roman" w:hAnsi="AvantGarde Bk BT"/>
          <w:bCs/>
          <w:color w:val="000000" w:themeColor="text1"/>
          <w:lang w:val="es-ES_tradnl" w:eastAsia="es-MX"/>
        </w:rPr>
      </w:pPr>
    </w:p>
    <w:p w:rsidR="00ED13DA" w:rsidRPr="008E7C41" w:rsidRDefault="00ED13DA" w:rsidP="00ED13DA">
      <w:pPr>
        <w:pStyle w:val="Prrafodelista"/>
        <w:numPr>
          <w:ilvl w:val="0"/>
          <w:numId w:val="13"/>
        </w:numPr>
        <w:spacing w:after="0" w:line="240" w:lineRule="auto"/>
        <w:ind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Los aspirantes que ingresen a cursar estudios en la Universidad de Guadalajara bajo los términos del presente Programa, se sujetarán a lo establecido en la normatividad universitaria, salvo las excepciones previstas en el presente Programa.</w:t>
      </w:r>
    </w:p>
    <w:p w:rsidR="00ED13DA" w:rsidRPr="008E7C41" w:rsidRDefault="00ED13DA" w:rsidP="00ED13DA">
      <w:pPr>
        <w:spacing w:after="0" w:line="240" w:lineRule="auto"/>
        <w:ind w:right="848"/>
        <w:contextualSpacing/>
        <w:jc w:val="both"/>
        <w:rPr>
          <w:rFonts w:ascii="AvantGarde Bk BT" w:eastAsia="Times New Roman" w:hAnsi="AvantGarde Bk BT"/>
          <w:bCs/>
          <w:color w:val="000000" w:themeColor="text1"/>
          <w:lang w:val="es-ES_tradnl" w:eastAsia="es-MX"/>
        </w:rPr>
      </w:pPr>
    </w:p>
    <w:p w:rsidR="00ED13DA" w:rsidRPr="008E7C41" w:rsidRDefault="00ED13DA" w:rsidP="00ED13DA">
      <w:pPr>
        <w:pStyle w:val="Prrafodelista"/>
        <w:numPr>
          <w:ilvl w:val="0"/>
          <w:numId w:val="13"/>
        </w:numPr>
        <w:spacing w:after="0" w:line="240" w:lineRule="auto"/>
        <w:ind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Las Comisiones Permanentes de Educación y de Normatividad del Consejo General Universitario resolverán todo lo no previsto en el presente Programa, de conformidad con las disposiciones normativas aplicables.</w:t>
      </w:r>
    </w:p>
    <w:p w:rsidR="00ED13DA" w:rsidRPr="008E7C41" w:rsidRDefault="00ED13DA" w:rsidP="00ED13DA">
      <w:pPr>
        <w:spacing w:after="0" w:line="240" w:lineRule="auto"/>
        <w:ind w:right="848"/>
        <w:contextualSpacing/>
        <w:jc w:val="both"/>
        <w:rPr>
          <w:rFonts w:ascii="AvantGarde Bk BT" w:eastAsia="Times New Roman" w:hAnsi="AvantGarde Bk BT"/>
          <w:bCs/>
          <w:color w:val="000000" w:themeColor="text1"/>
          <w:lang w:val="es-ES_tradnl" w:eastAsia="es-MX"/>
        </w:rPr>
      </w:pPr>
    </w:p>
    <w:p w:rsidR="00ED13DA" w:rsidRPr="008E7C41" w:rsidRDefault="00ED13DA" w:rsidP="00ED13DA">
      <w:pPr>
        <w:pStyle w:val="Prrafodelista"/>
        <w:numPr>
          <w:ilvl w:val="0"/>
          <w:numId w:val="13"/>
        </w:numPr>
        <w:spacing w:after="0" w:line="240" w:lineRule="auto"/>
        <w:ind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La Coordinación General de Control Escolar podrá en todo momento revisar los documentos y certificados oficiales a efecto de identificar si existe discrepancia con la constancia de estudios presentada, por lo que, de existir diferencia, realizará las cancelaciones correspondientes, y notificará inmediatamente al titular de la instancia correspondiente.</w:t>
      </w:r>
    </w:p>
    <w:p w:rsidR="00ED13DA" w:rsidRPr="008E7C41" w:rsidRDefault="00ED13DA" w:rsidP="00ED13DA">
      <w:pPr>
        <w:spacing w:after="0" w:line="240" w:lineRule="auto"/>
        <w:ind w:right="848"/>
        <w:contextualSpacing/>
        <w:jc w:val="both"/>
        <w:rPr>
          <w:rFonts w:ascii="AvantGarde Bk BT" w:eastAsia="Times New Roman" w:hAnsi="AvantGarde Bk BT"/>
          <w:bCs/>
          <w:color w:val="000000" w:themeColor="text1"/>
          <w:lang w:val="es-ES_tradnl" w:eastAsia="es-MX"/>
        </w:rPr>
      </w:pPr>
    </w:p>
    <w:p w:rsidR="00ED13DA" w:rsidRPr="008E7C41" w:rsidRDefault="00ED13DA" w:rsidP="00ED13DA">
      <w:pPr>
        <w:pStyle w:val="Prrafodelista"/>
        <w:numPr>
          <w:ilvl w:val="0"/>
          <w:numId w:val="13"/>
        </w:numPr>
        <w:spacing w:after="0" w:line="240" w:lineRule="auto"/>
        <w:ind w:right="848"/>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El Centro Universitario, el Sistema de Educación Media Superior o el Sistema de Universidad Virtual, gozarán de facultades para recabar o rectificar la información contenida en el expediente de los aspirantes o alumnos, cuando lo considere necesario.</w:t>
      </w:r>
    </w:p>
    <w:p w:rsidR="00ED13DA" w:rsidRPr="008E7C41" w:rsidRDefault="00ED13DA" w:rsidP="00ED13DA">
      <w:pPr>
        <w:spacing w:after="0" w:line="240" w:lineRule="auto"/>
        <w:rPr>
          <w:rFonts w:ascii="Arial" w:hAnsi="Arial" w:cs="Arial"/>
          <w:color w:val="000000" w:themeColor="text1"/>
          <w:spacing w:val="-2"/>
          <w:lang w:val="es-ES_tradnl"/>
        </w:rPr>
      </w:pPr>
    </w:p>
    <w:p w:rsidR="00ED13DA" w:rsidRPr="008E7C41" w:rsidRDefault="00ED13DA" w:rsidP="00ED13DA">
      <w:pPr>
        <w:spacing w:after="0" w:line="240" w:lineRule="auto"/>
        <w:ind w:right="-2"/>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
          <w:color w:val="000000" w:themeColor="text1"/>
          <w:lang w:val="es-ES_tradnl" w:eastAsia="es-MX"/>
        </w:rPr>
        <w:t>SEGUNDO.</w:t>
      </w:r>
      <w:r w:rsidRPr="008E7C41">
        <w:rPr>
          <w:rFonts w:ascii="AvantGarde Bk BT" w:eastAsia="Times New Roman" w:hAnsi="AvantGarde Bk BT"/>
          <w:bCs/>
          <w:color w:val="000000" w:themeColor="text1"/>
          <w:lang w:val="es-ES_tradnl" w:eastAsia="es-MX"/>
        </w:rPr>
        <w:t xml:space="preserve"> De ser necesario, y en atención a las circunstancias particulares del caso, para el ciclo escolar 2021 </w:t>
      </w:r>
      <w:r w:rsidRPr="008E7C41">
        <w:rPr>
          <w:rFonts w:ascii="AvantGarde Bk BT" w:eastAsia="Times New Roman" w:hAnsi="AvantGarde Bk BT"/>
          <w:color w:val="000000" w:themeColor="text1"/>
          <w:lang w:val="es-ES_tradnl" w:eastAsia="es-MX"/>
        </w:rPr>
        <w:t>“B”</w:t>
      </w:r>
      <w:r w:rsidRPr="008E7C41">
        <w:rPr>
          <w:rFonts w:ascii="AvantGarde Bk BT" w:eastAsia="Times New Roman" w:hAnsi="AvantGarde Bk BT"/>
          <w:bCs/>
          <w:color w:val="000000" w:themeColor="text1"/>
          <w:lang w:val="es-ES_tradnl" w:eastAsia="es-MX"/>
        </w:rPr>
        <w:t xml:space="preserve">, la Comisión de Educación del Consejo de Centro Universitario correspondiente o del Sistema de Universidad Virtual, podrá determinar la posibilidad de: </w:t>
      </w:r>
    </w:p>
    <w:p w:rsidR="00ED13DA" w:rsidRPr="008E7C41" w:rsidRDefault="00ED13DA" w:rsidP="00ED13DA">
      <w:pPr>
        <w:spacing w:after="0" w:line="240" w:lineRule="auto"/>
        <w:ind w:right="-2"/>
        <w:contextualSpacing/>
        <w:jc w:val="both"/>
        <w:rPr>
          <w:rFonts w:ascii="AvantGarde Bk BT" w:eastAsia="Times New Roman" w:hAnsi="AvantGarde Bk BT"/>
          <w:bCs/>
          <w:color w:val="000000" w:themeColor="text1"/>
          <w:sz w:val="16"/>
          <w:lang w:val="es-ES_tradnl" w:eastAsia="es-MX"/>
        </w:rPr>
      </w:pPr>
    </w:p>
    <w:p w:rsidR="00ED13DA" w:rsidRPr="008E7C41" w:rsidRDefault="00ED13DA" w:rsidP="00ED13DA">
      <w:pPr>
        <w:pStyle w:val="Prrafodelista"/>
        <w:numPr>
          <w:ilvl w:val="0"/>
          <w:numId w:val="15"/>
        </w:numPr>
        <w:spacing w:after="0" w:line="240" w:lineRule="auto"/>
        <w:ind w:right="-2"/>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Eximir el cumplimiento de cualquier otro requisito de ingreso previsto en la norma o el plan de estudios correspondiente, y/o</w:t>
      </w:r>
    </w:p>
    <w:p w:rsidR="00ED13DA" w:rsidRPr="008E7C41" w:rsidRDefault="00ED13DA" w:rsidP="00ED13DA">
      <w:pPr>
        <w:pStyle w:val="Prrafodelista"/>
        <w:numPr>
          <w:ilvl w:val="0"/>
          <w:numId w:val="15"/>
        </w:numPr>
        <w:spacing w:after="0" w:line="240" w:lineRule="auto"/>
        <w:ind w:right="-2"/>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Incluir algún otro requisito de ingreso, como podrían ser exámenes específicos de aptitud, conocimientos y/o habilidades, por programa educativo.</w:t>
      </w:r>
    </w:p>
    <w:p w:rsidR="00BC544D" w:rsidRDefault="00BC544D">
      <w:pPr>
        <w:spacing w:after="0" w:line="240" w:lineRule="auto"/>
        <w:rPr>
          <w:rFonts w:ascii="AvantGarde Bk BT" w:eastAsia="Times New Roman" w:hAnsi="AvantGarde Bk BT"/>
          <w:bCs/>
          <w:color w:val="000000" w:themeColor="text1"/>
          <w:lang w:val="es-ES_tradnl" w:eastAsia="es-MX"/>
        </w:rPr>
      </w:pPr>
      <w:r>
        <w:rPr>
          <w:rFonts w:ascii="AvantGarde Bk BT" w:eastAsia="Times New Roman" w:hAnsi="AvantGarde Bk BT"/>
          <w:bCs/>
          <w:color w:val="000000" w:themeColor="text1"/>
          <w:lang w:val="es-ES_tradnl" w:eastAsia="es-MX"/>
        </w:rPr>
        <w:br w:type="page"/>
      </w:r>
    </w:p>
    <w:p w:rsidR="00ED13DA" w:rsidRPr="008E7C41" w:rsidRDefault="00ED13DA" w:rsidP="00ED13DA">
      <w:pPr>
        <w:spacing w:after="0" w:line="240" w:lineRule="auto"/>
        <w:ind w:right="-2"/>
        <w:contextualSpacing/>
        <w:jc w:val="both"/>
        <w:rPr>
          <w:rFonts w:ascii="AvantGarde Bk BT" w:eastAsia="Times New Roman" w:hAnsi="AvantGarde Bk BT"/>
          <w:bCs/>
          <w:color w:val="000000" w:themeColor="text1"/>
          <w:lang w:val="es-ES_tradnl" w:eastAsia="es-MX"/>
        </w:rPr>
      </w:pPr>
    </w:p>
    <w:p w:rsidR="00ED13DA" w:rsidRPr="008E7C41" w:rsidRDefault="00ED13DA" w:rsidP="00ED13DA">
      <w:pPr>
        <w:spacing w:after="0" w:line="240" w:lineRule="auto"/>
        <w:ind w:right="-2"/>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Cs/>
          <w:color w:val="000000" w:themeColor="text1"/>
          <w:lang w:val="es-ES_tradnl" w:eastAsia="es-MX"/>
        </w:rPr>
        <w:t>En cualquier caso, dicha Comisión tendrá la obligación de informar sus determinaciones, a las Comisiones Permanentes de Educación y de Normatividad del Consejo General Universitario.</w:t>
      </w:r>
    </w:p>
    <w:p w:rsidR="00ED13DA" w:rsidRPr="008E7C41" w:rsidRDefault="00ED13DA" w:rsidP="00ED13DA">
      <w:pPr>
        <w:spacing w:after="0" w:line="240" w:lineRule="auto"/>
        <w:ind w:right="-2"/>
        <w:contextualSpacing/>
        <w:jc w:val="both"/>
        <w:rPr>
          <w:rFonts w:ascii="AvantGarde Bk BT" w:eastAsia="Times New Roman" w:hAnsi="AvantGarde Bk BT"/>
          <w:bCs/>
          <w:color w:val="000000" w:themeColor="text1"/>
          <w:sz w:val="18"/>
          <w:lang w:val="es-ES_tradnl" w:eastAsia="es-MX"/>
        </w:rPr>
      </w:pPr>
    </w:p>
    <w:p w:rsidR="00ED13DA" w:rsidRPr="008E7C41" w:rsidRDefault="00ED13DA" w:rsidP="00ED13DA">
      <w:pPr>
        <w:spacing w:after="0" w:line="240" w:lineRule="auto"/>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
          <w:bCs/>
          <w:color w:val="000000" w:themeColor="text1"/>
          <w:lang w:val="es-ES_tradnl" w:eastAsia="es-MX"/>
        </w:rPr>
        <w:t>TERCERO.</w:t>
      </w:r>
      <w:r w:rsidRPr="008E7C41">
        <w:rPr>
          <w:rFonts w:ascii="AvantGarde Bk BT" w:eastAsia="Times New Roman" w:hAnsi="AvantGarde Bk BT"/>
          <w:bCs/>
          <w:color w:val="000000" w:themeColor="text1"/>
          <w:lang w:val="es-ES_tradnl" w:eastAsia="es-MX"/>
        </w:rPr>
        <w:t xml:space="preserve"> Se exime de la presentación del examen de aptitud a los aspirantes a ingresar a cualquiera de los planes de estudio impartidos por el Sistema de Educación Media Superior, para el ciclo escolar 2021 “B”.</w:t>
      </w:r>
    </w:p>
    <w:p w:rsidR="00ED13DA" w:rsidRPr="008E7C41" w:rsidRDefault="00ED13DA" w:rsidP="00ED13DA">
      <w:pPr>
        <w:spacing w:after="0" w:line="240" w:lineRule="auto"/>
        <w:contextualSpacing/>
        <w:jc w:val="both"/>
        <w:rPr>
          <w:rFonts w:ascii="AvantGarde Bk BT" w:eastAsia="Times New Roman" w:hAnsi="AvantGarde Bk BT"/>
          <w:bCs/>
          <w:color w:val="000000" w:themeColor="text1"/>
          <w:lang w:val="es-ES_tradnl" w:eastAsia="es-MX"/>
        </w:rPr>
      </w:pPr>
    </w:p>
    <w:p w:rsidR="00ED13DA" w:rsidRPr="008E7C41" w:rsidRDefault="00ED13DA" w:rsidP="00ED13DA">
      <w:pPr>
        <w:spacing w:line="240" w:lineRule="auto"/>
        <w:ind w:right="-2"/>
        <w:contextualSpacing/>
        <w:jc w:val="both"/>
        <w:rPr>
          <w:rFonts w:ascii="AvantGarde Bk BT" w:hAnsi="AvantGarde Bk BT"/>
          <w:bCs/>
          <w:color w:val="000000" w:themeColor="text1"/>
          <w:lang w:val="es-ES_tradnl"/>
        </w:rPr>
      </w:pPr>
      <w:r w:rsidRPr="008E7C41">
        <w:rPr>
          <w:rFonts w:ascii="AvantGarde Bk BT" w:hAnsi="AvantGarde Bk BT"/>
          <w:bCs/>
          <w:color w:val="000000" w:themeColor="text1"/>
          <w:lang w:val="es-ES_tradnl"/>
        </w:rPr>
        <w:t xml:space="preserve">La admisión a cada uno de los planes de estudio </w:t>
      </w:r>
      <w:r w:rsidRPr="008E7C41">
        <w:rPr>
          <w:rFonts w:ascii="AvantGarde Bk BT" w:eastAsia="Times New Roman" w:hAnsi="AvantGarde Bk BT"/>
          <w:bCs/>
          <w:color w:val="000000" w:themeColor="text1"/>
          <w:lang w:val="es-ES_tradnl" w:eastAsia="es-MX"/>
        </w:rPr>
        <w:t>impartidos por el Sistema de Educación Media Superior</w:t>
      </w:r>
      <w:r w:rsidRPr="008E7C41">
        <w:rPr>
          <w:rFonts w:ascii="AvantGarde Bk BT" w:hAnsi="AvantGarde Bk BT"/>
          <w:bCs/>
          <w:color w:val="000000" w:themeColor="text1"/>
          <w:lang w:val="es-ES_tradnl"/>
        </w:rPr>
        <w:t>, correspondiente al ciclo escolar 2021 “B”, se dictaminará únicamente con base en el promedio de los estudios precedentes, a partir del mayor promedio, en orden descendente y hasta cubrir el cupo disponible en cada plantel, para cada plan de estudio.</w:t>
      </w:r>
    </w:p>
    <w:p w:rsidR="00ED13DA" w:rsidRPr="008E7C41" w:rsidRDefault="00ED13DA" w:rsidP="00ED13DA">
      <w:pPr>
        <w:spacing w:line="240" w:lineRule="auto"/>
        <w:ind w:right="-2"/>
        <w:contextualSpacing/>
        <w:jc w:val="both"/>
        <w:rPr>
          <w:rFonts w:ascii="AvantGarde Bk BT" w:hAnsi="AvantGarde Bk BT"/>
          <w:bCs/>
          <w:color w:val="000000" w:themeColor="text1"/>
          <w:lang w:val="es-ES_tradnl"/>
        </w:rPr>
      </w:pPr>
    </w:p>
    <w:p w:rsidR="00ED13DA" w:rsidRPr="008E7C41" w:rsidRDefault="00ED13DA" w:rsidP="00ED13DA">
      <w:pPr>
        <w:spacing w:line="240" w:lineRule="auto"/>
        <w:ind w:right="-2"/>
        <w:contextualSpacing/>
        <w:jc w:val="both"/>
        <w:rPr>
          <w:rFonts w:ascii="AvantGarde Bk BT" w:hAnsi="AvantGarde Bk BT"/>
          <w:bCs/>
          <w:color w:val="000000" w:themeColor="text1"/>
          <w:lang w:val="es-ES_tradnl"/>
        </w:rPr>
      </w:pPr>
      <w:r w:rsidRPr="008E7C41">
        <w:rPr>
          <w:rFonts w:ascii="AvantGarde Bk BT" w:hAnsi="AvantGarde Bk BT"/>
          <w:bCs/>
          <w:color w:val="000000" w:themeColor="text1"/>
          <w:lang w:val="es-ES_tradnl"/>
        </w:rPr>
        <w:t>Los aspirantes deberán cumplir con todos los demás requisitos contemplados en la normatividad universitaria.</w:t>
      </w:r>
    </w:p>
    <w:p w:rsidR="00ED13DA" w:rsidRPr="008E7C41" w:rsidRDefault="00ED13DA" w:rsidP="00ED13DA">
      <w:pPr>
        <w:ind w:left="708" w:right="758"/>
        <w:contextualSpacing/>
        <w:jc w:val="both"/>
        <w:rPr>
          <w:rFonts w:ascii="AvantGarde Bk BT" w:hAnsi="AvantGarde Bk BT"/>
          <w:bCs/>
          <w:i/>
          <w:color w:val="000000" w:themeColor="text1"/>
          <w:lang w:val="es-ES_tradnl"/>
        </w:rPr>
      </w:pPr>
    </w:p>
    <w:p w:rsidR="00ED13DA" w:rsidRPr="008E7C41" w:rsidRDefault="00ED13DA" w:rsidP="00ED13DA">
      <w:pPr>
        <w:spacing w:after="0" w:line="240" w:lineRule="auto"/>
        <w:contextualSpacing/>
        <w:jc w:val="both"/>
        <w:rPr>
          <w:rFonts w:ascii="AvantGarde Bk BT" w:eastAsia="Times New Roman" w:hAnsi="AvantGarde Bk BT"/>
          <w:bCs/>
          <w:color w:val="000000" w:themeColor="text1"/>
          <w:lang w:val="es-ES_tradnl" w:eastAsia="es-MX"/>
        </w:rPr>
      </w:pPr>
      <w:r w:rsidRPr="008E7C41">
        <w:rPr>
          <w:rFonts w:ascii="AvantGarde Bk BT" w:eastAsia="Times New Roman" w:hAnsi="AvantGarde Bk BT"/>
          <w:b/>
          <w:bCs/>
          <w:color w:val="000000" w:themeColor="text1"/>
          <w:lang w:val="es-ES_tradnl" w:eastAsia="es-MX"/>
        </w:rPr>
        <w:t>CUARTO.</w:t>
      </w:r>
      <w:r w:rsidRPr="008E7C41">
        <w:rPr>
          <w:rFonts w:ascii="AvantGarde Bk BT" w:eastAsia="Times New Roman" w:hAnsi="AvantGarde Bk BT"/>
          <w:bCs/>
          <w:color w:val="000000" w:themeColor="text1"/>
          <w:lang w:val="es-ES_tradnl" w:eastAsia="es-MX"/>
        </w:rPr>
        <w:t xml:space="preserve"> Facúltese al Rector General, para que realice las gestiones necesarias para la implementación del Programa aprobado mediante el presente Dictamen. </w:t>
      </w:r>
    </w:p>
    <w:p w:rsidR="00BC544D" w:rsidRDefault="00BC544D">
      <w:pPr>
        <w:spacing w:after="0" w:line="240" w:lineRule="auto"/>
        <w:rPr>
          <w:rFonts w:ascii="AvantGarde Bk BT" w:eastAsia="Times New Roman" w:hAnsi="AvantGarde Bk BT"/>
          <w:bCs/>
          <w:color w:val="000000" w:themeColor="text1"/>
          <w:lang w:val="es-ES_tradnl" w:eastAsia="es-MX"/>
        </w:rPr>
      </w:pPr>
    </w:p>
    <w:p w:rsidR="00ED13DA" w:rsidRPr="008E7C41" w:rsidRDefault="00ED13DA" w:rsidP="00ED13DA">
      <w:pPr>
        <w:spacing w:after="0" w:line="240" w:lineRule="auto"/>
        <w:contextualSpacing/>
        <w:jc w:val="both"/>
        <w:rPr>
          <w:rFonts w:ascii="AvantGarde Bk BT" w:eastAsia="Times New Roman" w:hAnsi="AvantGarde Bk BT"/>
          <w:bCs/>
          <w:color w:val="000000" w:themeColor="text1"/>
          <w:lang w:val="es-ES_tradnl" w:eastAsia="es-MX"/>
        </w:rPr>
      </w:pPr>
      <w:bookmarkStart w:id="0" w:name="_GoBack"/>
      <w:bookmarkEnd w:id="0"/>
      <w:r w:rsidRPr="008E7C41">
        <w:rPr>
          <w:rFonts w:ascii="AvantGarde Bk BT" w:eastAsia="Times New Roman" w:hAnsi="AvantGarde Bk BT"/>
          <w:b/>
          <w:bCs/>
          <w:color w:val="000000" w:themeColor="text1"/>
          <w:lang w:val="es-ES_tradnl" w:eastAsia="es-MX"/>
        </w:rPr>
        <w:t>QUINTO.</w:t>
      </w:r>
      <w:r w:rsidRPr="008E7C41">
        <w:rPr>
          <w:rFonts w:ascii="AvantGarde Bk BT" w:eastAsia="Times New Roman" w:hAnsi="AvantGarde Bk BT"/>
          <w:bCs/>
          <w:color w:val="000000" w:themeColor="text1"/>
          <w:lang w:val="es-ES_tradnl" w:eastAsia="es-MX"/>
        </w:rPr>
        <w:t xml:space="preserve"> Instrúyase a todas las instancias y órganos que por su ámbito de competencia deben intervenir en la implementación del presente Programa para que colaboren con la Coordinación General de Control Escolar y a las Coordinaciones de Control Escolar de los Centros Universitarios y Sistemas.</w:t>
      </w:r>
    </w:p>
    <w:p w:rsidR="00ED13DA" w:rsidRPr="008E7C41" w:rsidRDefault="00ED13DA" w:rsidP="00ED13DA">
      <w:pPr>
        <w:spacing w:after="0" w:line="240" w:lineRule="auto"/>
        <w:contextualSpacing/>
        <w:jc w:val="both"/>
        <w:rPr>
          <w:rFonts w:ascii="AvantGarde Bk BT" w:eastAsia="Times New Roman" w:hAnsi="AvantGarde Bk BT"/>
          <w:bCs/>
          <w:color w:val="000000" w:themeColor="text1"/>
          <w:lang w:val="es-ES_tradnl" w:eastAsia="es-MX"/>
        </w:rPr>
      </w:pPr>
    </w:p>
    <w:p w:rsidR="00ED13DA" w:rsidRPr="008E7C41" w:rsidRDefault="00ED13DA" w:rsidP="00ED13DA">
      <w:pPr>
        <w:spacing w:after="0" w:line="240" w:lineRule="auto"/>
        <w:contextualSpacing/>
        <w:jc w:val="both"/>
        <w:rPr>
          <w:rFonts w:ascii="AvantGarde Bk BT" w:hAnsi="AvantGarde Bk BT" w:cs="Arial"/>
          <w:color w:val="000000" w:themeColor="text1"/>
          <w:lang w:val="es-ES_tradnl"/>
        </w:rPr>
      </w:pPr>
      <w:r w:rsidRPr="008E7C41">
        <w:rPr>
          <w:rFonts w:ascii="AvantGarde Bk BT" w:eastAsia="Times New Roman" w:hAnsi="AvantGarde Bk BT"/>
          <w:b/>
          <w:bCs/>
          <w:color w:val="000000" w:themeColor="text1"/>
          <w:lang w:val="es-ES_tradnl" w:eastAsia="es-MX"/>
        </w:rPr>
        <w:t>SEXTO.</w:t>
      </w:r>
      <w:r w:rsidRPr="008E7C41">
        <w:rPr>
          <w:rFonts w:ascii="AvantGarde Bk BT" w:eastAsia="Times New Roman" w:hAnsi="AvantGarde Bk BT"/>
          <w:bCs/>
          <w:color w:val="000000" w:themeColor="text1"/>
          <w:lang w:val="es-ES_tradnl" w:eastAsia="es-MX"/>
        </w:rPr>
        <w:t xml:space="preserve"> </w:t>
      </w:r>
      <w:r w:rsidRPr="008E7C41">
        <w:rPr>
          <w:rFonts w:ascii="AvantGarde Bk BT" w:hAnsi="AvantGarde Bk BT" w:cs="Arial"/>
          <w:color w:val="000000" w:themeColor="text1"/>
          <w:lang w:val="es-ES_tradnl"/>
        </w:rPr>
        <w:t>Notifíquese el presente dictamen a las instancias respectivas y a las demás autoridades universitarias competentes.</w:t>
      </w:r>
    </w:p>
    <w:p w:rsidR="00ED13DA" w:rsidRPr="008E7C41" w:rsidRDefault="00ED13DA" w:rsidP="00ED13DA">
      <w:pPr>
        <w:spacing w:after="0" w:line="240" w:lineRule="auto"/>
        <w:contextualSpacing/>
        <w:jc w:val="both"/>
        <w:rPr>
          <w:rFonts w:ascii="AvantGarde Bk BT" w:hAnsi="AvantGarde Bk BT" w:cs="Arial"/>
          <w:color w:val="000000" w:themeColor="text1"/>
          <w:lang w:val="es-ES_tradnl"/>
        </w:rPr>
      </w:pPr>
    </w:p>
    <w:p w:rsidR="00ED13DA" w:rsidRPr="008E7C41" w:rsidRDefault="00ED13DA" w:rsidP="00ED13DA">
      <w:pPr>
        <w:spacing w:after="0" w:line="240" w:lineRule="auto"/>
        <w:contextualSpacing/>
        <w:jc w:val="both"/>
        <w:rPr>
          <w:rFonts w:ascii="AvantGarde Bk BT" w:hAnsi="AvantGarde Bk BT" w:cs="Arial"/>
          <w:color w:val="000000" w:themeColor="text1"/>
          <w:lang w:val="es-ES_tradnl"/>
        </w:rPr>
      </w:pPr>
      <w:r w:rsidRPr="008E7C41">
        <w:rPr>
          <w:rFonts w:ascii="AvantGarde Bk BT" w:hAnsi="AvantGarde Bk BT" w:cs="Arial"/>
          <w:b/>
          <w:bCs/>
          <w:color w:val="000000" w:themeColor="text1"/>
          <w:lang w:val="es-ES_tradnl"/>
        </w:rPr>
        <w:t>SÉPTIMO.</w:t>
      </w:r>
      <w:r w:rsidRPr="008E7C41">
        <w:rPr>
          <w:rFonts w:ascii="AvantGarde Bk BT" w:hAnsi="AvantGarde Bk BT" w:cs="Arial"/>
          <w:color w:val="000000" w:themeColor="text1"/>
          <w:lang w:val="es-ES_tradnl"/>
        </w:rPr>
        <w:t xml:space="preserve"> Publíquese el presente dictamen en La Gaceta de la Universidad de Guadalajara.</w:t>
      </w:r>
    </w:p>
    <w:p w:rsidR="00BC544D" w:rsidRDefault="00BC544D">
      <w:pPr>
        <w:spacing w:after="0" w:line="240" w:lineRule="auto"/>
        <w:rPr>
          <w:rFonts w:ascii="AvantGarde Bk BT" w:hAnsi="AvantGarde Bk BT" w:cs="Arial"/>
          <w:b/>
          <w:color w:val="000000" w:themeColor="text1"/>
          <w:lang w:val="es-ES_tradnl"/>
        </w:rPr>
      </w:pPr>
      <w:r>
        <w:rPr>
          <w:rFonts w:ascii="AvantGarde Bk BT" w:hAnsi="AvantGarde Bk BT" w:cs="Arial"/>
          <w:b/>
          <w:color w:val="000000" w:themeColor="text1"/>
          <w:lang w:val="es-ES_tradnl"/>
        </w:rPr>
        <w:br w:type="page"/>
      </w:r>
    </w:p>
    <w:p w:rsidR="00ED13DA" w:rsidRPr="008E7C41" w:rsidRDefault="00ED13DA" w:rsidP="00ED13DA">
      <w:pPr>
        <w:spacing w:after="0" w:line="240" w:lineRule="auto"/>
        <w:rPr>
          <w:rFonts w:ascii="AvantGarde Bk BT" w:hAnsi="AvantGarde Bk BT" w:cs="Arial"/>
          <w:b/>
          <w:color w:val="000000" w:themeColor="text1"/>
          <w:lang w:val="es-ES_tradnl"/>
        </w:rPr>
      </w:pPr>
    </w:p>
    <w:p w:rsidR="00ED13DA" w:rsidRPr="008E7C41" w:rsidRDefault="00ED13DA" w:rsidP="00ED13DA">
      <w:pPr>
        <w:spacing w:after="0" w:line="240" w:lineRule="auto"/>
        <w:contextualSpacing/>
        <w:jc w:val="both"/>
        <w:rPr>
          <w:rFonts w:ascii="AvantGarde Bk BT" w:hAnsi="AvantGarde Bk BT"/>
          <w:color w:val="000000" w:themeColor="text1"/>
          <w:lang w:val="es-ES_tradnl"/>
        </w:rPr>
      </w:pPr>
      <w:r w:rsidRPr="008E7C41">
        <w:rPr>
          <w:rFonts w:ascii="AvantGarde Bk BT" w:hAnsi="AvantGarde Bk BT" w:cs="Arial"/>
          <w:b/>
          <w:color w:val="000000" w:themeColor="text1"/>
          <w:lang w:val="es-ES_tradnl"/>
        </w:rPr>
        <w:t>OCTAVO</w:t>
      </w:r>
      <w:r w:rsidRPr="008E7C41">
        <w:rPr>
          <w:rFonts w:ascii="AvantGarde Bk BT" w:hAnsi="AvantGarde Bk BT" w:cs="Arial"/>
          <w:color w:val="000000" w:themeColor="text1"/>
          <w:lang w:val="es-ES_tradnl"/>
        </w:rPr>
        <w:t xml:space="preserve">. </w:t>
      </w:r>
      <w:r w:rsidRPr="008E7C41">
        <w:rPr>
          <w:rFonts w:ascii="AvantGarde Bk BT" w:hAnsi="AvantGarde Bk BT"/>
          <w:color w:val="000000" w:themeColor="text1"/>
          <w:lang w:val="es-ES_tradnl"/>
        </w:rPr>
        <w:t>De conformidad a lo dispuesto en el último párrafo del artículo 35 de la Ley Orgánica, solicítese al C. Rector General resuelva provisionalmente el presente dictamen, en tanto el mismo se pone a consideración y es resuelto de manera definitiva por el pleno del H. Consejo General Universitario.</w:t>
      </w:r>
    </w:p>
    <w:p w:rsidR="00ED13DA" w:rsidRPr="008E7C41" w:rsidRDefault="00ED13DA" w:rsidP="00ED13DA">
      <w:pPr>
        <w:spacing w:after="0" w:line="240" w:lineRule="auto"/>
        <w:contextualSpacing/>
        <w:jc w:val="both"/>
        <w:rPr>
          <w:rFonts w:ascii="AvantGarde Bk BT" w:hAnsi="AvantGarde Bk BT" w:cs="Arial"/>
          <w:color w:val="000000" w:themeColor="text1"/>
          <w:sz w:val="18"/>
          <w:lang w:val="es-ES_tradnl"/>
        </w:rPr>
      </w:pPr>
    </w:p>
    <w:p w:rsidR="00ED13DA" w:rsidRPr="008E7C41" w:rsidRDefault="00ED13DA" w:rsidP="00ED13DA">
      <w:pPr>
        <w:spacing w:after="0" w:line="240" w:lineRule="auto"/>
        <w:contextualSpacing/>
        <w:jc w:val="center"/>
        <w:rPr>
          <w:rFonts w:ascii="AvantGarde Bk BT" w:eastAsia="Times New Roman" w:hAnsi="AvantGarde Bk BT" w:cs="Arial"/>
          <w:color w:val="000000" w:themeColor="text1"/>
          <w:lang w:val="es-ES_tradnl" w:eastAsia="es-ES"/>
        </w:rPr>
      </w:pPr>
      <w:r w:rsidRPr="008E7C41">
        <w:rPr>
          <w:rFonts w:ascii="AvantGarde Bk BT" w:eastAsia="Times New Roman" w:hAnsi="AvantGarde Bk BT" w:cs="Arial"/>
          <w:color w:val="000000" w:themeColor="text1"/>
          <w:lang w:val="es-ES_tradnl" w:eastAsia="es-ES"/>
        </w:rPr>
        <w:t>A t e n t a m e n t e</w:t>
      </w:r>
    </w:p>
    <w:p w:rsidR="00ED13DA" w:rsidRPr="008E7C41" w:rsidRDefault="00ED13DA" w:rsidP="00ED13DA">
      <w:pPr>
        <w:spacing w:after="0" w:line="240" w:lineRule="auto"/>
        <w:contextualSpacing/>
        <w:jc w:val="center"/>
        <w:rPr>
          <w:rFonts w:ascii="AvantGarde Bk BT" w:eastAsia="Times New Roman" w:hAnsi="AvantGarde Bk BT" w:cs="Arial"/>
          <w:b/>
          <w:bCs/>
          <w:color w:val="000000" w:themeColor="text1"/>
          <w:lang w:val="es-ES_tradnl" w:eastAsia="es-ES"/>
        </w:rPr>
      </w:pPr>
      <w:r w:rsidRPr="008E7C41">
        <w:rPr>
          <w:rFonts w:ascii="AvantGarde Bk BT" w:eastAsia="Times New Roman" w:hAnsi="AvantGarde Bk BT" w:cs="Arial"/>
          <w:b/>
          <w:bCs/>
          <w:color w:val="000000" w:themeColor="text1"/>
          <w:lang w:val="es-ES_tradnl" w:eastAsia="es-ES"/>
        </w:rPr>
        <w:t>"Piensa y Trabaja"</w:t>
      </w:r>
    </w:p>
    <w:p w:rsidR="00ED13DA" w:rsidRPr="008E7C41" w:rsidRDefault="00ED13DA" w:rsidP="00ED13DA">
      <w:pPr>
        <w:spacing w:after="0" w:line="240" w:lineRule="auto"/>
        <w:contextualSpacing/>
        <w:jc w:val="center"/>
        <w:rPr>
          <w:rFonts w:ascii="AvantGarde Bk BT" w:eastAsia="Times New Roman" w:hAnsi="AvantGarde Bk BT" w:cs="Arial"/>
          <w:b/>
          <w:bCs/>
          <w:i/>
          <w:iCs/>
          <w:color w:val="000000" w:themeColor="text1"/>
          <w:lang w:val="es-ES_tradnl" w:eastAsia="es-ES"/>
        </w:rPr>
      </w:pPr>
      <w:r w:rsidRPr="008E7C41">
        <w:rPr>
          <w:rFonts w:ascii="AvantGarde Bk BT" w:eastAsia="Times New Roman" w:hAnsi="AvantGarde Bk BT" w:cs="Arial"/>
          <w:b/>
          <w:bCs/>
          <w:i/>
          <w:iCs/>
          <w:color w:val="000000" w:themeColor="text1"/>
          <w:lang w:val="es-ES_tradnl" w:eastAsia="es-ES"/>
        </w:rPr>
        <w:t>“Año del legado de Fray Antonio Alcalde en Guadalajara”</w:t>
      </w:r>
    </w:p>
    <w:p w:rsidR="00ED13DA" w:rsidRPr="008E7C41" w:rsidRDefault="00ED13DA" w:rsidP="00ED13DA">
      <w:pPr>
        <w:spacing w:after="0" w:line="240" w:lineRule="auto"/>
        <w:contextualSpacing/>
        <w:jc w:val="center"/>
        <w:rPr>
          <w:rFonts w:ascii="AvantGarde Bk BT" w:eastAsia="Times New Roman" w:hAnsi="AvantGarde Bk BT" w:cs="Arial"/>
          <w:color w:val="000000" w:themeColor="text1"/>
          <w:lang w:val="es-ES_tradnl" w:eastAsia="es-ES"/>
        </w:rPr>
      </w:pPr>
      <w:r w:rsidRPr="008E7C41">
        <w:rPr>
          <w:rFonts w:ascii="AvantGarde Bk BT" w:eastAsia="Times New Roman" w:hAnsi="AvantGarde Bk BT" w:cs="Arial"/>
          <w:color w:val="000000" w:themeColor="text1"/>
          <w:lang w:val="es-ES_tradnl" w:eastAsia="es-ES"/>
        </w:rPr>
        <w:t xml:space="preserve">Guadalajara, Jal., </w:t>
      </w:r>
      <w:r w:rsidR="00BC544D">
        <w:rPr>
          <w:rFonts w:ascii="AvantGarde Bk BT" w:eastAsia="Times New Roman" w:hAnsi="AvantGarde Bk BT" w:cs="Arial"/>
          <w:color w:val="000000" w:themeColor="text1"/>
          <w:lang w:val="es-ES_tradnl" w:eastAsia="es-ES"/>
        </w:rPr>
        <w:t>2</w:t>
      </w:r>
      <w:r w:rsidR="000F46C0">
        <w:rPr>
          <w:rFonts w:ascii="AvantGarde Bk BT" w:eastAsia="Times New Roman" w:hAnsi="AvantGarde Bk BT" w:cs="Arial"/>
          <w:color w:val="000000" w:themeColor="text1"/>
          <w:lang w:val="es-ES_tradnl" w:eastAsia="es-ES"/>
        </w:rPr>
        <w:t>0</w:t>
      </w:r>
      <w:r w:rsidRPr="008E7C41">
        <w:rPr>
          <w:rFonts w:ascii="AvantGarde Bk BT" w:eastAsia="Times New Roman" w:hAnsi="AvantGarde Bk BT" w:cs="Arial"/>
          <w:color w:val="000000" w:themeColor="text1"/>
          <w:lang w:val="es-ES_tradnl" w:eastAsia="es-ES"/>
        </w:rPr>
        <w:t xml:space="preserve"> de </w:t>
      </w:r>
      <w:r w:rsidR="000979E8">
        <w:rPr>
          <w:rFonts w:ascii="AvantGarde Bk BT" w:eastAsia="Times New Roman" w:hAnsi="AvantGarde Bk BT" w:cs="Arial"/>
          <w:color w:val="000000" w:themeColor="text1"/>
          <w:lang w:val="es-ES_tradnl" w:eastAsia="es-ES"/>
        </w:rPr>
        <w:t>mayo</w:t>
      </w:r>
      <w:r w:rsidRPr="008E7C41">
        <w:rPr>
          <w:rFonts w:ascii="AvantGarde Bk BT" w:eastAsia="Times New Roman" w:hAnsi="AvantGarde Bk BT" w:cs="Arial"/>
          <w:color w:val="000000" w:themeColor="text1"/>
          <w:lang w:val="es-ES_tradnl" w:eastAsia="es-ES"/>
        </w:rPr>
        <w:t xml:space="preserve"> de 2021</w:t>
      </w:r>
    </w:p>
    <w:p w:rsidR="00ED13DA" w:rsidRPr="008E7C41" w:rsidRDefault="00ED13DA" w:rsidP="00ED13DA">
      <w:pPr>
        <w:spacing w:after="0" w:line="240" w:lineRule="auto"/>
        <w:contextualSpacing/>
        <w:jc w:val="center"/>
        <w:rPr>
          <w:rFonts w:ascii="AvantGarde Bk BT" w:eastAsia="Times New Roman" w:hAnsi="AvantGarde Bk BT" w:cs="Arial"/>
          <w:color w:val="000000" w:themeColor="text1"/>
          <w:lang w:val="es-ES_tradnl" w:eastAsia="es-ES"/>
        </w:rPr>
      </w:pPr>
      <w:r w:rsidRPr="008E7C41">
        <w:rPr>
          <w:rFonts w:ascii="AvantGarde Bk BT" w:eastAsia="Times New Roman" w:hAnsi="AvantGarde Bk BT" w:cs="Arial"/>
          <w:color w:val="000000" w:themeColor="text1"/>
          <w:lang w:val="es-ES_tradnl" w:eastAsia="es-ES"/>
        </w:rPr>
        <w:t>Comisiones Permanentes de</w:t>
      </w:r>
      <w:r w:rsidRPr="008E7C41">
        <w:rPr>
          <w:rFonts w:ascii="AvantGarde Bk BT" w:eastAsia="Times New Roman" w:hAnsi="AvantGarde Bk BT"/>
          <w:color w:val="000000" w:themeColor="text1"/>
          <w:lang w:val="es-ES_tradnl"/>
        </w:rPr>
        <w:t xml:space="preserve"> Educación y de Normatividad</w:t>
      </w:r>
    </w:p>
    <w:p w:rsidR="00ED13DA" w:rsidRPr="008E7C41" w:rsidRDefault="00ED13DA" w:rsidP="00ED13DA">
      <w:pPr>
        <w:spacing w:after="0" w:line="240" w:lineRule="auto"/>
        <w:contextualSpacing/>
        <w:rPr>
          <w:rFonts w:ascii="AvantGarde Bk BT" w:eastAsia="Times New Roman" w:hAnsi="AvantGarde Bk BT"/>
          <w:b/>
          <w:bCs/>
          <w:color w:val="000000" w:themeColor="text1"/>
          <w:lang w:val="es-ES_tradnl" w:eastAsia="es-ES"/>
        </w:rPr>
      </w:pPr>
    </w:p>
    <w:p w:rsidR="00ED13DA" w:rsidRPr="008E7C41" w:rsidRDefault="00ED13DA" w:rsidP="00ED13DA">
      <w:pPr>
        <w:spacing w:after="0" w:line="240" w:lineRule="auto"/>
        <w:contextualSpacing/>
        <w:rPr>
          <w:rFonts w:ascii="AvantGarde Bk BT" w:eastAsia="Times New Roman" w:hAnsi="AvantGarde Bk BT"/>
          <w:b/>
          <w:bCs/>
          <w:color w:val="000000" w:themeColor="text1"/>
          <w:lang w:val="es-ES_tradnl" w:eastAsia="es-ES"/>
        </w:rPr>
      </w:pPr>
    </w:p>
    <w:p w:rsidR="00ED13DA" w:rsidRPr="008E7C41" w:rsidRDefault="00ED13DA" w:rsidP="00ED13DA">
      <w:pPr>
        <w:spacing w:after="0" w:line="240" w:lineRule="auto"/>
        <w:contextualSpacing/>
        <w:rPr>
          <w:rFonts w:ascii="AvantGarde Bk BT" w:eastAsia="Times New Roman" w:hAnsi="AvantGarde Bk BT"/>
          <w:b/>
          <w:bCs/>
          <w:color w:val="000000" w:themeColor="text1"/>
          <w:lang w:val="es-ES_tradnl" w:eastAsia="es-ES"/>
        </w:rPr>
      </w:pPr>
    </w:p>
    <w:p w:rsidR="00ED13DA" w:rsidRPr="008E7C41" w:rsidRDefault="00ED13DA" w:rsidP="00ED13DA">
      <w:pPr>
        <w:spacing w:after="0" w:line="240" w:lineRule="auto"/>
        <w:contextualSpacing/>
        <w:jc w:val="center"/>
        <w:rPr>
          <w:rFonts w:ascii="AvantGarde Bk BT" w:eastAsia="Times New Roman" w:hAnsi="AvantGarde Bk BT"/>
          <w:b/>
          <w:bCs/>
          <w:color w:val="000000" w:themeColor="text1"/>
          <w:lang w:val="es-ES_tradnl" w:eastAsia="es-MX"/>
        </w:rPr>
      </w:pPr>
      <w:r w:rsidRPr="008E7C41">
        <w:rPr>
          <w:rFonts w:ascii="AvantGarde Bk BT" w:eastAsia="Times New Roman" w:hAnsi="AvantGarde Bk BT"/>
          <w:b/>
          <w:bCs/>
          <w:color w:val="000000" w:themeColor="text1"/>
          <w:lang w:val="es-ES_tradnl" w:eastAsia="es-ES"/>
        </w:rPr>
        <w:t>Dr. Ricardo Villanueva Lomelí</w:t>
      </w:r>
    </w:p>
    <w:p w:rsidR="00ED13DA" w:rsidRPr="008E7C41" w:rsidRDefault="00ED13DA" w:rsidP="00ED13DA">
      <w:pPr>
        <w:spacing w:after="0" w:line="240" w:lineRule="auto"/>
        <w:contextualSpacing/>
        <w:jc w:val="center"/>
        <w:rPr>
          <w:rFonts w:ascii="AvantGarde Bk BT" w:eastAsia="Times New Roman" w:hAnsi="AvantGarde Bk BT"/>
          <w:color w:val="000000" w:themeColor="text1"/>
          <w:lang w:val="es-ES_tradnl" w:eastAsia="es-ES"/>
        </w:rPr>
      </w:pPr>
      <w:r w:rsidRPr="008E7C41">
        <w:rPr>
          <w:rFonts w:ascii="AvantGarde Bk BT" w:eastAsia="Times New Roman" w:hAnsi="AvantGarde Bk BT"/>
          <w:color w:val="000000" w:themeColor="text1"/>
          <w:lang w:val="es-ES_tradnl" w:eastAsia="es-ES"/>
        </w:rPr>
        <w:t>Presidente</w:t>
      </w:r>
    </w:p>
    <w:p w:rsidR="00ED13DA" w:rsidRPr="008E7C41" w:rsidRDefault="00ED13DA" w:rsidP="00ED13DA">
      <w:pPr>
        <w:spacing w:after="0" w:line="240" w:lineRule="auto"/>
        <w:contextualSpacing/>
        <w:jc w:val="center"/>
        <w:rPr>
          <w:rFonts w:ascii="AvantGarde Bk BT" w:eastAsia="Times New Roman" w:hAnsi="AvantGarde Bk BT"/>
          <w:color w:val="000000" w:themeColor="text1"/>
          <w:lang w:val="es-ES_tradnl" w:eastAsia="es-ES"/>
        </w:rPr>
      </w:pPr>
    </w:p>
    <w:tbl>
      <w:tblPr>
        <w:tblW w:w="9356" w:type="dxa"/>
        <w:jc w:val="center"/>
        <w:tblLayout w:type="fixed"/>
        <w:tblLook w:val="0400" w:firstRow="0" w:lastRow="0" w:firstColumn="0" w:lastColumn="0" w:noHBand="0" w:noVBand="1"/>
      </w:tblPr>
      <w:tblGrid>
        <w:gridCol w:w="4663"/>
        <w:gridCol w:w="4693"/>
      </w:tblGrid>
      <w:tr w:rsidR="00ED13DA" w:rsidRPr="008E7C41" w:rsidTr="006A19B9">
        <w:trPr>
          <w:trHeight w:val="1066"/>
          <w:jc w:val="center"/>
        </w:trPr>
        <w:tc>
          <w:tcPr>
            <w:tcW w:w="4663" w:type="dxa"/>
            <w:vAlign w:val="center"/>
          </w:tcPr>
          <w:p w:rsidR="00ED13DA" w:rsidRPr="008E7C41" w:rsidRDefault="00ED13DA" w:rsidP="006A19B9">
            <w:pPr>
              <w:spacing w:after="0" w:line="240" w:lineRule="auto"/>
              <w:contextualSpacing/>
              <w:jc w:val="center"/>
              <w:rPr>
                <w:rFonts w:ascii="AvantGarde Bk BT" w:hAnsi="AvantGarde Bk BT"/>
                <w:color w:val="000000" w:themeColor="text1"/>
                <w:lang w:val="es-ES_tradnl"/>
              </w:rPr>
            </w:pPr>
          </w:p>
          <w:p w:rsidR="00ED13DA" w:rsidRPr="008E7C41" w:rsidRDefault="00ED13DA" w:rsidP="006A19B9">
            <w:pPr>
              <w:spacing w:after="0" w:line="240" w:lineRule="auto"/>
              <w:contextualSpacing/>
              <w:jc w:val="center"/>
              <w:rPr>
                <w:rFonts w:ascii="AvantGarde Bk BT" w:hAnsi="AvantGarde Bk BT"/>
                <w:color w:val="000000" w:themeColor="text1"/>
                <w:lang w:val="es-ES_tradnl"/>
              </w:rPr>
            </w:pPr>
          </w:p>
          <w:p w:rsidR="00ED13DA" w:rsidRPr="008E7C41" w:rsidRDefault="00ED13DA" w:rsidP="006A19B9">
            <w:pPr>
              <w:spacing w:after="0" w:line="240" w:lineRule="auto"/>
              <w:contextualSpacing/>
              <w:jc w:val="center"/>
              <w:rPr>
                <w:rFonts w:ascii="AvantGarde Bk BT" w:eastAsia="Times New Roman" w:hAnsi="AvantGarde Bk BT"/>
                <w:b/>
                <w:bCs/>
                <w:color w:val="000000" w:themeColor="text1"/>
                <w:lang w:val="es-ES_tradnl" w:eastAsia="es-ES"/>
              </w:rPr>
            </w:pPr>
            <w:r w:rsidRPr="008E7C41">
              <w:rPr>
                <w:rFonts w:ascii="AvantGarde Bk BT" w:hAnsi="AvantGarde Bk BT"/>
                <w:color w:val="000000" w:themeColor="text1"/>
                <w:lang w:val="es-ES_tradnl"/>
              </w:rPr>
              <w:t>Dr. Juan Manuel Durán Juárez</w:t>
            </w:r>
          </w:p>
          <w:p w:rsidR="00ED13DA" w:rsidRPr="008E7C41" w:rsidRDefault="00ED13DA" w:rsidP="006A19B9">
            <w:pPr>
              <w:spacing w:after="0" w:line="240" w:lineRule="auto"/>
              <w:ind w:left="284"/>
              <w:contextualSpacing/>
              <w:jc w:val="center"/>
              <w:rPr>
                <w:rFonts w:ascii="AvantGarde Bk BT" w:hAnsi="AvantGarde Bk BT"/>
                <w:color w:val="000000" w:themeColor="text1"/>
                <w:lang w:val="es-ES_tradnl"/>
              </w:rPr>
            </w:pPr>
          </w:p>
        </w:tc>
        <w:tc>
          <w:tcPr>
            <w:tcW w:w="4693" w:type="dxa"/>
            <w:vAlign w:val="center"/>
          </w:tcPr>
          <w:p w:rsidR="00ED13DA" w:rsidRPr="008E7C41" w:rsidRDefault="00ED13DA" w:rsidP="006A19B9">
            <w:pPr>
              <w:spacing w:after="0" w:line="240" w:lineRule="auto"/>
              <w:ind w:left="284"/>
              <w:contextualSpacing/>
              <w:jc w:val="center"/>
              <w:rPr>
                <w:rFonts w:ascii="AvantGarde Bk BT" w:hAnsi="AvantGarde Bk BT"/>
                <w:color w:val="000000" w:themeColor="text1"/>
                <w:lang w:val="es-ES_tradnl"/>
              </w:rPr>
            </w:pPr>
          </w:p>
          <w:p w:rsidR="00ED13DA" w:rsidRPr="008E7C41" w:rsidRDefault="00ED13DA" w:rsidP="006A19B9">
            <w:pPr>
              <w:spacing w:after="0" w:line="240" w:lineRule="auto"/>
              <w:ind w:left="284"/>
              <w:contextualSpacing/>
              <w:jc w:val="center"/>
              <w:rPr>
                <w:rFonts w:ascii="AvantGarde Bk BT" w:hAnsi="AvantGarde Bk BT"/>
                <w:color w:val="000000" w:themeColor="text1"/>
                <w:lang w:val="es-ES_tradnl"/>
              </w:rPr>
            </w:pPr>
            <w:r w:rsidRPr="008E7C41">
              <w:rPr>
                <w:rFonts w:ascii="AvantGarde Bk BT" w:hAnsi="AvantGarde Bk BT"/>
                <w:color w:val="000000" w:themeColor="text1"/>
                <w:lang w:val="es-ES_tradnl"/>
              </w:rPr>
              <w:t>Mtro. César Antonio Barba Delgadillo</w:t>
            </w:r>
          </w:p>
        </w:tc>
      </w:tr>
      <w:tr w:rsidR="00ED13DA" w:rsidRPr="008E7C41" w:rsidTr="006A19B9">
        <w:trPr>
          <w:trHeight w:val="1180"/>
          <w:jc w:val="center"/>
        </w:trPr>
        <w:tc>
          <w:tcPr>
            <w:tcW w:w="4663" w:type="dxa"/>
            <w:vAlign w:val="center"/>
          </w:tcPr>
          <w:p w:rsidR="00ED13DA" w:rsidRPr="008E7C41" w:rsidRDefault="00ED13DA" w:rsidP="006A19B9">
            <w:pPr>
              <w:spacing w:after="0" w:line="240" w:lineRule="auto"/>
              <w:contextualSpacing/>
              <w:jc w:val="center"/>
              <w:rPr>
                <w:rFonts w:ascii="AvantGarde Bk BT" w:hAnsi="AvantGarde Bk BT"/>
                <w:color w:val="000000" w:themeColor="text1"/>
                <w:lang w:val="es-ES_tradnl"/>
              </w:rPr>
            </w:pPr>
          </w:p>
          <w:p w:rsidR="00ED13DA" w:rsidRPr="008E7C41" w:rsidRDefault="00ED13DA" w:rsidP="006A19B9">
            <w:pPr>
              <w:spacing w:after="0" w:line="240" w:lineRule="auto"/>
              <w:contextualSpacing/>
              <w:jc w:val="center"/>
              <w:rPr>
                <w:rFonts w:ascii="AvantGarde Bk BT" w:eastAsia="Times New Roman" w:hAnsi="AvantGarde Bk BT"/>
                <w:b/>
                <w:bCs/>
                <w:color w:val="000000" w:themeColor="text1"/>
                <w:lang w:val="es-ES_tradnl" w:eastAsia="es-ES"/>
              </w:rPr>
            </w:pPr>
            <w:r w:rsidRPr="008E7C41">
              <w:rPr>
                <w:rFonts w:ascii="AvantGarde Bk BT" w:hAnsi="AvantGarde Bk BT"/>
                <w:color w:val="000000" w:themeColor="text1"/>
                <w:lang w:val="es-ES_tradnl"/>
              </w:rPr>
              <w:t>Mtra. Karla Alejandrina Planter Pérez</w:t>
            </w:r>
          </w:p>
          <w:p w:rsidR="00ED13DA" w:rsidRPr="008E7C41" w:rsidRDefault="00ED13DA" w:rsidP="006A19B9">
            <w:pPr>
              <w:spacing w:after="0" w:line="240" w:lineRule="auto"/>
              <w:ind w:left="284"/>
              <w:contextualSpacing/>
              <w:jc w:val="center"/>
              <w:rPr>
                <w:rFonts w:ascii="AvantGarde Bk BT" w:hAnsi="AvantGarde Bk BT"/>
                <w:color w:val="000000" w:themeColor="text1"/>
                <w:lang w:val="es-ES_tradnl"/>
              </w:rPr>
            </w:pPr>
          </w:p>
        </w:tc>
        <w:tc>
          <w:tcPr>
            <w:tcW w:w="4693" w:type="dxa"/>
            <w:vAlign w:val="center"/>
          </w:tcPr>
          <w:p w:rsidR="00ED13DA" w:rsidRPr="008E7C41" w:rsidRDefault="00ED13DA" w:rsidP="006A19B9">
            <w:pPr>
              <w:spacing w:after="0" w:line="240" w:lineRule="auto"/>
              <w:ind w:left="284"/>
              <w:contextualSpacing/>
              <w:jc w:val="center"/>
              <w:rPr>
                <w:rFonts w:ascii="AvantGarde Bk BT" w:hAnsi="AvantGarde Bk BT"/>
                <w:color w:val="000000" w:themeColor="text1"/>
                <w:lang w:val="es-ES_tradnl"/>
              </w:rPr>
            </w:pPr>
            <w:r w:rsidRPr="008E7C41">
              <w:rPr>
                <w:rFonts w:ascii="AvantGarde Bk BT" w:hAnsi="AvantGarde Bk BT"/>
                <w:color w:val="000000" w:themeColor="text1"/>
                <w:lang w:val="es-ES_tradnl"/>
              </w:rPr>
              <w:t>Dr. Hans Jurado Parres</w:t>
            </w:r>
          </w:p>
        </w:tc>
      </w:tr>
      <w:tr w:rsidR="00ED13DA" w:rsidRPr="008E7C41" w:rsidTr="006A19B9">
        <w:trPr>
          <w:trHeight w:val="944"/>
          <w:jc w:val="center"/>
        </w:trPr>
        <w:tc>
          <w:tcPr>
            <w:tcW w:w="4663" w:type="dxa"/>
            <w:vAlign w:val="center"/>
          </w:tcPr>
          <w:p w:rsidR="00ED13DA" w:rsidRPr="008E7C41" w:rsidRDefault="00ED13DA" w:rsidP="006A19B9">
            <w:pPr>
              <w:spacing w:after="0" w:line="240" w:lineRule="auto"/>
              <w:contextualSpacing/>
              <w:jc w:val="center"/>
              <w:rPr>
                <w:rFonts w:ascii="AvantGarde Bk BT" w:eastAsia="Times New Roman" w:hAnsi="AvantGarde Bk BT"/>
                <w:b/>
                <w:bCs/>
                <w:color w:val="000000" w:themeColor="text1"/>
                <w:lang w:val="es-ES_tradnl" w:eastAsia="es-ES"/>
              </w:rPr>
            </w:pPr>
            <w:r w:rsidRPr="008E7C41">
              <w:rPr>
                <w:rFonts w:ascii="AvantGarde Bk BT" w:hAnsi="AvantGarde Bk BT"/>
                <w:color w:val="000000" w:themeColor="text1"/>
                <w:lang w:val="es-ES_tradnl"/>
              </w:rPr>
              <w:t>Dr. Jaime Federico Andrade Villanueva</w:t>
            </w:r>
          </w:p>
        </w:tc>
        <w:tc>
          <w:tcPr>
            <w:tcW w:w="4693" w:type="dxa"/>
            <w:vAlign w:val="center"/>
          </w:tcPr>
          <w:p w:rsidR="00ED13DA" w:rsidRPr="008E7C41" w:rsidRDefault="00ED13DA" w:rsidP="006A19B9">
            <w:pPr>
              <w:spacing w:after="0" w:line="240" w:lineRule="auto"/>
              <w:contextualSpacing/>
              <w:jc w:val="center"/>
              <w:rPr>
                <w:rFonts w:ascii="AvantGarde Bk BT" w:hAnsi="AvantGarde Bk BT"/>
                <w:color w:val="000000" w:themeColor="text1"/>
                <w:lang w:val="es-ES_tradnl"/>
              </w:rPr>
            </w:pPr>
          </w:p>
        </w:tc>
      </w:tr>
      <w:tr w:rsidR="00ED13DA" w:rsidRPr="008E7C41" w:rsidTr="006A19B9">
        <w:trPr>
          <w:trHeight w:val="949"/>
          <w:jc w:val="center"/>
        </w:trPr>
        <w:tc>
          <w:tcPr>
            <w:tcW w:w="4663" w:type="dxa"/>
            <w:vAlign w:val="center"/>
          </w:tcPr>
          <w:p w:rsidR="00ED13DA" w:rsidRPr="008E7C41" w:rsidRDefault="00ED13DA" w:rsidP="006A19B9">
            <w:pPr>
              <w:spacing w:after="0" w:line="240" w:lineRule="auto"/>
              <w:contextualSpacing/>
              <w:jc w:val="center"/>
              <w:rPr>
                <w:rFonts w:ascii="AvantGarde Bk BT" w:hAnsi="AvantGarde Bk BT"/>
                <w:color w:val="000000" w:themeColor="text1"/>
                <w:lang w:val="es-ES_tradnl"/>
              </w:rPr>
            </w:pPr>
          </w:p>
          <w:p w:rsidR="00ED13DA" w:rsidRPr="008E7C41" w:rsidRDefault="00ED13DA" w:rsidP="006A19B9">
            <w:pPr>
              <w:spacing w:after="0" w:line="240" w:lineRule="auto"/>
              <w:contextualSpacing/>
              <w:jc w:val="center"/>
              <w:rPr>
                <w:rFonts w:ascii="AvantGarde Bk BT" w:hAnsi="AvantGarde Bk BT"/>
                <w:color w:val="000000" w:themeColor="text1"/>
                <w:lang w:val="es-ES_tradnl"/>
              </w:rPr>
            </w:pPr>
          </w:p>
          <w:p w:rsidR="00ED13DA" w:rsidRPr="008E7C41" w:rsidRDefault="00ED13DA" w:rsidP="006A19B9">
            <w:pPr>
              <w:spacing w:after="0" w:line="240" w:lineRule="auto"/>
              <w:contextualSpacing/>
              <w:jc w:val="center"/>
              <w:rPr>
                <w:rFonts w:ascii="AvantGarde Bk BT" w:eastAsia="Times New Roman" w:hAnsi="AvantGarde Bk BT"/>
                <w:b/>
                <w:bCs/>
                <w:color w:val="000000" w:themeColor="text1"/>
                <w:lang w:val="es-ES_tradnl" w:eastAsia="es-ES"/>
              </w:rPr>
            </w:pPr>
            <w:r w:rsidRPr="008E7C41">
              <w:rPr>
                <w:rFonts w:ascii="AvantGarde Bk BT" w:hAnsi="AvantGarde Bk BT"/>
                <w:color w:val="000000" w:themeColor="text1"/>
                <w:lang w:val="es-ES_tradnl"/>
              </w:rPr>
              <w:t>C. Ana Sofía Padilla Herrera</w:t>
            </w:r>
          </w:p>
          <w:p w:rsidR="00ED13DA" w:rsidRPr="008E7C41" w:rsidRDefault="00ED13DA" w:rsidP="006A19B9">
            <w:pPr>
              <w:spacing w:after="0" w:line="240" w:lineRule="auto"/>
              <w:ind w:left="284"/>
              <w:contextualSpacing/>
              <w:jc w:val="center"/>
              <w:rPr>
                <w:rFonts w:ascii="AvantGarde Bk BT" w:hAnsi="AvantGarde Bk BT"/>
                <w:color w:val="000000" w:themeColor="text1"/>
                <w:lang w:val="es-ES_tradnl"/>
              </w:rPr>
            </w:pPr>
          </w:p>
          <w:p w:rsidR="00ED13DA" w:rsidRPr="008E7C41" w:rsidRDefault="00ED13DA" w:rsidP="006A19B9">
            <w:pPr>
              <w:spacing w:after="0" w:line="240" w:lineRule="auto"/>
              <w:ind w:left="284"/>
              <w:contextualSpacing/>
              <w:jc w:val="center"/>
              <w:rPr>
                <w:rFonts w:ascii="AvantGarde Bk BT" w:hAnsi="AvantGarde Bk BT"/>
                <w:color w:val="000000" w:themeColor="text1"/>
                <w:lang w:val="es-ES_tradnl"/>
              </w:rPr>
            </w:pPr>
          </w:p>
        </w:tc>
        <w:tc>
          <w:tcPr>
            <w:tcW w:w="4693" w:type="dxa"/>
            <w:vAlign w:val="center"/>
          </w:tcPr>
          <w:p w:rsidR="00ED13DA" w:rsidRPr="008E7C41" w:rsidRDefault="00FB22FA" w:rsidP="006A19B9">
            <w:pPr>
              <w:spacing w:after="0" w:line="240" w:lineRule="auto"/>
              <w:ind w:left="284"/>
              <w:contextualSpacing/>
              <w:jc w:val="center"/>
              <w:rPr>
                <w:rFonts w:ascii="AvantGarde Bk BT" w:hAnsi="AvantGarde Bk BT"/>
                <w:color w:val="000000" w:themeColor="text1"/>
                <w:lang w:val="es-ES_tradnl"/>
              </w:rPr>
            </w:pPr>
            <w:r w:rsidRPr="008E7C41">
              <w:rPr>
                <w:rFonts w:ascii="AvantGarde Bk BT" w:hAnsi="AvantGarde Bk BT"/>
                <w:color w:val="000000" w:themeColor="text1"/>
                <w:lang w:val="es-ES_tradnl"/>
              </w:rPr>
              <w:t>C. Alfonso Martín Sánchez</w:t>
            </w:r>
          </w:p>
        </w:tc>
      </w:tr>
    </w:tbl>
    <w:p w:rsidR="00ED13DA" w:rsidRPr="008E7C41" w:rsidRDefault="00ED13DA" w:rsidP="00ED13DA">
      <w:pPr>
        <w:spacing w:after="0" w:line="240" w:lineRule="auto"/>
        <w:contextualSpacing/>
        <w:rPr>
          <w:rFonts w:ascii="AvantGarde Bk BT" w:eastAsia="Times New Roman" w:hAnsi="AvantGarde Bk BT"/>
          <w:b/>
          <w:color w:val="000000" w:themeColor="text1"/>
          <w:lang w:val="es-ES_tradnl"/>
        </w:rPr>
      </w:pPr>
    </w:p>
    <w:p w:rsidR="00ED13DA" w:rsidRPr="008E7C41" w:rsidRDefault="00ED13DA" w:rsidP="00ED13DA">
      <w:pPr>
        <w:spacing w:after="0" w:line="240" w:lineRule="auto"/>
        <w:ind w:left="720"/>
        <w:contextualSpacing/>
        <w:jc w:val="center"/>
        <w:rPr>
          <w:rFonts w:ascii="AvantGarde Bk BT" w:eastAsia="Times New Roman" w:hAnsi="AvantGarde Bk BT"/>
          <w:b/>
          <w:color w:val="000000" w:themeColor="text1"/>
          <w:lang w:val="es-ES_tradnl"/>
        </w:rPr>
      </w:pPr>
      <w:r w:rsidRPr="008E7C41">
        <w:rPr>
          <w:rFonts w:ascii="AvantGarde Bk BT" w:eastAsia="Times New Roman" w:hAnsi="AvantGarde Bk BT"/>
          <w:b/>
          <w:color w:val="000000" w:themeColor="text1"/>
          <w:lang w:val="es-ES_tradnl"/>
        </w:rPr>
        <w:t>Mtro. Guillermo Arturo Gómez Mata</w:t>
      </w:r>
    </w:p>
    <w:p w:rsidR="00ED13DA" w:rsidRPr="008E7C41" w:rsidRDefault="00ED13DA" w:rsidP="00ED13DA">
      <w:pPr>
        <w:spacing w:after="0" w:line="240" w:lineRule="auto"/>
        <w:ind w:left="720"/>
        <w:contextualSpacing/>
        <w:jc w:val="center"/>
        <w:rPr>
          <w:color w:val="000000" w:themeColor="text1"/>
        </w:rPr>
      </w:pPr>
      <w:r w:rsidRPr="008E7C41">
        <w:rPr>
          <w:rFonts w:ascii="AvantGarde Bk BT" w:eastAsia="Times New Roman" w:hAnsi="AvantGarde Bk BT"/>
          <w:color w:val="000000" w:themeColor="text1"/>
          <w:lang w:val="es-ES_tradnl"/>
        </w:rPr>
        <w:t>Secretario de Actas y Acuerdos</w:t>
      </w:r>
    </w:p>
    <w:p w:rsidR="00F81AB4" w:rsidRDefault="00F81AB4"/>
    <w:sectPr w:rsidR="00F81AB4" w:rsidSect="007E1F13">
      <w:headerReference w:type="default" r:id="rId11"/>
      <w:footerReference w:type="default" r:id="rId12"/>
      <w:endnotePr>
        <w:numFmt w:val="decimal"/>
      </w:endnotePr>
      <w:pgSz w:w="12240" w:h="15840" w:code="1"/>
      <w:pgMar w:top="2268" w:right="1469" w:bottom="1701" w:left="1701"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F36" w:rsidRDefault="00861F36" w:rsidP="00ED13DA">
      <w:pPr>
        <w:spacing w:after="0" w:line="240" w:lineRule="auto"/>
      </w:pPr>
      <w:r>
        <w:separator/>
      </w:r>
    </w:p>
  </w:endnote>
  <w:endnote w:type="continuationSeparator" w:id="0">
    <w:p w:rsidR="00861F36" w:rsidRDefault="00861F36" w:rsidP="00ED1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vantGarde Bk BT Book">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antGarde Bk BT">
    <w:altName w:val="Century Gothic"/>
    <w:panose1 w:val="020B0402020202020204"/>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imes">
    <w:altName w:val="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256" w:rsidRPr="007E5C2F" w:rsidRDefault="006C6455" w:rsidP="00A53256">
    <w:pPr>
      <w:pStyle w:val="Piedepgina"/>
      <w:jc w:val="center"/>
      <w:rPr>
        <w:sz w:val="17"/>
        <w:szCs w:val="17"/>
      </w:rPr>
    </w:pPr>
    <w:r w:rsidRPr="007E5C2F">
      <w:rPr>
        <w:sz w:val="17"/>
        <w:szCs w:val="17"/>
      </w:rPr>
      <w:t xml:space="preserve">Página </w:t>
    </w:r>
    <w:r w:rsidRPr="007E5C2F">
      <w:rPr>
        <w:sz w:val="17"/>
        <w:szCs w:val="17"/>
      </w:rPr>
      <w:fldChar w:fldCharType="begin"/>
    </w:r>
    <w:r w:rsidRPr="007E5C2F">
      <w:rPr>
        <w:sz w:val="17"/>
        <w:szCs w:val="17"/>
      </w:rPr>
      <w:instrText>PAGE</w:instrText>
    </w:r>
    <w:r w:rsidRPr="007E5C2F">
      <w:rPr>
        <w:sz w:val="17"/>
        <w:szCs w:val="17"/>
      </w:rPr>
      <w:fldChar w:fldCharType="separate"/>
    </w:r>
    <w:r w:rsidR="00941F09">
      <w:rPr>
        <w:noProof/>
        <w:sz w:val="17"/>
        <w:szCs w:val="17"/>
      </w:rPr>
      <w:t>20</w:t>
    </w:r>
    <w:r w:rsidRPr="007E5C2F">
      <w:rPr>
        <w:sz w:val="17"/>
        <w:szCs w:val="17"/>
      </w:rPr>
      <w:fldChar w:fldCharType="end"/>
    </w:r>
    <w:r w:rsidRPr="007E5C2F">
      <w:rPr>
        <w:sz w:val="17"/>
        <w:szCs w:val="17"/>
      </w:rPr>
      <w:t xml:space="preserve"> de </w:t>
    </w:r>
    <w:r w:rsidRPr="007E5C2F">
      <w:rPr>
        <w:sz w:val="17"/>
        <w:szCs w:val="17"/>
      </w:rPr>
      <w:fldChar w:fldCharType="begin"/>
    </w:r>
    <w:r w:rsidRPr="007E5C2F">
      <w:rPr>
        <w:sz w:val="17"/>
        <w:szCs w:val="17"/>
      </w:rPr>
      <w:instrText>NUMPAGES</w:instrText>
    </w:r>
    <w:r w:rsidRPr="007E5C2F">
      <w:rPr>
        <w:sz w:val="17"/>
        <w:szCs w:val="17"/>
      </w:rPr>
      <w:fldChar w:fldCharType="separate"/>
    </w:r>
    <w:r w:rsidR="00941F09">
      <w:rPr>
        <w:noProof/>
        <w:sz w:val="17"/>
        <w:szCs w:val="17"/>
      </w:rPr>
      <w:t>20</w:t>
    </w:r>
    <w:r w:rsidRPr="007E5C2F">
      <w:rPr>
        <w:sz w:val="17"/>
        <w:szCs w:val="17"/>
      </w:rPr>
      <w:fldChar w:fldCharType="end"/>
    </w:r>
  </w:p>
  <w:p w:rsidR="00A53256" w:rsidRPr="00C85DA2" w:rsidRDefault="006C6455" w:rsidP="00A53256">
    <w:pPr>
      <w:pStyle w:val="Piedepgina"/>
      <w:spacing w:line="276" w:lineRule="auto"/>
      <w:jc w:val="center"/>
      <w:rPr>
        <w:sz w:val="17"/>
        <w:szCs w:val="17"/>
      </w:rPr>
    </w:pPr>
    <w:r w:rsidRPr="00C85DA2">
      <w:rPr>
        <w:sz w:val="17"/>
        <w:szCs w:val="17"/>
      </w:rPr>
      <w:t>Av. Juárez No. 976, Edificio de la Rectoría General, Piso 5, Colonia Centro C.P. 44100.</w:t>
    </w:r>
  </w:p>
  <w:p w:rsidR="00A53256" w:rsidRPr="00C85DA2" w:rsidRDefault="006C6455" w:rsidP="00A53256">
    <w:pPr>
      <w:pStyle w:val="Piedepgina"/>
      <w:spacing w:line="276" w:lineRule="auto"/>
      <w:jc w:val="center"/>
      <w:rPr>
        <w:sz w:val="17"/>
        <w:szCs w:val="17"/>
      </w:rPr>
    </w:pPr>
    <w:r w:rsidRPr="00C85DA2">
      <w:rPr>
        <w:sz w:val="17"/>
        <w:szCs w:val="17"/>
      </w:rPr>
      <w:t>Guadalajara, Jalisco. México. Tel. [52] 333134 2222, Exts. 12428, 12</w:t>
    </w:r>
    <w:r>
      <w:rPr>
        <w:sz w:val="17"/>
        <w:szCs w:val="17"/>
      </w:rPr>
      <w:t>243, 12420 y 12457 Tel. dir.</w:t>
    </w:r>
    <w:r w:rsidRPr="00C85DA2">
      <w:rPr>
        <w:sz w:val="17"/>
        <w:szCs w:val="17"/>
      </w:rPr>
      <w:t xml:space="preserve"> </w:t>
    </w:r>
    <w:r>
      <w:rPr>
        <w:sz w:val="17"/>
        <w:szCs w:val="17"/>
      </w:rPr>
      <w:t>33</w:t>
    </w:r>
    <w:r w:rsidRPr="00C85DA2">
      <w:rPr>
        <w:sz w:val="17"/>
        <w:szCs w:val="17"/>
      </w:rPr>
      <w:t xml:space="preserve">3134 2243 </w:t>
    </w:r>
  </w:p>
  <w:p w:rsidR="00A53256" w:rsidRPr="00C85DA2" w:rsidRDefault="006C6455" w:rsidP="00A53256">
    <w:pPr>
      <w:pStyle w:val="Piedepgina"/>
      <w:spacing w:line="276" w:lineRule="auto"/>
      <w:jc w:val="center"/>
      <w:rPr>
        <w:b/>
        <w:sz w:val="17"/>
        <w:szCs w:val="17"/>
      </w:rPr>
    </w:pPr>
    <w:r>
      <w:rPr>
        <w:b/>
        <w:sz w:val="17"/>
        <w:szCs w:val="17"/>
      </w:rPr>
      <w:t>www.hcgu</w:t>
    </w:r>
    <w:r w:rsidRPr="00C85DA2">
      <w:rPr>
        <w:b/>
        <w:sz w:val="17"/>
        <w:szCs w:val="17"/>
      </w:rPr>
      <w:t>.udg.mx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F36" w:rsidRDefault="00861F36" w:rsidP="00ED13DA">
      <w:pPr>
        <w:spacing w:after="0" w:line="240" w:lineRule="auto"/>
      </w:pPr>
      <w:r>
        <w:separator/>
      </w:r>
    </w:p>
  </w:footnote>
  <w:footnote w:type="continuationSeparator" w:id="0">
    <w:p w:rsidR="00861F36" w:rsidRDefault="00861F36" w:rsidP="00ED13DA">
      <w:pPr>
        <w:spacing w:after="0" w:line="240" w:lineRule="auto"/>
      </w:pPr>
      <w:r>
        <w:continuationSeparator/>
      </w:r>
    </w:p>
  </w:footnote>
  <w:footnote w:id="1">
    <w:p w:rsidR="00ED13DA" w:rsidRPr="008E7C41" w:rsidRDefault="00ED13DA" w:rsidP="00ED13DA">
      <w:pPr>
        <w:pStyle w:val="Textonotapie"/>
        <w:jc w:val="both"/>
        <w:rPr>
          <w:rFonts w:ascii="Arial Narrow" w:hAnsi="Arial Narrow"/>
          <w:color w:val="000000" w:themeColor="text1"/>
          <w:sz w:val="18"/>
          <w:szCs w:val="18"/>
        </w:rPr>
      </w:pPr>
      <w:r w:rsidRPr="008E7C41">
        <w:rPr>
          <w:rStyle w:val="Refdenotaalpie"/>
          <w:rFonts w:ascii="Arial Narrow" w:hAnsi="Arial Narrow"/>
          <w:color w:val="000000" w:themeColor="text1"/>
          <w:sz w:val="18"/>
          <w:szCs w:val="18"/>
        </w:rPr>
        <w:footnoteRef/>
      </w:r>
      <w:r w:rsidRPr="008E7C41">
        <w:rPr>
          <w:rFonts w:ascii="Arial Narrow" w:hAnsi="Arial Narrow"/>
          <w:color w:val="000000" w:themeColor="text1"/>
          <w:sz w:val="18"/>
          <w:szCs w:val="18"/>
        </w:rPr>
        <w:t xml:space="preserve"> </w:t>
      </w:r>
      <w:r w:rsidRPr="008E7C41">
        <w:rPr>
          <w:rFonts w:ascii="AvantGarde Bk BT" w:eastAsia="Times New Roman" w:hAnsi="AvantGarde Bk BT"/>
          <w:bCs/>
          <w:color w:val="000000" w:themeColor="text1"/>
          <w:sz w:val="15"/>
          <w:szCs w:val="15"/>
          <w:lang w:val="es-ES_tradnl" w:eastAsia="es-MX"/>
        </w:rPr>
        <w:t xml:space="preserve">DOF (2020) ACUERDO número 02/03/20 por el que se suspenden las clases en las escuelas de educación preescolar, primaria, secundaria, normal y demás para la formación de maestros de educación básica del Sistema Educativo Nacional, así como aquellas de los tipos medio superior y superior dependientes de la Secretaría de Educación Pública. Recuperado el 15 de octubre de 2020, desde: </w:t>
      </w:r>
      <w:hyperlink r:id="rId1" w:history="1">
        <w:r w:rsidRPr="008E7C41">
          <w:rPr>
            <w:rFonts w:ascii="AvantGarde Bk BT" w:eastAsia="Times New Roman" w:hAnsi="AvantGarde Bk BT"/>
            <w:color w:val="000000" w:themeColor="text1"/>
            <w:sz w:val="15"/>
            <w:szCs w:val="15"/>
            <w:lang w:val="es-ES_tradnl" w:eastAsia="es-MX"/>
          </w:rPr>
          <w:t>http://www.dof.gob.mx/nota_detalle.php?codigo=5589479&amp;fecha=16/03/2020</w:t>
        </w:r>
      </w:hyperlink>
      <w:r w:rsidRPr="008E7C41">
        <w:rPr>
          <w:rFonts w:ascii="Arial Narrow" w:hAnsi="Arial Narrow" w:cs="Times"/>
          <w:bCs/>
          <w:color w:val="000000" w:themeColor="text1"/>
          <w:sz w:val="10"/>
          <w:szCs w:val="10"/>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256" w:rsidRDefault="006C6455" w:rsidP="00A53256">
    <w:pPr>
      <w:pStyle w:val="Encabezado"/>
      <w:jc w:val="right"/>
      <w:rPr>
        <w:noProof/>
        <w:lang w:val="es-ES" w:eastAsia="es-MX"/>
      </w:rPr>
    </w:pPr>
    <w:r>
      <w:rPr>
        <w:noProof/>
        <w:lang w:val="en-US" w:eastAsia="en-US"/>
      </w:rPr>
      <w:drawing>
        <wp:anchor distT="0" distB="0" distL="114300" distR="114300" simplePos="0" relativeHeight="251659264" behindDoc="1" locked="0" layoutInCell="1" allowOverlap="1" wp14:anchorId="05450B5B" wp14:editId="44D1566F">
          <wp:simplePos x="0" y="0"/>
          <wp:positionH relativeFrom="column">
            <wp:posOffset>-1070610</wp:posOffset>
          </wp:positionH>
          <wp:positionV relativeFrom="paragraph">
            <wp:posOffset>-440690</wp:posOffset>
          </wp:positionV>
          <wp:extent cx="7753350" cy="1619250"/>
          <wp:effectExtent l="0" t="0" r="0" b="0"/>
          <wp:wrapNone/>
          <wp:docPr id="9" name="Imagen 9" descr="Membrete CG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mbrete CGU"/>
                  <pic:cNvPicPr>
                    <a:picLocks noChangeAspect="1" noChangeArrowheads="1"/>
                  </pic:cNvPicPr>
                </pic:nvPicPr>
                <pic:blipFill>
                  <a:blip r:embed="rId1"/>
                  <a:srcRect/>
                  <a:stretch>
                    <a:fillRect/>
                  </a:stretch>
                </pic:blipFill>
                <pic:spPr bwMode="auto">
                  <a:xfrm>
                    <a:off x="0" y="0"/>
                    <a:ext cx="7753350" cy="1619250"/>
                  </a:xfrm>
                  <a:prstGeom prst="rect">
                    <a:avLst/>
                  </a:prstGeom>
                  <a:noFill/>
                  <a:ln w="9525">
                    <a:noFill/>
                    <a:miter lim="800000"/>
                    <a:headEnd/>
                    <a:tailEnd/>
                  </a:ln>
                </pic:spPr>
              </pic:pic>
            </a:graphicData>
          </a:graphic>
        </wp:anchor>
      </w:drawing>
    </w:r>
  </w:p>
  <w:p w:rsidR="00A53256" w:rsidRDefault="00861F36" w:rsidP="00A53256">
    <w:pPr>
      <w:pStyle w:val="Encabezado"/>
      <w:jc w:val="right"/>
      <w:rPr>
        <w:noProof/>
        <w:lang w:val="es-ES" w:eastAsia="es-MX"/>
      </w:rPr>
    </w:pPr>
  </w:p>
  <w:p w:rsidR="00A53256" w:rsidRDefault="00861F36" w:rsidP="00A53256">
    <w:pPr>
      <w:pStyle w:val="Encabezado"/>
      <w:jc w:val="right"/>
      <w:rPr>
        <w:noProof/>
        <w:lang w:val="es-ES" w:eastAsia="es-MX"/>
      </w:rPr>
    </w:pPr>
  </w:p>
  <w:p w:rsidR="00A53256" w:rsidRDefault="00861F36" w:rsidP="00A53256">
    <w:pPr>
      <w:pStyle w:val="Encabezado"/>
      <w:jc w:val="right"/>
      <w:rPr>
        <w:rFonts w:ascii="AvantGarde Bk BT" w:hAnsi="AvantGarde Bk BT"/>
        <w:noProof/>
        <w:lang w:val="es-ES" w:eastAsia="es-MX"/>
      </w:rPr>
    </w:pPr>
  </w:p>
  <w:p w:rsidR="00A53256" w:rsidRPr="00CE4760" w:rsidRDefault="006C6455" w:rsidP="00A53256">
    <w:pPr>
      <w:pStyle w:val="Encabezado"/>
      <w:jc w:val="right"/>
      <w:rPr>
        <w:rFonts w:ascii="AvantGarde Bk BT" w:hAnsi="AvantGarde Bk BT"/>
        <w:noProof/>
        <w:sz w:val="22"/>
        <w:szCs w:val="22"/>
        <w:lang w:val="es-ES" w:eastAsia="es-MX"/>
      </w:rPr>
    </w:pPr>
    <w:r w:rsidRPr="00CE4760">
      <w:rPr>
        <w:rFonts w:ascii="AvantGarde Bk BT" w:hAnsi="AvantGarde Bk BT"/>
        <w:noProof/>
        <w:sz w:val="22"/>
        <w:szCs w:val="22"/>
        <w:lang w:val="es-ES" w:eastAsia="es-MX"/>
      </w:rPr>
      <w:t>Exp. 021</w:t>
    </w:r>
  </w:p>
  <w:p w:rsidR="00A53256" w:rsidRPr="008021C3" w:rsidRDefault="006C6455" w:rsidP="00A53256">
    <w:pPr>
      <w:pStyle w:val="Encabezado"/>
      <w:jc w:val="right"/>
      <w:rPr>
        <w:rFonts w:ascii="AvantGarde Bk BT" w:hAnsi="AvantGarde Bk BT"/>
        <w:noProof/>
        <w:color w:val="000000" w:themeColor="text1"/>
        <w:sz w:val="22"/>
        <w:szCs w:val="22"/>
        <w:lang w:val="es-ES" w:eastAsia="es-MX"/>
      </w:rPr>
    </w:pPr>
    <w:r w:rsidRPr="00CE4760">
      <w:rPr>
        <w:rFonts w:ascii="AvantGarde Bk BT" w:hAnsi="AvantGarde Bk BT"/>
        <w:noProof/>
        <w:color w:val="000000" w:themeColor="text1"/>
        <w:sz w:val="22"/>
        <w:szCs w:val="22"/>
        <w:lang w:val="es-ES" w:eastAsia="es-MX"/>
      </w:rPr>
      <w:t>Dictamen Núm</w:t>
    </w:r>
    <w:r w:rsidRPr="008021C3">
      <w:rPr>
        <w:rFonts w:ascii="AvantGarde Bk BT" w:hAnsi="AvantGarde Bk BT"/>
        <w:noProof/>
        <w:color w:val="000000" w:themeColor="text1"/>
        <w:sz w:val="22"/>
        <w:szCs w:val="22"/>
        <w:lang w:val="es-ES" w:eastAsia="es-MX"/>
      </w:rPr>
      <w:t>. I/2021/</w:t>
    </w:r>
    <w:r w:rsidR="00C767F5">
      <w:rPr>
        <w:rFonts w:ascii="AvantGarde Bk BT" w:hAnsi="AvantGarde Bk BT"/>
        <w:noProof/>
        <w:color w:val="000000" w:themeColor="text1"/>
        <w:sz w:val="22"/>
        <w:szCs w:val="22"/>
        <w:lang w:val="es-ES" w:eastAsia="es-MX"/>
      </w:rPr>
      <w:t>496</w:t>
    </w:r>
  </w:p>
  <w:p w:rsidR="00A53256" w:rsidRPr="00C9273B" w:rsidRDefault="00861F36" w:rsidP="00A53256">
    <w:pPr>
      <w:pStyle w:val="Encabezado"/>
      <w:jc w:val="right"/>
      <w:rPr>
        <w:rFonts w:ascii="AvantGarde Bk BT" w:hAnsi="AvantGarde Bk BT"/>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14C4"/>
    <w:multiLevelType w:val="hybridMultilevel"/>
    <w:tmpl w:val="06C8A10A"/>
    <w:lvl w:ilvl="0" w:tplc="21EE2DF2">
      <w:start w:val="1"/>
      <w:numFmt w:val="upperRoman"/>
      <w:lvlText w:val="%1."/>
      <w:lvlJc w:val="left"/>
      <w:pPr>
        <w:ind w:left="1080" w:hanging="720"/>
      </w:pPr>
      <w:rPr>
        <w:rFonts w:hint="default"/>
        <w:b/>
        <w:bCs/>
      </w:rPr>
    </w:lvl>
    <w:lvl w:ilvl="1" w:tplc="A4EEEEE8">
      <w:start w:val="1"/>
      <w:numFmt w:val="lowerLetter"/>
      <w:lvlText w:val="%2."/>
      <w:lvlJc w:val="left"/>
      <w:pPr>
        <w:ind w:left="1440" w:hanging="360"/>
      </w:pPr>
      <w:rPr>
        <w:rFonts w:ascii="AvantGarde Bk BT Book" w:hAnsi="AvantGarde Bk BT Book" w:hint="default"/>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BE5999"/>
    <w:multiLevelType w:val="hybridMultilevel"/>
    <w:tmpl w:val="19CE6FBA"/>
    <w:lvl w:ilvl="0" w:tplc="FFFFFFFF">
      <w:start w:val="11"/>
      <w:numFmt w:val="bullet"/>
      <w:lvlText w:val="-"/>
      <w:lvlJc w:val="left"/>
      <w:pPr>
        <w:ind w:left="720" w:hanging="360"/>
      </w:pPr>
      <w:rPr>
        <w:rFonts w:ascii="Calibri" w:eastAsiaTheme="minorEastAsia"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134717"/>
    <w:multiLevelType w:val="hybridMultilevel"/>
    <w:tmpl w:val="BA225826"/>
    <w:lvl w:ilvl="0" w:tplc="2FC05FF6">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9B4920"/>
    <w:multiLevelType w:val="hybridMultilevel"/>
    <w:tmpl w:val="B1F6BE4A"/>
    <w:lvl w:ilvl="0" w:tplc="4BDC86C6">
      <w:start w:val="1"/>
      <w:numFmt w:val="lowerLetter"/>
      <w:lvlText w:val="%1)"/>
      <w:lvlJc w:val="left"/>
      <w:pPr>
        <w:ind w:left="1428" w:hanging="360"/>
      </w:pPr>
      <w:rPr>
        <w:rFonts w:hint="default"/>
        <w:b/>
        <w:bCs w:val="0"/>
      </w:rPr>
    </w:lvl>
    <w:lvl w:ilvl="1" w:tplc="080A0001">
      <w:start w:val="1"/>
      <w:numFmt w:val="bullet"/>
      <w:lvlText w:val=""/>
      <w:lvlJc w:val="left"/>
      <w:pPr>
        <w:ind w:left="2148" w:hanging="360"/>
      </w:pPr>
      <w:rPr>
        <w:rFonts w:ascii="Symbol" w:hAnsi="Symbol"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 w15:restartNumberingAfterBreak="0">
    <w:nsid w:val="2A6651CC"/>
    <w:multiLevelType w:val="hybridMultilevel"/>
    <w:tmpl w:val="65C847BC"/>
    <w:lvl w:ilvl="0" w:tplc="574A235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9E2825"/>
    <w:multiLevelType w:val="hybridMultilevel"/>
    <w:tmpl w:val="AE326700"/>
    <w:lvl w:ilvl="0" w:tplc="7506F48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FD669AB"/>
    <w:multiLevelType w:val="hybridMultilevel"/>
    <w:tmpl w:val="2C4A91A4"/>
    <w:lvl w:ilvl="0" w:tplc="C52A8C66">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F16692"/>
    <w:multiLevelType w:val="hybridMultilevel"/>
    <w:tmpl w:val="BCC67578"/>
    <w:lvl w:ilvl="0" w:tplc="E646CE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1546F1"/>
    <w:multiLevelType w:val="hybridMultilevel"/>
    <w:tmpl w:val="A784090C"/>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9" w15:restartNumberingAfterBreak="0">
    <w:nsid w:val="3DB9318D"/>
    <w:multiLevelType w:val="hybridMultilevel"/>
    <w:tmpl w:val="5434AA50"/>
    <w:lvl w:ilvl="0" w:tplc="040A0005">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15:restartNumberingAfterBreak="0">
    <w:nsid w:val="5A5C56C6"/>
    <w:multiLevelType w:val="hybridMultilevel"/>
    <w:tmpl w:val="C310E95A"/>
    <w:lvl w:ilvl="0" w:tplc="A7285B6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4B25C0B"/>
    <w:multiLevelType w:val="hybridMultilevel"/>
    <w:tmpl w:val="E334D6AA"/>
    <w:lvl w:ilvl="0" w:tplc="E25EECEE">
      <w:start w:val="1"/>
      <w:numFmt w:val="upperRoman"/>
      <w:lvlText w:val="%1."/>
      <w:lvlJc w:val="left"/>
      <w:pPr>
        <w:ind w:left="2136" w:hanging="720"/>
      </w:pPr>
      <w:rPr>
        <w:rFonts w:hint="default"/>
        <w:i/>
        <w:color w:val="000000" w:themeColor="text1"/>
        <w:sz w:val="20"/>
        <w:szCs w:val="20"/>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2" w15:restartNumberingAfterBreak="0">
    <w:nsid w:val="738E6FEC"/>
    <w:multiLevelType w:val="hybridMultilevel"/>
    <w:tmpl w:val="7FF41F02"/>
    <w:lvl w:ilvl="0" w:tplc="D34EE1B6">
      <w:start w:val="1"/>
      <w:numFmt w:val="lowerLetter"/>
      <w:lvlText w:val="%1)"/>
      <w:lvlJc w:val="left"/>
      <w:pPr>
        <w:ind w:left="1788" w:hanging="360"/>
      </w:pPr>
      <w:rPr>
        <w:b/>
        <w:bCs w:val="0"/>
        <w:color w:val="000000" w:themeColor="text1"/>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13" w15:restartNumberingAfterBreak="0">
    <w:nsid w:val="7AFB42CB"/>
    <w:multiLevelType w:val="hybridMultilevel"/>
    <w:tmpl w:val="41002FF4"/>
    <w:lvl w:ilvl="0" w:tplc="61440A8E">
      <w:start w:val="1"/>
      <w:numFmt w:val="decimal"/>
      <w:lvlText w:val="%1."/>
      <w:lvlJc w:val="left"/>
      <w:pPr>
        <w:ind w:left="720" w:hanging="360"/>
      </w:pPr>
      <w:rPr>
        <w:rFonts w:ascii="AvantGarde Bk BT" w:hAnsi="AvantGarde Bk BT" w:cs="Calibri" w:hint="default"/>
        <w:b/>
        <w:i w:val="0"/>
        <w:color w:val="auto"/>
        <w:sz w:val="22"/>
      </w:rPr>
    </w:lvl>
    <w:lvl w:ilvl="1" w:tplc="4740CA68">
      <w:start w:val="1"/>
      <w:numFmt w:val="lowerLetter"/>
      <w:lvlText w:val="%2)"/>
      <w:lvlJc w:val="left"/>
      <w:pPr>
        <w:ind w:left="1440" w:hanging="360"/>
      </w:pPr>
      <w:rPr>
        <w:rFonts w:ascii="AvantGarde Bk BT" w:hAnsi="AvantGarde Bk BT" w:hint="default"/>
        <w:b/>
        <w:i w:val="0"/>
        <w:color w:val="auto"/>
        <w:sz w:val="20"/>
      </w:rPr>
    </w:lvl>
    <w:lvl w:ilvl="2" w:tplc="080A0001">
      <w:start w:val="1"/>
      <w:numFmt w:val="bullet"/>
      <w:lvlText w:val=""/>
      <w:lvlJc w:val="left"/>
      <w:pPr>
        <w:ind w:left="2700" w:hanging="720"/>
      </w:pPr>
      <w:rPr>
        <w:rFonts w:ascii="Symbol" w:hAnsi="Symbol" w:hint="default"/>
        <w:b/>
      </w:rPr>
    </w:lvl>
    <w:lvl w:ilvl="3" w:tplc="080A000F">
      <w:start w:val="1"/>
      <w:numFmt w:val="decimal"/>
      <w:lvlText w:val="%4."/>
      <w:lvlJc w:val="left"/>
      <w:pPr>
        <w:ind w:left="2880" w:hanging="360"/>
      </w:pPr>
    </w:lvl>
    <w:lvl w:ilvl="4" w:tplc="4F4442B2">
      <w:start w:val="1"/>
      <w:numFmt w:val="decimal"/>
      <w:lvlText w:val="%5)"/>
      <w:lvlJc w:val="left"/>
      <w:pPr>
        <w:ind w:left="3600" w:hanging="360"/>
      </w:pPr>
      <w:rPr>
        <w:rFonts w:hint="default"/>
      </w:rPr>
    </w:lvl>
    <w:lvl w:ilvl="5" w:tplc="1492916C">
      <w:start w:val="1"/>
      <w:numFmt w:val="bullet"/>
      <w:lvlText w:val="-"/>
      <w:lvlJc w:val="left"/>
      <w:pPr>
        <w:ind w:left="4500" w:hanging="360"/>
      </w:pPr>
      <w:rPr>
        <w:rFonts w:ascii="AvantGarde Bk BT" w:eastAsia="Times New Roman" w:hAnsi="AvantGarde Bk BT" w:cs="Times New Roman"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8A2E92"/>
    <w:multiLevelType w:val="hybridMultilevel"/>
    <w:tmpl w:val="8F7ADA70"/>
    <w:lvl w:ilvl="0" w:tplc="040A0001">
      <w:start w:val="1"/>
      <w:numFmt w:val="bullet"/>
      <w:lvlText w:val=""/>
      <w:lvlJc w:val="left"/>
      <w:pPr>
        <w:ind w:left="1440" w:hanging="360"/>
      </w:pPr>
      <w:rPr>
        <w:rFonts w:ascii="Symbol" w:hAnsi="Symbol" w:hint="default"/>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3"/>
  </w:num>
  <w:num w:numId="2">
    <w:abstractNumId w:val="6"/>
  </w:num>
  <w:num w:numId="3">
    <w:abstractNumId w:val="7"/>
  </w:num>
  <w:num w:numId="4">
    <w:abstractNumId w:val="10"/>
  </w:num>
  <w:num w:numId="5">
    <w:abstractNumId w:val="4"/>
  </w:num>
  <w:num w:numId="6">
    <w:abstractNumId w:val="0"/>
  </w:num>
  <w:num w:numId="7">
    <w:abstractNumId w:val="14"/>
  </w:num>
  <w:num w:numId="8">
    <w:abstractNumId w:val="1"/>
  </w:num>
  <w:num w:numId="9">
    <w:abstractNumId w:val="8"/>
  </w:num>
  <w:num w:numId="10">
    <w:abstractNumId w:val="3"/>
  </w:num>
  <w:num w:numId="11">
    <w:abstractNumId w:val="5"/>
  </w:num>
  <w:num w:numId="12">
    <w:abstractNumId w:val="9"/>
  </w:num>
  <w:num w:numId="13">
    <w:abstractNumId w:val="12"/>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DA"/>
    <w:rsid w:val="000979E8"/>
    <w:rsid w:val="000F46C0"/>
    <w:rsid w:val="0031206C"/>
    <w:rsid w:val="004E6E40"/>
    <w:rsid w:val="005737AD"/>
    <w:rsid w:val="006619D8"/>
    <w:rsid w:val="006C6455"/>
    <w:rsid w:val="00861F36"/>
    <w:rsid w:val="00941F09"/>
    <w:rsid w:val="00BC544D"/>
    <w:rsid w:val="00C767F5"/>
    <w:rsid w:val="00ED13DA"/>
    <w:rsid w:val="00EE01D1"/>
    <w:rsid w:val="00EF274A"/>
    <w:rsid w:val="00F81AB4"/>
    <w:rsid w:val="00FB22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B5E383-3CDD-E341-A6F4-CC8E2F43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3DA"/>
    <w:pPr>
      <w:spacing w:after="160" w:line="259"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13D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ED13DA"/>
    <w:rPr>
      <w:rFonts w:ascii="Times New Roman" w:eastAsia="Times New Roman" w:hAnsi="Times New Roman" w:cs="Times New Roman"/>
      <w:lang w:eastAsia="es-ES"/>
    </w:rPr>
  </w:style>
  <w:style w:type="paragraph" w:styleId="Piedepgina">
    <w:name w:val="footer"/>
    <w:basedOn w:val="Normal"/>
    <w:link w:val="PiedepginaCar"/>
    <w:uiPriority w:val="99"/>
    <w:unhideWhenUsed/>
    <w:rsid w:val="00ED13D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ED13DA"/>
    <w:rPr>
      <w:rFonts w:ascii="Times New Roman" w:eastAsia="Times New Roman" w:hAnsi="Times New Roman" w:cs="Times New Roman"/>
      <w:lang w:eastAsia="es-ES"/>
    </w:rPr>
  </w:style>
  <w:style w:type="paragraph" w:customStyle="1" w:styleId="Listavistosa-nfasis11">
    <w:name w:val="Lista vistosa - Énfasis 11"/>
    <w:basedOn w:val="Normal"/>
    <w:uiPriority w:val="34"/>
    <w:qFormat/>
    <w:rsid w:val="00ED13DA"/>
    <w:pPr>
      <w:spacing w:after="200" w:line="276" w:lineRule="auto"/>
      <w:ind w:left="708"/>
    </w:pPr>
    <w:rPr>
      <w:rFonts w:ascii="Calibri" w:eastAsia="Calibri" w:hAnsi="Calibri" w:cs="Times New Roman"/>
    </w:rPr>
  </w:style>
  <w:style w:type="paragraph" w:styleId="Prrafodelista">
    <w:name w:val="List Paragraph"/>
    <w:basedOn w:val="Normal"/>
    <w:uiPriority w:val="34"/>
    <w:qFormat/>
    <w:rsid w:val="00ED13DA"/>
    <w:pPr>
      <w:spacing w:after="200" w:line="276" w:lineRule="auto"/>
      <w:ind w:left="708"/>
    </w:pPr>
    <w:rPr>
      <w:rFonts w:ascii="Calibri" w:eastAsia="Calibri" w:hAnsi="Calibri" w:cs="Times New Roman"/>
    </w:rPr>
  </w:style>
  <w:style w:type="table" w:styleId="Tablaconcuadrcula">
    <w:name w:val="Table Grid"/>
    <w:basedOn w:val="Tablanormal"/>
    <w:uiPriority w:val="39"/>
    <w:rsid w:val="00ED13DA"/>
    <w:pPr>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ED13DA"/>
    <w:rPr>
      <w:vertAlign w:val="superscript"/>
    </w:rPr>
  </w:style>
  <w:style w:type="paragraph" w:styleId="Textonotapie">
    <w:name w:val="footnote text"/>
    <w:basedOn w:val="Normal"/>
    <w:link w:val="TextonotapieCar"/>
    <w:uiPriority w:val="99"/>
    <w:semiHidden/>
    <w:unhideWhenUsed/>
    <w:rsid w:val="00ED13D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D13DA"/>
    <w:rPr>
      <w:sz w:val="20"/>
      <w:szCs w:val="20"/>
    </w:rPr>
  </w:style>
  <w:style w:type="paragraph" w:styleId="Textodeglobo">
    <w:name w:val="Balloon Text"/>
    <w:basedOn w:val="Normal"/>
    <w:link w:val="TextodegloboCar"/>
    <w:uiPriority w:val="99"/>
    <w:semiHidden/>
    <w:unhideWhenUsed/>
    <w:rsid w:val="006619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19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colar.udg.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colar.udg.m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scolar.udg.mx" TargetMode="External"/><Relationship Id="rId4" Type="http://schemas.openxmlformats.org/officeDocument/2006/relationships/webSettings" Target="webSettings.xml"/><Relationship Id="rId9" Type="http://schemas.openxmlformats.org/officeDocument/2006/relationships/hyperlink" Target="http://www.escolar.udg.mx"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dof.gob.mx/nota_detalle.php?codigo=5589479&amp;fecha=16/03/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5544</Words>
  <Characters>31606</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Romero</dc:creator>
  <cp:keywords/>
  <dc:description/>
  <cp:lastModifiedBy>Usuario de Windows</cp:lastModifiedBy>
  <cp:revision>10</cp:revision>
  <cp:lastPrinted>2021-05-26T12:20:00Z</cp:lastPrinted>
  <dcterms:created xsi:type="dcterms:W3CDTF">2021-05-19T22:21:00Z</dcterms:created>
  <dcterms:modified xsi:type="dcterms:W3CDTF">2021-05-26T15:35:00Z</dcterms:modified>
</cp:coreProperties>
</file>