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525D3" w14:textId="77777777" w:rsidR="00B7257A" w:rsidRPr="00EF6B4A" w:rsidRDefault="00B7257A" w:rsidP="00C91F81">
      <w:pPr>
        <w:jc w:val="both"/>
        <w:rPr>
          <w:rFonts w:ascii="AvantGarde Bk BT" w:hAnsi="AvantGarde Bk BT"/>
          <w:bCs/>
          <w:color w:val="000000" w:themeColor="text1"/>
          <w:sz w:val="22"/>
          <w:szCs w:val="22"/>
        </w:rPr>
      </w:pPr>
    </w:p>
    <w:p w14:paraId="2A570A7F" w14:textId="0B2A6524" w:rsidR="0057007E" w:rsidRPr="00870BD3" w:rsidRDefault="005707E1" w:rsidP="00C91F81">
      <w:pPr>
        <w:jc w:val="both"/>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 xml:space="preserve">H. </w:t>
      </w:r>
      <w:r w:rsidR="0057007E" w:rsidRPr="00870BD3">
        <w:rPr>
          <w:rFonts w:ascii="AvantGarde Bk BT" w:hAnsi="AvantGarde Bk BT"/>
          <w:b/>
          <w:color w:val="000000" w:themeColor="text1"/>
          <w:sz w:val="22"/>
          <w:szCs w:val="22"/>
        </w:rPr>
        <w:t>CONSEJO GENERAL UNIVERSITARIO</w:t>
      </w:r>
    </w:p>
    <w:p w14:paraId="683A6973" w14:textId="77777777" w:rsidR="0057007E" w:rsidRPr="00870BD3" w:rsidRDefault="0057007E" w:rsidP="00C91F81">
      <w:pPr>
        <w:jc w:val="both"/>
        <w:rPr>
          <w:rFonts w:ascii="AvantGarde Bk BT" w:hAnsi="AvantGarde Bk BT"/>
          <w:bCs/>
          <w:color w:val="000000" w:themeColor="text1"/>
          <w:spacing w:val="120"/>
          <w:sz w:val="22"/>
          <w:szCs w:val="22"/>
        </w:rPr>
      </w:pPr>
      <w:r w:rsidRPr="00870BD3">
        <w:rPr>
          <w:rFonts w:ascii="AvantGarde Bk BT" w:hAnsi="AvantGarde Bk BT"/>
          <w:bCs/>
          <w:color w:val="000000" w:themeColor="text1"/>
          <w:spacing w:val="120"/>
          <w:sz w:val="22"/>
          <w:szCs w:val="22"/>
        </w:rPr>
        <w:t>PRESENTE</w:t>
      </w:r>
    </w:p>
    <w:p w14:paraId="3C191BEE" w14:textId="77777777" w:rsidR="00B7257A" w:rsidRPr="00870BD3" w:rsidRDefault="00B7257A" w:rsidP="00C91F81">
      <w:pPr>
        <w:jc w:val="both"/>
        <w:rPr>
          <w:rFonts w:ascii="AvantGarde Bk BT" w:hAnsi="AvantGarde Bk BT"/>
          <w:color w:val="000000" w:themeColor="text1"/>
          <w:sz w:val="22"/>
          <w:szCs w:val="22"/>
        </w:rPr>
      </w:pPr>
    </w:p>
    <w:p w14:paraId="2AC269AD" w14:textId="616D97C5" w:rsidR="00EF6B4A" w:rsidRPr="00870BD3" w:rsidRDefault="00C87FC2" w:rsidP="00EF6B4A">
      <w:pPr>
        <w:jc w:val="both"/>
        <w:rPr>
          <w:rFonts w:ascii="AvantGarde Bk BT" w:hAnsi="AvantGarde Bk BT"/>
          <w:color w:val="000000" w:themeColor="text1"/>
          <w:sz w:val="22"/>
          <w:szCs w:val="22"/>
        </w:rPr>
      </w:pPr>
      <w:r w:rsidRPr="00870BD3">
        <w:rPr>
          <w:rFonts w:ascii="AvantGarde Bk BT" w:hAnsi="AvantGarde Bk BT"/>
          <w:color w:val="000000" w:themeColor="text1"/>
          <w:sz w:val="22"/>
          <w:szCs w:val="22"/>
        </w:rPr>
        <w:t xml:space="preserve">A estas Comisiones </w:t>
      </w:r>
      <w:r w:rsidR="005707E1" w:rsidRPr="00870BD3">
        <w:rPr>
          <w:rFonts w:ascii="AvantGarde Bk BT" w:hAnsi="AvantGarde Bk BT"/>
          <w:color w:val="000000" w:themeColor="text1"/>
          <w:sz w:val="22"/>
          <w:szCs w:val="22"/>
        </w:rPr>
        <w:t xml:space="preserve">Permanentes </w:t>
      </w:r>
      <w:r w:rsidRPr="00870BD3">
        <w:rPr>
          <w:rFonts w:ascii="AvantGarde Bk BT" w:hAnsi="AvantGarde Bk BT"/>
          <w:color w:val="000000" w:themeColor="text1"/>
          <w:sz w:val="22"/>
          <w:szCs w:val="22"/>
        </w:rPr>
        <w:t xml:space="preserve">de Educación y </w:t>
      </w:r>
      <w:r w:rsidR="00CF4562" w:rsidRPr="00870BD3">
        <w:rPr>
          <w:rFonts w:ascii="AvantGarde Bk BT" w:hAnsi="AvantGarde Bk BT"/>
          <w:color w:val="000000" w:themeColor="text1"/>
          <w:sz w:val="22"/>
          <w:szCs w:val="22"/>
        </w:rPr>
        <w:t xml:space="preserve">de </w:t>
      </w:r>
      <w:r w:rsidR="00407026" w:rsidRPr="00870BD3">
        <w:rPr>
          <w:rFonts w:ascii="AvantGarde Bk BT" w:hAnsi="AvantGarde Bk BT"/>
          <w:color w:val="000000" w:themeColor="text1"/>
          <w:sz w:val="22"/>
          <w:szCs w:val="22"/>
        </w:rPr>
        <w:t>Hacienda ha sido turnada una iniciativa de la Rectoría General</w:t>
      </w:r>
      <w:r w:rsidRPr="00870BD3">
        <w:rPr>
          <w:rFonts w:ascii="AvantGarde Bk BT" w:hAnsi="AvantGarde Bk BT"/>
          <w:color w:val="000000" w:themeColor="text1"/>
          <w:sz w:val="22"/>
          <w:szCs w:val="22"/>
        </w:rPr>
        <w:t xml:space="preserve"> </w:t>
      </w:r>
      <w:r w:rsidR="000379C5" w:rsidRPr="00870BD3">
        <w:rPr>
          <w:rFonts w:ascii="AvantGarde Bk BT" w:hAnsi="AvantGarde Bk BT"/>
          <w:color w:val="000000" w:themeColor="text1"/>
          <w:sz w:val="22"/>
          <w:szCs w:val="22"/>
        </w:rPr>
        <w:t xml:space="preserve">en </w:t>
      </w:r>
      <w:r w:rsidR="002D53D6" w:rsidRPr="00870BD3">
        <w:rPr>
          <w:rFonts w:ascii="AvantGarde Bk BT" w:hAnsi="AvantGarde Bk BT"/>
          <w:color w:val="000000" w:themeColor="text1"/>
          <w:sz w:val="22"/>
          <w:szCs w:val="22"/>
        </w:rPr>
        <w:t>l</w:t>
      </w:r>
      <w:r w:rsidR="00407026" w:rsidRPr="00870BD3">
        <w:rPr>
          <w:rFonts w:ascii="AvantGarde Bk BT" w:hAnsi="AvantGarde Bk BT"/>
          <w:color w:val="000000" w:themeColor="text1"/>
          <w:sz w:val="22"/>
          <w:szCs w:val="22"/>
        </w:rPr>
        <w:t xml:space="preserve">a que se propone </w:t>
      </w:r>
      <w:r w:rsidR="00545923" w:rsidRPr="00870BD3">
        <w:rPr>
          <w:rFonts w:ascii="AvantGarde Bk BT" w:hAnsi="AvantGarde Bk BT"/>
          <w:color w:val="000000" w:themeColor="text1"/>
          <w:sz w:val="22"/>
          <w:szCs w:val="22"/>
        </w:rPr>
        <w:t>la incorporación</w:t>
      </w:r>
      <w:r w:rsidR="00160A0C" w:rsidRPr="00870BD3">
        <w:rPr>
          <w:rFonts w:ascii="AvantGarde Bk BT" w:hAnsi="AvantGarde Bk BT"/>
          <w:color w:val="000000" w:themeColor="text1"/>
          <w:sz w:val="22"/>
          <w:szCs w:val="22"/>
        </w:rPr>
        <w:t xml:space="preserve"> </w:t>
      </w:r>
      <w:r w:rsidR="00545923" w:rsidRPr="00870BD3">
        <w:rPr>
          <w:rFonts w:ascii="AvantGarde Bk BT" w:hAnsi="AvantGarde Bk BT"/>
          <w:color w:val="000000" w:themeColor="text1"/>
          <w:sz w:val="22"/>
          <w:szCs w:val="22"/>
        </w:rPr>
        <w:t xml:space="preserve">de la unidad de aprendizaje </w:t>
      </w:r>
      <w:r w:rsidR="00EF6B4A" w:rsidRPr="00870BD3">
        <w:rPr>
          <w:rFonts w:ascii="AvantGarde Bk BT" w:hAnsi="AvantGarde Bk BT"/>
          <w:color w:val="000000" w:themeColor="text1"/>
          <w:sz w:val="22"/>
          <w:szCs w:val="22"/>
        </w:rPr>
        <w:t>“</w:t>
      </w:r>
      <w:r w:rsidR="00545923" w:rsidRPr="00870BD3">
        <w:rPr>
          <w:rFonts w:ascii="AvantGarde Bk BT" w:hAnsi="AvantGarde Bk BT"/>
          <w:b/>
          <w:bCs/>
          <w:color w:val="000000" w:themeColor="text1"/>
          <w:sz w:val="22"/>
          <w:szCs w:val="22"/>
        </w:rPr>
        <w:t>Perspectiva de Género</w:t>
      </w:r>
      <w:r w:rsidR="00EF6B4A" w:rsidRPr="00870BD3">
        <w:rPr>
          <w:rFonts w:ascii="AvantGarde Bk BT" w:hAnsi="AvantGarde Bk BT"/>
          <w:b/>
          <w:bCs/>
          <w:color w:val="000000" w:themeColor="text1"/>
          <w:sz w:val="22"/>
          <w:szCs w:val="22"/>
        </w:rPr>
        <w:t>”</w:t>
      </w:r>
      <w:r w:rsidR="00545923" w:rsidRPr="00870BD3">
        <w:rPr>
          <w:rFonts w:ascii="AvantGarde Bk BT" w:hAnsi="AvantGarde Bk BT"/>
          <w:b/>
          <w:bCs/>
          <w:color w:val="000000" w:themeColor="text1"/>
          <w:sz w:val="22"/>
          <w:szCs w:val="22"/>
        </w:rPr>
        <w:t xml:space="preserve">, </w:t>
      </w:r>
      <w:r w:rsidR="00545923" w:rsidRPr="00870BD3">
        <w:rPr>
          <w:rFonts w:ascii="AvantGarde Bk BT" w:hAnsi="AvantGarde Bk BT"/>
          <w:color w:val="000000" w:themeColor="text1"/>
          <w:sz w:val="22"/>
          <w:szCs w:val="22"/>
        </w:rPr>
        <w:t>a todos</w:t>
      </w:r>
      <w:r w:rsidR="00407026" w:rsidRPr="00870BD3">
        <w:rPr>
          <w:rFonts w:ascii="AvantGarde Bk BT" w:hAnsi="AvantGarde Bk BT"/>
          <w:color w:val="000000" w:themeColor="text1"/>
          <w:sz w:val="22"/>
          <w:szCs w:val="22"/>
        </w:rPr>
        <w:t xml:space="preserve"> los planes de estudio que se imparten en Educación Media Superior</w:t>
      </w:r>
      <w:r w:rsidR="00EF6B4A" w:rsidRPr="00870BD3">
        <w:rPr>
          <w:rFonts w:ascii="AvantGarde Bk BT" w:hAnsi="AvantGarde Bk BT"/>
          <w:color w:val="000000" w:themeColor="text1"/>
          <w:sz w:val="22"/>
          <w:szCs w:val="22"/>
        </w:rPr>
        <w:t xml:space="preserve"> en la Red Universitaria</w:t>
      </w:r>
      <w:r w:rsidR="00407026" w:rsidRPr="00870BD3">
        <w:rPr>
          <w:rFonts w:ascii="AvantGarde Bk BT" w:hAnsi="AvantGarde Bk BT"/>
          <w:color w:val="000000" w:themeColor="text1"/>
          <w:sz w:val="22"/>
          <w:szCs w:val="22"/>
        </w:rPr>
        <w:t xml:space="preserve">, </w:t>
      </w:r>
      <w:r w:rsidR="00160A0C" w:rsidRPr="00870BD3">
        <w:rPr>
          <w:rFonts w:ascii="AvantGarde Bk BT" w:hAnsi="AvantGarde Bk BT"/>
          <w:color w:val="000000" w:themeColor="text1"/>
          <w:spacing w:val="-2"/>
          <w:sz w:val="22"/>
          <w:szCs w:val="22"/>
        </w:rPr>
        <w:t xml:space="preserve">a partir del calendario 2021 “B”, </w:t>
      </w:r>
      <w:r w:rsidR="00407026" w:rsidRPr="00870BD3">
        <w:rPr>
          <w:rFonts w:ascii="AvantGarde Bk BT" w:hAnsi="AvantGarde Bk BT"/>
          <w:color w:val="000000" w:themeColor="text1"/>
          <w:sz w:val="22"/>
          <w:szCs w:val="22"/>
        </w:rPr>
        <w:t xml:space="preserve">para </w:t>
      </w:r>
      <w:r w:rsidR="00162EE0" w:rsidRPr="00870BD3">
        <w:rPr>
          <w:rFonts w:ascii="AvantGarde Bk BT" w:hAnsi="AvantGarde Bk BT"/>
          <w:color w:val="000000" w:themeColor="text1"/>
          <w:sz w:val="22"/>
          <w:szCs w:val="22"/>
        </w:rPr>
        <w:t xml:space="preserve">cursarse durante </w:t>
      </w:r>
      <w:r w:rsidR="00407026" w:rsidRPr="00870BD3">
        <w:rPr>
          <w:rFonts w:ascii="AvantGarde Bk BT" w:hAnsi="AvantGarde Bk BT"/>
          <w:color w:val="000000" w:themeColor="text1"/>
          <w:sz w:val="22"/>
          <w:szCs w:val="22"/>
        </w:rPr>
        <w:t>el primer semestre</w:t>
      </w:r>
      <w:r w:rsidR="00264F57" w:rsidRPr="00870BD3">
        <w:rPr>
          <w:rFonts w:ascii="AvantGarde Bk BT" w:hAnsi="AvantGarde Bk BT"/>
          <w:color w:val="000000" w:themeColor="text1"/>
          <w:sz w:val="22"/>
          <w:szCs w:val="22"/>
        </w:rPr>
        <w:t xml:space="preserve"> de los respectivos planes</w:t>
      </w:r>
      <w:r w:rsidRPr="00870BD3">
        <w:rPr>
          <w:rFonts w:ascii="AvantGarde Bk BT" w:hAnsi="AvantGarde Bk BT"/>
          <w:color w:val="000000" w:themeColor="text1"/>
          <w:sz w:val="22"/>
          <w:szCs w:val="22"/>
        </w:rPr>
        <w:t>, y</w:t>
      </w:r>
      <w:r w:rsidR="005707E1" w:rsidRPr="00870BD3">
        <w:rPr>
          <w:rFonts w:ascii="AvantGarde Bk BT" w:hAnsi="AvantGarde Bk BT"/>
          <w:color w:val="000000" w:themeColor="text1"/>
          <w:sz w:val="22"/>
          <w:szCs w:val="22"/>
        </w:rPr>
        <w:t xml:space="preserve"> conforme a los siguientes:</w:t>
      </w:r>
    </w:p>
    <w:p w14:paraId="26F37CD7" w14:textId="77777777" w:rsidR="00EF6B4A" w:rsidRPr="00870BD3" w:rsidRDefault="00EF6B4A" w:rsidP="00AD6103">
      <w:pPr>
        <w:rPr>
          <w:rFonts w:ascii="AvantGarde Bk BT" w:hAnsi="AvantGarde Bk BT"/>
          <w:b/>
          <w:color w:val="000000" w:themeColor="text1"/>
          <w:sz w:val="22"/>
          <w:szCs w:val="22"/>
        </w:rPr>
      </w:pPr>
    </w:p>
    <w:p w14:paraId="0509D32E" w14:textId="682D5D8C" w:rsidR="0057007E" w:rsidRPr="00870BD3" w:rsidRDefault="005707E1" w:rsidP="00C91F81">
      <w:pPr>
        <w:jc w:val="center"/>
        <w:rPr>
          <w:rFonts w:ascii="AvantGarde Bk BT" w:hAnsi="AvantGarde Bk BT"/>
          <w:b/>
          <w:bCs/>
          <w:color w:val="000000" w:themeColor="text1"/>
          <w:sz w:val="22"/>
          <w:szCs w:val="22"/>
        </w:rPr>
      </w:pPr>
      <w:r w:rsidRPr="00870BD3">
        <w:rPr>
          <w:rFonts w:ascii="AvantGarde Bk BT" w:hAnsi="AvantGarde Bk BT"/>
          <w:b/>
          <w:bCs/>
          <w:color w:val="000000" w:themeColor="text1"/>
          <w:sz w:val="22"/>
          <w:szCs w:val="22"/>
          <w:lang w:val="pt-BR"/>
        </w:rPr>
        <w:t>ANTECEDENTES</w:t>
      </w:r>
    </w:p>
    <w:p w14:paraId="5D296B3B" w14:textId="492AA358" w:rsidR="00927CBC" w:rsidRPr="00870BD3" w:rsidRDefault="00927CBC" w:rsidP="00C91F81">
      <w:pPr>
        <w:jc w:val="both"/>
        <w:rPr>
          <w:rFonts w:ascii="AvantGarde Bk BT" w:hAnsi="AvantGarde Bk BT"/>
          <w:color w:val="000000" w:themeColor="text1"/>
          <w:sz w:val="22"/>
          <w:szCs w:val="22"/>
        </w:rPr>
      </w:pPr>
    </w:p>
    <w:p w14:paraId="20C0516D" w14:textId="29DDDA63" w:rsidR="0032397B" w:rsidRPr="00870BD3" w:rsidRDefault="0032397B" w:rsidP="009A7947">
      <w:pPr>
        <w:numPr>
          <w:ilvl w:val="0"/>
          <w:numId w:val="6"/>
        </w:numPr>
        <w:autoSpaceDE w:val="0"/>
        <w:autoSpaceDN w:val="0"/>
        <w:adjustRightInd w:val="0"/>
        <w:ind w:left="426" w:hanging="426"/>
        <w:jc w:val="both"/>
        <w:rPr>
          <w:rFonts w:ascii="AvantGarde Bk BT" w:hAnsi="AvantGarde Bk BT" w:cs="Calibri"/>
          <w:color w:val="000000" w:themeColor="text1"/>
          <w:sz w:val="22"/>
          <w:szCs w:val="22"/>
        </w:rPr>
      </w:pPr>
      <w:r w:rsidRPr="00870BD3">
        <w:rPr>
          <w:rFonts w:ascii="AvantGarde Bk BT" w:hAnsi="AvantGarde Bk BT" w:cs="Calibri"/>
          <w:color w:val="000000" w:themeColor="text1"/>
          <w:sz w:val="22"/>
          <w:szCs w:val="22"/>
        </w:rPr>
        <w:t>Que la Universidad de Guadalajara es una institución pública con aut</w:t>
      </w:r>
      <w:r w:rsidR="0052104D" w:rsidRPr="00870BD3">
        <w:rPr>
          <w:rFonts w:ascii="AvantGarde Bk BT" w:hAnsi="AvantGarde Bk BT" w:cs="Calibri"/>
          <w:color w:val="000000" w:themeColor="text1"/>
          <w:sz w:val="22"/>
          <w:szCs w:val="22"/>
        </w:rPr>
        <w:t>onomía</w:t>
      </w:r>
      <w:r w:rsidRPr="00870BD3">
        <w:rPr>
          <w:rFonts w:ascii="AvantGarde Bk BT" w:hAnsi="AvantGarde Bk BT" w:cs="Calibri"/>
          <w:color w:val="000000" w:themeColor="text1"/>
          <w:sz w:val="22"/>
          <w:szCs w:val="22"/>
        </w:rPr>
        <w:t xml:space="preserve"> y patrimonio propios</w:t>
      </w:r>
      <w:r w:rsidR="00EF2A23" w:rsidRPr="00870BD3">
        <w:rPr>
          <w:rFonts w:ascii="AvantGarde Bk BT" w:hAnsi="AvantGarde Bk BT" w:cs="Calibri"/>
          <w:color w:val="000000" w:themeColor="text1"/>
          <w:sz w:val="22"/>
          <w:szCs w:val="22"/>
        </w:rPr>
        <w:t>,</w:t>
      </w:r>
      <w:r w:rsidRPr="00870BD3">
        <w:rPr>
          <w:rFonts w:ascii="AvantGarde Bk BT" w:hAnsi="AvantGarde Bk BT" w:cs="Calibri"/>
          <w:color w:val="000000" w:themeColor="text1"/>
          <w:sz w:val="22"/>
          <w:szCs w:val="22"/>
        </w:rPr>
        <w:t xml:space="preserve"> cuya actuación se rige en el marco del artículo 3</w:t>
      </w:r>
      <w:r w:rsidR="005707E1" w:rsidRPr="00870BD3">
        <w:rPr>
          <w:rFonts w:ascii="AvantGarde Bk BT" w:hAnsi="AvantGarde Bk BT" w:cs="Calibri"/>
          <w:color w:val="000000" w:themeColor="text1"/>
          <w:sz w:val="22"/>
          <w:szCs w:val="22"/>
        </w:rPr>
        <w:t>o.</w:t>
      </w:r>
      <w:r w:rsidRPr="00870BD3">
        <w:rPr>
          <w:rFonts w:ascii="AvantGarde Bk BT" w:hAnsi="AvantGarde Bk BT" w:cs="Calibri"/>
          <w:color w:val="000000" w:themeColor="text1"/>
          <w:sz w:val="22"/>
          <w:szCs w:val="22"/>
        </w:rPr>
        <w:t xml:space="preserve"> de la Constitución Política de los Estados Unidos Mexicanos.</w:t>
      </w:r>
    </w:p>
    <w:p w14:paraId="3F0FC196" w14:textId="77777777" w:rsidR="00C14F50" w:rsidRPr="00870BD3" w:rsidRDefault="00C14F50" w:rsidP="00C14F50">
      <w:pPr>
        <w:autoSpaceDE w:val="0"/>
        <w:autoSpaceDN w:val="0"/>
        <w:adjustRightInd w:val="0"/>
        <w:ind w:left="426"/>
        <w:jc w:val="both"/>
        <w:rPr>
          <w:rFonts w:ascii="AvantGarde Bk BT" w:hAnsi="AvantGarde Bk BT" w:cs="Calibri"/>
          <w:color w:val="000000" w:themeColor="text1"/>
          <w:sz w:val="22"/>
          <w:szCs w:val="22"/>
        </w:rPr>
      </w:pPr>
    </w:p>
    <w:p w14:paraId="799B1311" w14:textId="77777777" w:rsidR="00C14F50" w:rsidRPr="00870BD3" w:rsidRDefault="00C14F50" w:rsidP="00C14F50">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 w:eastAsia="es-MX"/>
        </w:rPr>
      </w:pPr>
      <w:r w:rsidRPr="00870BD3">
        <w:rPr>
          <w:rFonts w:ascii="AvantGarde Bk BT" w:eastAsia="Questrial" w:hAnsi="AvantGarde Bk BT" w:cs="Questrial"/>
          <w:color w:val="000000" w:themeColor="text1"/>
          <w:lang w:val="es-ES" w:eastAsia="es-MX"/>
        </w:rPr>
        <w:t>Que en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4D3770E8" w14:textId="77777777" w:rsidR="00C14F50" w:rsidRPr="00870BD3" w:rsidRDefault="00C14F50" w:rsidP="00C14F50">
      <w:pPr>
        <w:pStyle w:val="Prrafodelista"/>
        <w:rPr>
          <w:rFonts w:ascii="AvantGarde Bk BT" w:eastAsiaTheme="minorHAnsi" w:hAnsi="AvantGarde Bk BT" w:cstheme="minorBidi"/>
          <w:color w:val="000000" w:themeColor="text1"/>
          <w:lang w:eastAsia="ja-JP"/>
        </w:rPr>
      </w:pPr>
    </w:p>
    <w:p w14:paraId="0A726C44" w14:textId="7702B2F1" w:rsidR="00277B65" w:rsidRPr="00870BD3" w:rsidRDefault="00C14F50" w:rsidP="00C14F50">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 w:eastAsia="es-MX"/>
        </w:rPr>
      </w:pPr>
      <w:r w:rsidRPr="00870BD3">
        <w:rPr>
          <w:rFonts w:ascii="AvantGarde Bk BT" w:eastAsiaTheme="minorHAnsi" w:hAnsi="AvantGarde Bk BT" w:cstheme="minorBidi"/>
          <w:color w:val="000000" w:themeColor="text1"/>
          <w:lang w:eastAsia="ja-JP"/>
        </w:rPr>
        <w:t xml:space="preserve">Que el Plan de Desarrollo Institucional 2019-2025 de la Universidad de Guadalajara planteó como uno de sus propósitos estratégicos la docencia e innovación estratégica cuyo objetivo general es impulsar la formación integral de los estudiantes asegurando el desarrollo de habilidades y competencias para la vida profesional y la construcción de una ciudadanía ética y con perspectiva global. </w:t>
      </w:r>
    </w:p>
    <w:p w14:paraId="5FC7B53C" w14:textId="77777777" w:rsidR="00927CBC" w:rsidRPr="00870BD3" w:rsidRDefault="00927CBC" w:rsidP="000F2FF8">
      <w:pPr>
        <w:pStyle w:val="Default"/>
        <w:jc w:val="both"/>
        <w:rPr>
          <w:rFonts w:ascii="AvantGarde Bk BT" w:hAnsi="AvantGarde Bk BT"/>
          <w:color w:val="000000" w:themeColor="text1"/>
          <w:sz w:val="22"/>
          <w:szCs w:val="22"/>
        </w:rPr>
      </w:pPr>
    </w:p>
    <w:p w14:paraId="5A297FB3" w14:textId="1B630B4E" w:rsidR="00690A56" w:rsidRPr="00870BD3" w:rsidRDefault="0032397B" w:rsidP="00764021">
      <w:pPr>
        <w:pStyle w:val="Default"/>
        <w:numPr>
          <w:ilvl w:val="0"/>
          <w:numId w:val="6"/>
        </w:numPr>
        <w:ind w:left="426" w:hanging="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Que </w:t>
      </w:r>
      <w:r w:rsidR="00B7257A" w:rsidRPr="00870BD3">
        <w:rPr>
          <w:rFonts w:ascii="AvantGarde Bk BT" w:eastAsiaTheme="minorHAnsi" w:hAnsi="AvantGarde Bk BT" w:cstheme="minorBidi"/>
          <w:color w:val="000000" w:themeColor="text1"/>
          <w:sz w:val="22"/>
          <w:szCs w:val="22"/>
          <w:lang w:val="es-ES_tradnl" w:eastAsia="ja-JP"/>
        </w:rPr>
        <w:t>tomando en cuenta las tendencias globales y de desarrollo regional,</w:t>
      </w:r>
      <w:r w:rsidR="00236611" w:rsidRPr="00870BD3">
        <w:rPr>
          <w:rFonts w:ascii="AvantGarde Bk BT" w:eastAsiaTheme="minorHAnsi" w:hAnsi="AvantGarde Bk BT" w:cstheme="minorBidi"/>
          <w:color w:val="000000" w:themeColor="text1"/>
          <w:sz w:val="22"/>
          <w:szCs w:val="22"/>
          <w:lang w:val="es-ES_tradnl" w:eastAsia="ja-JP"/>
        </w:rPr>
        <w:t xml:space="preserve"> así como la necesidad </w:t>
      </w:r>
      <w:r w:rsidR="000E408D" w:rsidRPr="00870BD3">
        <w:rPr>
          <w:rFonts w:ascii="AvantGarde Bk BT" w:eastAsiaTheme="minorHAnsi" w:hAnsi="AvantGarde Bk BT" w:cstheme="minorBidi"/>
          <w:color w:val="000000" w:themeColor="text1"/>
          <w:sz w:val="22"/>
          <w:szCs w:val="22"/>
          <w:lang w:val="es-ES_tradnl" w:eastAsia="ja-JP"/>
        </w:rPr>
        <w:t>de</w:t>
      </w:r>
      <w:r w:rsidR="00236611" w:rsidRPr="00870BD3">
        <w:rPr>
          <w:rFonts w:ascii="AvantGarde Bk BT" w:eastAsiaTheme="minorHAnsi" w:hAnsi="AvantGarde Bk BT" w:cstheme="minorBidi"/>
          <w:color w:val="000000" w:themeColor="text1"/>
          <w:sz w:val="22"/>
          <w:szCs w:val="22"/>
          <w:lang w:val="es-ES_tradnl" w:eastAsia="ja-JP"/>
        </w:rPr>
        <w:t xml:space="preserve"> implementar un conjunto de estrategias que incidan en la formación integral </w:t>
      </w:r>
      <w:r w:rsidR="000E408D" w:rsidRPr="00870BD3">
        <w:rPr>
          <w:rFonts w:ascii="AvantGarde Bk BT" w:eastAsiaTheme="minorHAnsi" w:hAnsi="AvantGarde Bk BT" w:cstheme="minorBidi"/>
          <w:color w:val="000000" w:themeColor="text1"/>
          <w:sz w:val="22"/>
          <w:szCs w:val="22"/>
          <w:lang w:val="es-ES_tradnl" w:eastAsia="ja-JP"/>
        </w:rPr>
        <w:t xml:space="preserve">de las nuevas generaciones. En el Plan de Desarrollo Institucional 2019-2025, Visión 2030, uno de los retos de la Educación Media Superior es el incremento de la matrícula con base en criterios de inclusión y equidad. </w:t>
      </w:r>
    </w:p>
    <w:p w14:paraId="41B57099" w14:textId="77777777" w:rsidR="00764021" w:rsidRPr="00870BD3" w:rsidRDefault="00764021" w:rsidP="00764021">
      <w:pPr>
        <w:pStyle w:val="Default"/>
        <w:jc w:val="both"/>
        <w:rPr>
          <w:rFonts w:ascii="AvantGarde Bk BT" w:eastAsiaTheme="minorHAnsi" w:hAnsi="AvantGarde Bk BT" w:cstheme="minorBidi"/>
          <w:color w:val="000000" w:themeColor="text1"/>
          <w:sz w:val="22"/>
          <w:szCs w:val="22"/>
          <w:lang w:val="es-ES_tradnl" w:eastAsia="ja-JP"/>
        </w:rPr>
      </w:pPr>
    </w:p>
    <w:p w14:paraId="04D3392E" w14:textId="0786D1C1" w:rsidR="000245C0" w:rsidRPr="00870BD3" w:rsidRDefault="000245C0" w:rsidP="000245C0">
      <w:pPr>
        <w:pStyle w:val="Default"/>
        <w:numPr>
          <w:ilvl w:val="0"/>
          <w:numId w:val="6"/>
        </w:numPr>
        <w:ind w:left="426" w:hanging="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Que la desigualdad de género es un fenómeno que se presenta en todo el mundo, afecta a las mujeres de los distintos países y culturas, así como en los ámbitos público y privado, en el hogar, la educación, el trabajo y en general, todos los espacios de interacción social.</w:t>
      </w:r>
    </w:p>
    <w:p w14:paraId="5CECFA97" w14:textId="6F9A04F9" w:rsidR="0067662C" w:rsidRPr="00870BD3" w:rsidRDefault="0067662C">
      <w:pPr>
        <w:spacing w:after="200" w:line="276" w:lineRule="auto"/>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br w:type="page"/>
      </w:r>
    </w:p>
    <w:p w14:paraId="02BDB0E2" w14:textId="77777777" w:rsidR="000245C0" w:rsidRPr="00870BD3" w:rsidRDefault="000245C0" w:rsidP="000245C0">
      <w:pPr>
        <w:pStyle w:val="Default"/>
        <w:ind w:left="426"/>
        <w:jc w:val="both"/>
        <w:rPr>
          <w:rFonts w:ascii="AvantGarde Bk BT" w:eastAsiaTheme="minorHAnsi" w:hAnsi="AvantGarde Bk BT" w:cstheme="minorBidi"/>
          <w:color w:val="000000" w:themeColor="text1"/>
          <w:sz w:val="22"/>
          <w:szCs w:val="22"/>
          <w:lang w:val="es-ES_tradnl" w:eastAsia="ja-JP"/>
        </w:rPr>
      </w:pPr>
    </w:p>
    <w:p w14:paraId="5A0A70AB" w14:textId="1D43643D" w:rsidR="009F3526" w:rsidRPr="00870BD3" w:rsidRDefault="000245C0" w:rsidP="009F3526">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La </w:t>
      </w:r>
      <w:r w:rsidR="00160A0C" w:rsidRPr="00870BD3">
        <w:rPr>
          <w:rFonts w:ascii="AvantGarde Bk BT" w:eastAsiaTheme="minorHAnsi" w:hAnsi="AvantGarde Bk BT" w:cstheme="minorBidi"/>
          <w:color w:val="000000" w:themeColor="text1"/>
          <w:sz w:val="22"/>
          <w:szCs w:val="22"/>
          <w:lang w:val="es-ES_tradnl" w:eastAsia="ja-JP"/>
        </w:rPr>
        <w:t xml:space="preserve">Organización de las Naciones Unidas (ONU) </w:t>
      </w:r>
      <w:r w:rsidRPr="00870BD3">
        <w:rPr>
          <w:rFonts w:ascii="AvantGarde Bk BT" w:eastAsiaTheme="minorHAnsi" w:hAnsi="AvantGarde Bk BT" w:cstheme="minorBidi"/>
          <w:color w:val="000000" w:themeColor="text1"/>
          <w:sz w:val="22"/>
          <w:szCs w:val="22"/>
          <w:lang w:val="es-ES_tradnl" w:eastAsia="ja-JP"/>
        </w:rPr>
        <w:t>reporta que, en la actualidad en todos los indicadores de desarrollo sostenible se evidencian las desigualdades</w:t>
      </w:r>
      <w:r w:rsidR="00D404F7"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por ejemplo, el 70% de</w:t>
      </w:r>
      <w:r w:rsidR="004A260B" w:rsidRPr="00870BD3">
        <w:rPr>
          <w:rFonts w:ascii="AvantGarde Bk BT" w:eastAsiaTheme="minorHAnsi" w:hAnsi="AvantGarde Bk BT" w:cstheme="minorBidi"/>
          <w:color w:val="000000" w:themeColor="text1"/>
          <w:sz w:val="22"/>
          <w:szCs w:val="22"/>
          <w:lang w:val="es-ES_tradnl" w:eastAsia="ja-JP"/>
        </w:rPr>
        <w:t xml:space="preserve"> la población </w:t>
      </w:r>
      <w:r w:rsidRPr="00870BD3">
        <w:rPr>
          <w:rFonts w:ascii="AvantGarde Bk BT" w:eastAsiaTheme="minorHAnsi" w:hAnsi="AvantGarde Bk BT" w:cstheme="minorBidi"/>
          <w:color w:val="000000" w:themeColor="text1"/>
          <w:sz w:val="22"/>
          <w:szCs w:val="22"/>
          <w:lang w:val="es-ES_tradnl" w:eastAsia="ja-JP"/>
        </w:rPr>
        <w:t xml:space="preserve">que sufre hambre en el mundo son mujeres, 15 millones de niñas no aprenderán a leer, a nivel global 300 </w:t>
      </w:r>
      <w:r w:rsidR="004A260B" w:rsidRPr="00870BD3">
        <w:rPr>
          <w:rFonts w:ascii="AvantGarde Bk BT" w:eastAsiaTheme="minorHAnsi" w:hAnsi="AvantGarde Bk BT" w:cstheme="minorBidi"/>
          <w:color w:val="000000" w:themeColor="text1"/>
          <w:sz w:val="22"/>
          <w:szCs w:val="22"/>
          <w:lang w:val="es-ES_tradnl" w:eastAsia="ja-JP"/>
        </w:rPr>
        <w:t xml:space="preserve">mil </w:t>
      </w:r>
      <w:r w:rsidRPr="00870BD3">
        <w:rPr>
          <w:rFonts w:ascii="AvantGarde Bk BT" w:eastAsiaTheme="minorHAnsi" w:hAnsi="AvantGarde Bk BT" w:cstheme="minorBidi"/>
          <w:color w:val="000000" w:themeColor="text1"/>
          <w:sz w:val="22"/>
          <w:szCs w:val="22"/>
          <w:lang w:val="es-ES_tradnl" w:eastAsia="ja-JP"/>
        </w:rPr>
        <w:t>mujeres mueren cada año por causas relacionadas con el embarazo por falta de acceso a sistemas de salud, y los datos de 89 países revelan que 4.4 millones de mujeres más que los hombres se encuentran en la pobreza extrema, esto se debe en gran medida a que en las mujeres recae la carga desproporcionada de trabajo doméstico no remunerado, de manera particular durante sus años productivos</w:t>
      </w:r>
      <w:r w:rsidR="004A260B" w:rsidRPr="00870BD3">
        <w:rPr>
          <w:rStyle w:val="Refdenotaalpie"/>
          <w:rFonts w:ascii="AvantGarde Bk BT" w:eastAsiaTheme="minorHAnsi" w:hAnsi="AvantGarde Bk BT" w:cstheme="minorBidi"/>
          <w:color w:val="000000" w:themeColor="text1"/>
          <w:sz w:val="22"/>
          <w:szCs w:val="22"/>
          <w:lang w:val="es-ES_tradnl" w:eastAsia="ja-JP"/>
        </w:rPr>
        <w:footnoteReference w:id="1"/>
      </w:r>
      <w:r w:rsidRPr="00870BD3">
        <w:rPr>
          <w:rFonts w:ascii="AvantGarde Bk BT" w:eastAsiaTheme="minorHAnsi" w:hAnsi="AvantGarde Bk BT" w:cstheme="minorBidi"/>
          <w:color w:val="000000" w:themeColor="text1"/>
          <w:sz w:val="22"/>
          <w:szCs w:val="22"/>
          <w:lang w:val="es-ES_tradnl" w:eastAsia="ja-JP"/>
        </w:rPr>
        <w:t>.</w:t>
      </w:r>
    </w:p>
    <w:p w14:paraId="26BE4020" w14:textId="77777777" w:rsidR="009F3526" w:rsidRPr="00870BD3" w:rsidRDefault="009F3526" w:rsidP="009F3526">
      <w:pPr>
        <w:pStyle w:val="Default"/>
        <w:ind w:left="426"/>
        <w:jc w:val="both"/>
        <w:rPr>
          <w:rFonts w:ascii="AvantGarde Bk BT" w:eastAsiaTheme="minorHAnsi" w:hAnsi="AvantGarde Bk BT" w:cstheme="minorBidi"/>
          <w:color w:val="000000" w:themeColor="text1"/>
          <w:sz w:val="22"/>
          <w:szCs w:val="22"/>
          <w:lang w:val="es-ES_tradnl" w:eastAsia="ja-JP"/>
        </w:rPr>
      </w:pPr>
    </w:p>
    <w:p w14:paraId="4ECE2C7C" w14:textId="71FBC726" w:rsidR="000245C0" w:rsidRPr="00870BD3" w:rsidRDefault="000245C0" w:rsidP="009F3526">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Esta desigualdad de género trae consigo graves consecuencias, síntomas que en sí mismos representan una problemática anidada en nichos socioculturales, nos referimos a la violencia en sus diferentes formas, física, psicológica, laboral, acoso, hostigamiento, violación, entre otros. El fenómeno de la violencia contra las mujeres también es de carácter global, la Organización Mundial de la Salud</w:t>
      </w:r>
      <w:r w:rsidR="00160A0C" w:rsidRPr="00870BD3">
        <w:rPr>
          <w:rFonts w:ascii="AvantGarde Bk BT" w:eastAsiaTheme="minorHAnsi" w:hAnsi="AvantGarde Bk BT" w:cstheme="minorBidi"/>
          <w:color w:val="000000" w:themeColor="text1"/>
          <w:sz w:val="22"/>
          <w:szCs w:val="22"/>
          <w:lang w:val="es-ES_tradnl" w:eastAsia="ja-JP"/>
        </w:rPr>
        <w:t xml:space="preserve"> (OMS)</w:t>
      </w:r>
      <w:r w:rsidRPr="00870BD3">
        <w:rPr>
          <w:rFonts w:ascii="AvantGarde Bk BT" w:eastAsiaTheme="minorHAnsi" w:hAnsi="AvantGarde Bk BT" w:cstheme="minorBidi"/>
          <w:color w:val="000000" w:themeColor="text1"/>
          <w:sz w:val="22"/>
          <w:szCs w:val="22"/>
          <w:lang w:val="es-ES_tradnl" w:eastAsia="ja-JP"/>
        </w:rPr>
        <w:t>, en el Informe de estimaciones mundiales y regionales de la violencia contra la mujer (2013) señala que, “la violencia contra las mujeres es un problema de salud global de proporciones epidémicas”</w:t>
      </w:r>
      <w:r w:rsidR="00C33B71" w:rsidRPr="00870BD3">
        <w:rPr>
          <w:rStyle w:val="Refdenotaalpie"/>
          <w:rFonts w:ascii="AvantGarde Bk BT" w:eastAsiaTheme="minorHAnsi" w:hAnsi="AvantGarde Bk BT" w:cstheme="minorBidi"/>
          <w:color w:val="000000" w:themeColor="text1"/>
          <w:sz w:val="22"/>
          <w:szCs w:val="22"/>
          <w:lang w:val="es-ES_tradnl" w:eastAsia="ja-JP"/>
        </w:rPr>
        <w:footnoteReference w:id="2"/>
      </w:r>
      <w:r w:rsidRPr="00870BD3">
        <w:rPr>
          <w:rFonts w:ascii="AvantGarde Bk BT" w:eastAsiaTheme="minorHAnsi" w:hAnsi="AvantGarde Bk BT" w:cstheme="minorBidi"/>
          <w:color w:val="000000" w:themeColor="text1"/>
          <w:sz w:val="22"/>
          <w:szCs w:val="22"/>
          <w:lang w:val="es-ES_tradnl" w:eastAsia="ja-JP"/>
        </w:rPr>
        <w:t>.</w:t>
      </w:r>
    </w:p>
    <w:p w14:paraId="4C60E4F3" w14:textId="77777777" w:rsidR="000245C0" w:rsidRPr="00870BD3" w:rsidRDefault="000245C0" w:rsidP="000245C0">
      <w:pPr>
        <w:pStyle w:val="Default"/>
        <w:ind w:left="426"/>
        <w:jc w:val="both"/>
        <w:rPr>
          <w:rFonts w:ascii="AvantGarde Bk BT" w:eastAsiaTheme="minorHAnsi" w:hAnsi="AvantGarde Bk BT" w:cstheme="minorBidi"/>
          <w:color w:val="000000" w:themeColor="text1"/>
          <w:sz w:val="22"/>
          <w:szCs w:val="22"/>
          <w:lang w:val="es-ES_tradnl" w:eastAsia="ja-JP"/>
        </w:rPr>
      </w:pPr>
    </w:p>
    <w:p w14:paraId="0DB9F091" w14:textId="64F3A487" w:rsidR="000245C0" w:rsidRPr="00870BD3" w:rsidRDefault="000245C0" w:rsidP="000245C0">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Por su parte, la ONU Mujeres, 2019, señala que al menos 70% de las mujeres en el mundo ha sufrido de alguna forma de violencia por parte de algún compañero sentimental u otra persona a lo largo de su vida, (en el estudio referido, este porcentaje no incluye el acoso)</w:t>
      </w:r>
      <w:r w:rsidR="00C33B71"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de igual forma en el estudio realizado por este organismo, se estima que de las 87 </w:t>
      </w:r>
      <w:r w:rsidR="00C33B71" w:rsidRPr="00870BD3">
        <w:rPr>
          <w:rFonts w:ascii="AvantGarde Bk BT" w:eastAsiaTheme="minorHAnsi" w:hAnsi="AvantGarde Bk BT" w:cstheme="minorBidi"/>
          <w:color w:val="000000" w:themeColor="text1"/>
          <w:sz w:val="22"/>
          <w:szCs w:val="22"/>
          <w:lang w:val="es-ES_tradnl" w:eastAsia="ja-JP"/>
        </w:rPr>
        <w:t xml:space="preserve">mil </w:t>
      </w:r>
      <w:r w:rsidRPr="00870BD3">
        <w:rPr>
          <w:rFonts w:ascii="AvantGarde Bk BT" w:eastAsiaTheme="minorHAnsi" w:hAnsi="AvantGarde Bk BT" w:cstheme="minorBidi"/>
          <w:color w:val="000000" w:themeColor="text1"/>
          <w:sz w:val="22"/>
          <w:szCs w:val="22"/>
          <w:lang w:val="es-ES_tradnl" w:eastAsia="ja-JP"/>
        </w:rPr>
        <w:t>mujeres que fueron asesinadas globalmente en 2017, en más de la mitad (50</w:t>
      </w:r>
      <w:r w:rsidR="00C33B71" w:rsidRPr="00870BD3">
        <w:rPr>
          <w:rFonts w:ascii="AvantGarde Bk BT" w:eastAsiaTheme="minorHAnsi" w:hAnsi="AvantGarde Bk BT" w:cstheme="minorBidi"/>
          <w:color w:val="000000" w:themeColor="text1"/>
          <w:sz w:val="22"/>
          <w:szCs w:val="22"/>
          <w:lang w:val="es-ES_tradnl" w:eastAsia="ja-JP"/>
        </w:rPr>
        <w:t xml:space="preserve"> mil</w:t>
      </w:r>
      <w:r w:rsidRPr="00870BD3">
        <w:rPr>
          <w:rFonts w:ascii="AvantGarde Bk BT" w:eastAsiaTheme="minorHAnsi" w:hAnsi="AvantGarde Bk BT" w:cstheme="minorBidi"/>
          <w:color w:val="000000" w:themeColor="text1"/>
          <w:sz w:val="22"/>
          <w:szCs w:val="22"/>
          <w:lang w:val="es-ES_tradnl" w:eastAsia="ja-JP"/>
        </w:rPr>
        <w:t xml:space="preserve">- 58%) de </w:t>
      </w:r>
      <w:r w:rsidR="00C33B71" w:rsidRPr="00870BD3">
        <w:rPr>
          <w:rFonts w:ascii="AvantGarde Bk BT" w:eastAsiaTheme="minorHAnsi" w:hAnsi="AvantGarde Bk BT" w:cstheme="minorBidi"/>
          <w:color w:val="000000" w:themeColor="text1"/>
          <w:sz w:val="22"/>
          <w:szCs w:val="22"/>
          <w:lang w:val="es-ES_tradnl" w:eastAsia="ja-JP"/>
        </w:rPr>
        <w:t xml:space="preserve">los casos, los perpetradores </w:t>
      </w:r>
      <w:r w:rsidRPr="00870BD3">
        <w:rPr>
          <w:rFonts w:ascii="AvantGarde Bk BT" w:eastAsiaTheme="minorHAnsi" w:hAnsi="AvantGarde Bk BT" w:cstheme="minorBidi"/>
          <w:color w:val="000000" w:themeColor="text1"/>
          <w:sz w:val="22"/>
          <w:szCs w:val="22"/>
          <w:lang w:val="es-ES_tradnl" w:eastAsia="ja-JP"/>
        </w:rPr>
        <w:t>fueron sus parejas o familiares, lo que significa que 137 mujeres alrededor del mu</w:t>
      </w:r>
      <w:r w:rsidR="00764021" w:rsidRPr="00870BD3">
        <w:rPr>
          <w:rFonts w:ascii="AvantGarde Bk BT" w:eastAsiaTheme="minorHAnsi" w:hAnsi="AvantGarde Bk BT" w:cstheme="minorBidi"/>
          <w:color w:val="000000" w:themeColor="text1"/>
          <w:sz w:val="22"/>
          <w:szCs w:val="22"/>
          <w:lang w:val="es-ES_tradnl" w:eastAsia="ja-JP"/>
        </w:rPr>
        <w:t>ndo son asesinadas a diario por</w:t>
      </w:r>
      <w:r w:rsidRPr="00870BD3">
        <w:rPr>
          <w:rFonts w:ascii="AvantGarde Bk BT" w:eastAsiaTheme="minorHAnsi" w:hAnsi="AvantGarde Bk BT" w:cstheme="minorBidi"/>
          <w:color w:val="000000" w:themeColor="text1"/>
          <w:sz w:val="22"/>
          <w:szCs w:val="22"/>
          <w:lang w:val="es-ES_tradnl" w:eastAsia="ja-JP"/>
        </w:rPr>
        <w:t xml:space="preserve"> una persona de su familia. Más de un tercio (30</w:t>
      </w:r>
      <w:r w:rsidR="00C33B71" w:rsidRPr="00870BD3">
        <w:rPr>
          <w:rFonts w:ascii="AvantGarde Bk BT" w:eastAsiaTheme="minorHAnsi" w:hAnsi="AvantGarde Bk BT" w:cstheme="minorBidi"/>
          <w:color w:val="000000" w:themeColor="text1"/>
          <w:sz w:val="22"/>
          <w:szCs w:val="22"/>
          <w:lang w:val="es-ES_tradnl" w:eastAsia="ja-JP"/>
        </w:rPr>
        <w:t xml:space="preserve"> mil</w:t>
      </w:r>
      <w:r w:rsidRPr="00870BD3">
        <w:rPr>
          <w:rFonts w:ascii="AvantGarde Bk BT" w:eastAsiaTheme="minorHAnsi" w:hAnsi="AvantGarde Bk BT" w:cstheme="minorBidi"/>
          <w:color w:val="000000" w:themeColor="text1"/>
          <w:sz w:val="22"/>
          <w:szCs w:val="22"/>
          <w:lang w:val="es-ES_tradnl" w:eastAsia="ja-JP"/>
        </w:rPr>
        <w:t>) de las mujeres asesinadas en el 2017 fueron ultimadas por su pareja o expareja</w:t>
      </w:r>
      <w:r w:rsidR="00160A0C" w:rsidRPr="00870BD3">
        <w:rPr>
          <w:rStyle w:val="Refdenotaalpie"/>
          <w:rFonts w:ascii="AvantGarde Bk BT" w:eastAsiaTheme="minorHAnsi" w:hAnsi="AvantGarde Bk BT" w:cstheme="minorBidi"/>
          <w:color w:val="000000" w:themeColor="text1"/>
          <w:sz w:val="22"/>
          <w:szCs w:val="22"/>
          <w:lang w:val="es-ES_tradnl" w:eastAsia="ja-JP"/>
        </w:rPr>
        <w:footnoteReference w:id="3"/>
      </w:r>
      <w:r w:rsidRPr="00870BD3">
        <w:rPr>
          <w:rFonts w:ascii="AvantGarde Bk BT" w:eastAsiaTheme="minorHAnsi" w:hAnsi="AvantGarde Bk BT" w:cstheme="minorBidi"/>
          <w:color w:val="000000" w:themeColor="text1"/>
          <w:sz w:val="22"/>
          <w:szCs w:val="22"/>
          <w:lang w:val="es-ES_tradnl" w:eastAsia="ja-JP"/>
        </w:rPr>
        <w:t>.</w:t>
      </w:r>
    </w:p>
    <w:p w14:paraId="314EA2A6" w14:textId="50FB1084" w:rsidR="000245C0" w:rsidRPr="00870BD3" w:rsidRDefault="000245C0" w:rsidP="000245C0">
      <w:pPr>
        <w:pStyle w:val="Default"/>
        <w:ind w:left="426"/>
        <w:jc w:val="both"/>
        <w:rPr>
          <w:rFonts w:ascii="AvantGarde Bk BT" w:eastAsiaTheme="minorHAnsi" w:hAnsi="AvantGarde Bk BT" w:cstheme="minorBidi"/>
          <w:color w:val="000000" w:themeColor="text1"/>
          <w:sz w:val="22"/>
          <w:szCs w:val="22"/>
          <w:lang w:val="es-ES_tradnl" w:eastAsia="ja-JP"/>
        </w:rPr>
      </w:pPr>
    </w:p>
    <w:p w14:paraId="7193E066" w14:textId="442636E8" w:rsidR="007E5D28" w:rsidRPr="00870BD3" w:rsidRDefault="000245C0" w:rsidP="000245C0">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En 2017, </w:t>
      </w:r>
      <w:r w:rsidR="00C33B71" w:rsidRPr="00870BD3">
        <w:rPr>
          <w:rFonts w:ascii="AvantGarde Bk BT" w:eastAsiaTheme="minorHAnsi" w:hAnsi="AvantGarde Bk BT" w:cstheme="minorBidi"/>
          <w:color w:val="000000" w:themeColor="text1"/>
          <w:sz w:val="22"/>
          <w:szCs w:val="22"/>
          <w:lang w:val="es-ES_tradnl" w:eastAsia="ja-JP"/>
        </w:rPr>
        <w:t>el Fondo de las N</w:t>
      </w:r>
      <w:r w:rsidR="00764021" w:rsidRPr="00870BD3">
        <w:rPr>
          <w:rFonts w:ascii="AvantGarde Bk BT" w:eastAsiaTheme="minorHAnsi" w:hAnsi="AvantGarde Bk BT" w:cstheme="minorBidi"/>
          <w:color w:val="000000" w:themeColor="text1"/>
          <w:sz w:val="22"/>
          <w:szCs w:val="22"/>
          <w:lang w:val="es-ES_tradnl" w:eastAsia="ja-JP"/>
        </w:rPr>
        <w:t>aciones Unidas para la Infancia</w:t>
      </w:r>
      <w:r w:rsidRPr="00870BD3">
        <w:rPr>
          <w:rFonts w:ascii="AvantGarde Bk BT" w:eastAsiaTheme="minorHAnsi" w:hAnsi="AvantGarde Bk BT" w:cstheme="minorBidi"/>
          <w:color w:val="000000" w:themeColor="text1"/>
          <w:sz w:val="22"/>
          <w:szCs w:val="22"/>
          <w:lang w:val="es-ES_tradnl" w:eastAsia="ja-JP"/>
        </w:rPr>
        <w:t xml:space="preserve"> </w:t>
      </w:r>
      <w:r w:rsidR="00C33B71"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UNICEF</w:t>
      </w:r>
      <w:r w:rsidR="00C33B71"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realizó un estudio que evidencia </w:t>
      </w:r>
      <w:r w:rsidR="00322CB8" w:rsidRPr="00870BD3">
        <w:rPr>
          <w:rFonts w:ascii="AvantGarde Bk BT" w:eastAsiaTheme="minorHAnsi" w:hAnsi="AvantGarde Bk BT" w:cstheme="minorBidi"/>
          <w:color w:val="000000" w:themeColor="text1"/>
          <w:sz w:val="22"/>
          <w:szCs w:val="22"/>
          <w:lang w:val="es-ES_tradnl" w:eastAsia="ja-JP"/>
        </w:rPr>
        <w:t>que,</w:t>
      </w:r>
      <w:r w:rsidRPr="00870BD3">
        <w:rPr>
          <w:rFonts w:ascii="AvantGarde Bk BT" w:eastAsiaTheme="minorHAnsi" w:hAnsi="AvantGarde Bk BT" w:cstheme="minorBidi"/>
          <w:color w:val="000000" w:themeColor="text1"/>
          <w:sz w:val="22"/>
          <w:szCs w:val="22"/>
          <w:lang w:val="es-ES_tradnl" w:eastAsia="ja-JP"/>
        </w:rPr>
        <w:t xml:space="preserve"> en la mayoría de los países</w:t>
      </w:r>
      <w:r w:rsidR="00C33B71"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uno de los principales riesgos para las adolescentes es verse obligadas por su pareja o ex pareja a mantener relaciones sexuales. </w:t>
      </w:r>
      <w:r w:rsidRPr="00870BD3">
        <w:rPr>
          <w:rFonts w:ascii="AvantGarde Bk BT" w:eastAsiaTheme="minorHAnsi" w:hAnsi="AvantGarde Bk BT" w:cstheme="minorBidi"/>
          <w:color w:val="000000" w:themeColor="text1"/>
          <w:sz w:val="22"/>
          <w:szCs w:val="22"/>
          <w:lang w:val="es-ES_tradnl" w:eastAsia="ja-JP"/>
        </w:rPr>
        <w:lastRenderedPageBreak/>
        <w:t>Según los datos recogidos en 30 países, solamente el uno por ciento de ellas ha buscado ayuda profesional</w:t>
      </w:r>
      <w:r w:rsidR="00C33B71" w:rsidRPr="00870BD3">
        <w:rPr>
          <w:rStyle w:val="Refdenotaalpie"/>
          <w:rFonts w:ascii="AvantGarde Bk BT" w:eastAsiaTheme="minorHAnsi" w:hAnsi="AvantGarde Bk BT" w:cstheme="minorBidi"/>
          <w:color w:val="000000" w:themeColor="text1"/>
          <w:sz w:val="22"/>
          <w:szCs w:val="22"/>
          <w:lang w:val="es-ES_tradnl" w:eastAsia="ja-JP"/>
        </w:rPr>
        <w:footnoteReference w:id="4"/>
      </w:r>
      <w:r w:rsidR="00764021" w:rsidRPr="00870BD3">
        <w:rPr>
          <w:rFonts w:ascii="AvantGarde Bk BT" w:eastAsiaTheme="minorHAnsi" w:hAnsi="AvantGarde Bk BT" w:cstheme="minorBidi"/>
          <w:color w:val="000000" w:themeColor="text1"/>
          <w:sz w:val="22"/>
          <w:szCs w:val="22"/>
          <w:lang w:val="es-ES_tradnl" w:eastAsia="ja-JP"/>
        </w:rPr>
        <w:t>.</w:t>
      </w:r>
    </w:p>
    <w:p w14:paraId="3D0D4FB0" w14:textId="77777777" w:rsidR="00CA5ADA" w:rsidRPr="00870BD3" w:rsidRDefault="00CA5ADA" w:rsidP="007E5D28">
      <w:pPr>
        <w:rPr>
          <w:rFonts w:ascii="AvantGarde Bk BT" w:hAnsi="AvantGarde Bk BT"/>
          <w:color w:val="000000" w:themeColor="text1"/>
          <w:sz w:val="22"/>
          <w:szCs w:val="22"/>
        </w:rPr>
      </w:pPr>
    </w:p>
    <w:p w14:paraId="528B1E0E" w14:textId="6D405425" w:rsidR="009F3526" w:rsidRPr="00870BD3" w:rsidRDefault="00322CB8" w:rsidP="009F3526">
      <w:pPr>
        <w:pStyle w:val="Default"/>
        <w:numPr>
          <w:ilvl w:val="0"/>
          <w:numId w:val="6"/>
        </w:numPr>
        <w:ind w:left="426" w:hanging="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Que,</w:t>
      </w:r>
      <w:r w:rsidR="0020261A" w:rsidRPr="00870BD3">
        <w:rPr>
          <w:rFonts w:ascii="AvantGarde Bk BT" w:eastAsiaTheme="minorHAnsi" w:hAnsi="AvantGarde Bk BT" w:cstheme="minorBidi"/>
          <w:color w:val="000000" w:themeColor="text1"/>
          <w:sz w:val="22"/>
          <w:szCs w:val="22"/>
          <w:lang w:val="es-ES_tradnl" w:eastAsia="ja-JP"/>
        </w:rPr>
        <w:t xml:space="preserve"> e</w:t>
      </w:r>
      <w:r w:rsidR="00A56131" w:rsidRPr="00870BD3">
        <w:rPr>
          <w:rFonts w:ascii="AvantGarde Bk BT" w:eastAsiaTheme="minorHAnsi" w:hAnsi="AvantGarde Bk BT" w:cstheme="minorBidi"/>
          <w:color w:val="000000" w:themeColor="text1"/>
          <w:sz w:val="22"/>
          <w:szCs w:val="22"/>
          <w:lang w:val="es-ES_tradnl" w:eastAsia="ja-JP"/>
        </w:rPr>
        <w:t>n nuestro país, las cifras emanadas de diversos estudios tanto de organismos internacionales como nacionales</w:t>
      </w:r>
      <w:r w:rsidR="00C33B71" w:rsidRPr="00870BD3">
        <w:rPr>
          <w:rFonts w:ascii="AvantGarde Bk BT" w:eastAsiaTheme="minorHAnsi" w:hAnsi="AvantGarde Bk BT" w:cstheme="minorBidi"/>
          <w:color w:val="000000" w:themeColor="text1"/>
          <w:sz w:val="22"/>
          <w:szCs w:val="22"/>
          <w:lang w:val="es-ES_tradnl" w:eastAsia="ja-JP"/>
        </w:rPr>
        <w:t>,</w:t>
      </w:r>
      <w:r w:rsidR="00A56131" w:rsidRPr="00870BD3">
        <w:rPr>
          <w:rFonts w:ascii="AvantGarde Bk BT" w:eastAsiaTheme="minorHAnsi" w:hAnsi="AvantGarde Bk BT" w:cstheme="minorBidi"/>
          <w:color w:val="000000" w:themeColor="text1"/>
          <w:sz w:val="22"/>
          <w:szCs w:val="22"/>
          <w:lang w:val="es-ES_tradnl" w:eastAsia="ja-JP"/>
        </w:rPr>
        <w:t xml:space="preserve"> son alarmantes. En 2019</w:t>
      </w:r>
      <w:r w:rsidR="00C33B71" w:rsidRPr="00870BD3">
        <w:rPr>
          <w:rFonts w:ascii="AvantGarde Bk BT" w:eastAsiaTheme="minorHAnsi" w:hAnsi="AvantGarde Bk BT" w:cstheme="minorBidi"/>
          <w:color w:val="000000" w:themeColor="text1"/>
          <w:sz w:val="22"/>
          <w:szCs w:val="22"/>
          <w:lang w:val="es-ES_tradnl" w:eastAsia="ja-JP"/>
        </w:rPr>
        <w:t>,</w:t>
      </w:r>
      <w:r w:rsidR="00A56131" w:rsidRPr="00870BD3">
        <w:rPr>
          <w:rFonts w:ascii="AvantGarde Bk BT" w:eastAsiaTheme="minorHAnsi" w:hAnsi="AvantGarde Bk BT" w:cstheme="minorBidi"/>
          <w:color w:val="000000" w:themeColor="text1"/>
          <w:sz w:val="22"/>
          <w:szCs w:val="22"/>
          <w:lang w:val="es-ES_tradnl" w:eastAsia="ja-JP"/>
        </w:rPr>
        <w:t xml:space="preserve"> la ONU destacó que Méxi</w:t>
      </w:r>
      <w:r w:rsidR="00764021" w:rsidRPr="00870BD3">
        <w:rPr>
          <w:rFonts w:ascii="AvantGarde Bk BT" w:eastAsiaTheme="minorHAnsi" w:hAnsi="AvantGarde Bk BT" w:cstheme="minorBidi"/>
          <w:color w:val="000000" w:themeColor="text1"/>
          <w:sz w:val="22"/>
          <w:szCs w:val="22"/>
          <w:lang w:val="es-ES_tradnl" w:eastAsia="ja-JP"/>
        </w:rPr>
        <w:t>co se ubica entre los 20 países</w:t>
      </w:r>
      <w:r w:rsidR="00A56131" w:rsidRPr="00870BD3">
        <w:rPr>
          <w:rFonts w:ascii="AvantGarde Bk BT" w:eastAsiaTheme="minorHAnsi" w:hAnsi="AvantGarde Bk BT" w:cstheme="minorBidi"/>
          <w:color w:val="000000" w:themeColor="text1"/>
          <w:sz w:val="22"/>
          <w:szCs w:val="22"/>
          <w:lang w:val="es-ES_tradnl" w:eastAsia="ja-JP"/>
        </w:rPr>
        <w:t xml:space="preserve"> </w:t>
      </w:r>
      <w:r w:rsidR="00A70CAF" w:rsidRPr="00870BD3">
        <w:rPr>
          <w:rFonts w:ascii="AvantGarde Bk BT" w:eastAsiaTheme="minorHAnsi" w:hAnsi="AvantGarde Bk BT" w:cstheme="minorBidi"/>
          <w:color w:val="000000" w:themeColor="text1"/>
          <w:sz w:val="22"/>
          <w:szCs w:val="22"/>
          <w:lang w:val="es-ES_tradnl" w:eastAsia="ja-JP"/>
        </w:rPr>
        <w:t xml:space="preserve">con mayor índice de </w:t>
      </w:r>
      <w:r w:rsidR="00A56131" w:rsidRPr="00870BD3">
        <w:rPr>
          <w:rFonts w:ascii="AvantGarde Bk BT" w:eastAsiaTheme="minorHAnsi" w:hAnsi="AvantGarde Bk BT" w:cstheme="minorBidi"/>
          <w:color w:val="000000" w:themeColor="text1"/>
          <w:sz w:val="22"/>
          <w:szCs w:val="22"/>
          <w:lang w:val="es-ES_tradnl" w:eastAsia="ja-JP"/>
        </w:rPr>
        <w:t xml:space="preserve">violencia de género. El número de mujeres asesinadas aumentó en 155 por ciento en los últimos cinco años y la mayoría de esas muertes están acompañados de algún tipo de violencia sexual. </w:t>
      </w:r>
    </w:p>
    <w:p w14:paraId="0E71E7B2" w14:textId="77777777" w:rsidR="009F3526" w:rsidRPr="00870BD3" w:rsidRDefault="009F3526" w:rsidP="009F3526">
      <w:pPr>
        <w:pStyle w:val="Default"/>
        <w:ind w:left="426"/>
        <w:jc w:val="both"/>
        <w:rPr>
          <w:rFonts w:ascii="AvantGarde Bk BT" w:eastAsiaTheme="minorHAnsi" w:hAnsi="AvantGarde Bk BT" w:cstheme="minorBidi"/>
          <w:color w:val="000000" w:themeColor="text1"/>
          <w:sz w:val="22"/>
          <w:szCs w:val="22"/>
          <w:lang w:val="es-ES_tradnl" w:eastAsia="ja-JP"/>
        </w:rPr>
      </w:pPr>
    </w:p>
    <w:p w14:paraId="49491E9D" w14:textId="6A145636" w:rsidR="00A56131" w:rsidRPr="00870BD3" w:rsidRDefault="00A56131" w:rsidP="009F3526">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La ONU México</w:t>
      </w:r>
      <w:r w:rsidR="00A70CAF"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reportó en 2019</w:t>
      </w:r>
      <w:r w:rsidR="00A70CAF"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que al menos 6 de cada 10 mujeres han enfrentado un incidente de violencia; 41.3 por ciento de las mujeres han sido víctimas de violencia sexual y, en su forma más extrema, 9 mujeres al día son asesinadas</w:t>
      </w:r>
      <w:r w:rsidR="00160A0C" w:rsidRPr="00870BD3">
        <w:rPr>
          <w:rStyle w:val="Refdenotaalpie"/>
          <w:rFonts w:ascii="AvantGarde Bk BT" w:eastAsiaTheme="minorHAnsi" w:hAnsi="AvantGarde Bk BT" w:cstheme="minorBidi"/>
          <w:color w:val="000000" w:themeColor="text1"/>
          <w:sz w:val="22"/>
          <w:szCs w:val="22"/>
          <w:lang w:val="es-ES_tradnl" w:eastAsia="ja-JP"/>
        </w:rPr>
        <w:footnoteReference w:id="5"/>
      </w:r>
      <w:r w:rsidRPr="00870BD3">
        <w:rPr>
          <w:rFonts w:ascii="AvantGarde Bk BT" w:eastAsiaTheme="minorHAnsi" w:hAnsi="AvantGarde Bk BT" w:cstheme="minorBidi"/>
          <w:color w:val="000000" w:themeColor="text1"/>
          <w:sz w:val="22"/>
          <w:szCs w:val="22"/>
          <w:lang w:val="es-ES_tradnl" w:eastAsia="ja-JP"/>
        </w:rPr>
        <w:t>. Este dato es preocupante porque se observa un incremento, ya que, en 2018, se registraron 3</w:t>
      </w:r>
      <w:r w:rsidR="00A70CAF" w:rsidRPr="00870BD3">
        <w:rPr>
          <w:rFonts w:ascii="AvantGarde Bk BT" w:eastAsiaTheme="minorHAnsi" w:hAnsi="AvantGarde Bk BT" w:cstheme="minorBidi"/>
          <w:color w:val="000000" w:themeColor="text1"/>
          <w:sz w:val="22"/>
          <w:szCs w:val="22"/>
          <w:lang w:val="es-ES_tradnl" w:eastAsia="ja-JP"/>
        </w:rPr>
        <w:t xml:space="preserve">mil </w:t>
      </w:r>
      <w:r w:rsidRPr="00870BD3">
        <w:rPr>
          <w:rFonts w:ascii="AvantGarde Bk BT" w:eastAsiaTheme="minorHAnsi" w:hAnsi="AvantGarde Bk BT" w:cstheme="minorBidi"/>
          <w:color w:val="000000" w:themeColor="text1"/>
          <w:sz w:val="22"/>
          <w:szCs w:val="22"/>
          <w:lang w:val="es-ES_tradnl" w:eastAsia="ja-JP"/>
        </w:rPr>
        <w:t>752 defunciones por homicidio de mujeres, el más alto registrado en los últimos 29 años (1990-2018), lo que en promedio significa que fallecieron 10 mujeres diariamente por agresiones intencionales</w:t>
      </w:r>
      <w:r w:rsidR="00F53D0C" w:rsidRPr="00870BD3">
        <w:rPr>
          <w:rStyle w:val="Refdenotaalpie"/>
          <w:rFonts w:ascii="AvantGarde Bk BT" w:eastAsiaTheme="minorHAnsi" w:hAnsi="AvantGarde Bk BT" w:cstheme="minorBidi"/>
          <w:color w:val="000000" w:themeColor="text1"/>
          <w:sz w:val="22"/>
          <w:szCs w:val="22"/>
          <w:lang w:val="es-ES_tradnl" w:eastAsia="ja-JP"/>
        </w:rPr>
        <w:footnoteReference w:id="6"/>
      </w:r>
      <w:r w:rsidRPr="00870BD3">
        <w:rPr>
          <w:rFonts w:ascii="AvantGarde Bk BT" w:eastAsiaTheme="minorHAnsi" w:hAnsi="AvantGarde Bk BT" w:cstheme="minorBidi"/>
          <w:color w:val="000000" w:themeColor="text1"/>
          <w:sz w:val="22"/>
          <w:szCs w:val="22"/>
          <w:lang w:val="es-ES_tradnl" w:eastAsia="ja-JP"/>
        </w:rPr>
        <w:t xml:space="preserve"> .</w:t>
      </w:r>
    </w:p>
    <w:p w14:paraId="1FF7479E" w14:textId="77777777"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p>
    <w:p w14:paraId="6C58B7FE" w14:textId="28D73365"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Desde el año 2003, el </w:t>
      </w:r>
      <w:r w:rsidR="00160A0C" w:rsidRPr="00870BD3">
        <w:rPr>
          <w:rFonts w:ascii="AvantGarde Bk BT" w:eastAsiaTheme="minorHAnsi" w:hAnsi="AvantGarde Bk BT" w:cstheme="minorBidi"/>
          <w:color w:val="000000" w:themeColor="text1"/>
          <w:sz w:val="22"/>
          <w:szCs w:val="22"/>
          <w:lang w:val="es-ES_tradnl" w:eastAsia="ja-JP"/>
        </w:rPr>
        <w:t xml:space="preserve">Instituto Nacional de Estadística y Geografía (INEGI) </w:t>
      </w:r>
      <w:r w:rsidRPr="00870BD3">
        <w:rPr>
          <w:rFonts w:ascii="AvantGarde Bk BT" w:eastAsiaTheme="minorHAnsi" w:hAnsi="AvantGarde Bk BT" w:cstheme="minorBidi"/>
          <w:color w:val="000000" w:themeColor="text1"/>
          <w:sz w:val="22"/>
          <w:szCs w:val="22"/>
          <w:lang w:val="es-ES_tradnl" w:eastAsia="ja-JP"/>
        </w:rPr>
        <w:t xml:space="preserve"> lleva a cabo la Encuesta Nacional sobre la Dinámica de las Relaciones en los Hogares conocida como la ENDIREH, esta encuesta se dirige a revelar las experiencias de las mujeres con relación a las diferentes formas de violencia en diferentes ámbitos y espacios tales como la escuela, la comunidad y el trabajo desde el enfoque de los diferentes tipos de violencia establecidos dentro de la Ley General de Acceso a las Mujeres a una Vida Libre de Violencia, la encuesta más reciente fue en 2017, de la misma se desprenden los siguientes datos:</w:t>
      </w:r>
    </w:p>
    <w:p w14:paraId="1F3C060F" w14:textId="77777777"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p>
    <w:p w14:paraId="533B7432" w14:textId="096DB016"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El 66.1% de las personas encuestadas reportan haber sufrido al menos un tipo de violencia emocional, económica, física sexual o discriminación a lo largo de su vida en al menos un ámbito y ejercida por cualquier agresor, de ese 6</w:t>
      </w:r>
      <w:r w:rsidR="00F53D0C" w:rsidRPr="00870BD3">
        <w:rPr>
          <w:rFonts w:ascii="AvantGarde Bk BT" w:eastAsiaTheme="minorHAnsi" w:hAnsi="AvantGarde Bk BT" w:cstheme="minorBidi"/>
          <w:color w:val="000000" w:themeColor="text1"/>
          <w:sz w:val="22"/>
          <w:szCs w:val="22"/>
          <w:lang w:val="es-ES_tradnl" w:eastAsia="ja-JP"/>
        </w:rPr>
        <w:t>6.</w:t>
      </w:r>
      <w:r w:rsidRPr="00870BD3">
        <w:rPr>
          <w:rFonts w:ascii="AvantGarde Bk BT" w:eastAsiaTheme="minorHAnsi" w:hAnsi="AvantGarde Bk BT" w:cstheme="minorBidi"/>
          <w:color w:val="000000" w:themeColor="text1"/>
          <w:sz w:val="22"/>
          <w:szCs w:val="22"/>
          <w:lang w:val="es-ES_tradnl" w:eastAsia="ja-JP"/>
        </w:rPr>
        <w:t>1%</w:t>
      </w:r>
      <w:r w:rsidR="0022358C" w:rsidRPr="00870BD3">
        <w:rPr>
          <w:rStyle w:val="Refdenotaalpie"/>
          <w:rFonts w:ascii="AvantGarde Bk BT" w:eastAsiaTheme="minorHAnsi" w:hAnsi="AvantGarde Bk BT" w:cstheme="minorBidi"/>
          <w:color w:val="000000" w:themeColor="text1"/>
          <w:sz w:val="22"/>
          <w:szCs w:val="22"/>
          <w:lang w:val="es-ES_tradnl" w:eastAsia="ja-JP"/>
        </w:rPr>
        <w:footnoteReference w:id="7"/>
      </w:r>
      <w:r w:rsidRPr="00870BD3">
        <w:rPr>
          <w:rFonts w:ascii="AvantGarde Bk BT" w:eastAsiaTheme="minorHAnsi" w:hAnsi="AvantGarde Bk BT" w:cstheme="minorBidi"/>
          <w:color w:val="000000" w:themeColor="text1"/>
          <w:sz w:val="22"/>
          <w:szCs w:val="22"/>
          <w:lang w:val="es-ES_tradnl" w:eastAsia="ja-JP"/>
        </w:rPr>
        <w:t>:</w:t>
      </w:r>
    </w:p>
    <w:p w14:paraId="35BB8207" w14:textId="77777777" w:rsidR="00C76C2D" w:rsidRPr="00870BD3" w:rsidRDefault="00C76C2D" w:rsidP="00A56131">
      <w:pPr>
        <w:pStyle w:val="Default"/>
        <w:ind w:left="426"/>
        <w:jc w:val="both"/>
        <w:rPr>
          <w:rFonts w:ascii="AvantGarde Bk BT" w:eastAsiaTheme="minorHAnsi" w:hAnsi="AvantGarde Bk BT" w:cstheme="minorBidi"/>
          <w:color w:val="000000" w:themeColor="text1"/>
          <w:sz w:val="22"/>
          <w:szCs w:val="22"/>
          <w:lang w:val="es-ES_tradnl" w:eastAsia="ja-JP"/>
        </w:rPr>
      </w:pPr>
    </w:p>
    <w:p w14:paraId="79AB31FB" w14:textId="77777777"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- 49.0% violencia emocional </w:t>
      </w:r>
    </w:p>
    <w:p w14:paraId="63082DCF" w14:textId="77777777"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- 29.0% violencia económica patrimonial o discriminación en el trabajo </w:t>
      </w:r>
    </w:p>
    <w:p w14:paraId="3324BB1F" w14:textId="77777777"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- 41.3% violencia sexual </w:t>
      </w:r>
    </w:p>
    <w:p w14:paraId="31CB4E58" w14:textId="7089134F" w:rsidR="00A56131" w:rsidRPr="00870BD3" w:rsidRDefault="00A56131" w:rsidP="00A56131">
      <w:pPr>
        <w:pStyle w:val="Default"/>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- 34.0% violencia física</w:t>
      </w:r>
      <w:r w:rsidR="0022358C" w:rsidRPr="00870BD3">
        <w:rPr>
          <w:rFonts w:ascii="AvantGarde Bk BT" w:eastAsiaTheme="minorHAnsi" w:hAnsi="AvantGarde Bk BT" w:cstheme="minorBidi"/>
          <w:color w:val="000000" w:themeColor="text1"/>
          <w:sz w:val="22"/>
          <w:szCs w:val="22"/>
          <w:lang w:val="es-ES_tradnl" w:eastAsia="ja-JP"/>
        </w:rPr>
        <w:t>.</w:t>
      </w:r>
    </w:p>
    <w:p w14:paraId="5F895936" w14:textId="77777777" w:rsidR="00A56131" w:rsidRPr="00870BD3" w:rsidRDefault="00A56131" w:rsidP="00A56131">
      <w:pPr>
        <w:jc w:val="both"/>
        <w:rPr>
          <w:rFonts w:ascii="AvantGarde Bk BT" w:eastAsiaTheme="minorHAnsi" w:hAnsi="AvantGarde Bk BT" w:cstheme="minorBidi"/>
          <w:color w:val="000000" w:themeColor="text1"/>
          <w:sz w:val="22"/>
          <w:szCs w:val="22"/>
          <w:lang w:val="es-ES_tradnl" w:eastAsia="ja-JP"/>
        </w:rPr>
      </w:pPr>
    </w:p>
    <w:p w14:paraId="1573E599" w14:textId="77777777" w:rsidR="0067662C" w:rsidRPr="00870BD3" w:rsidRDefault="0067662C" w:rsidP="00664611">
      <w:pPr>
        <w:autoSpaceDE w:val="0"/>
        <w:autoSpaceDN w:val="0"/>
        <w:adjustRightInd w:val="0"/>
        <w:ind w:left="426"/>
        <w:jc w:val="both"/>
        <w:rPr>
          <w:rFonts w:ascii="AvantGarde Bk BT" w:eastAsiaTheme="minorHAnsi" w:hAnsi="AvantGarde Bk BT" w:cstheme="minorBidi"/>
          <w:color w:val="000000" w:themeColor="text1"/>
          <w:sz w:val="22"/>
          <w:szCs w:val="22"/>
          <w:lang w:val="es-ES_tradnl" w:eastAsia="ja-JP"/>
        </w:rPr>
      </w:pPr>
    </w:p>
    <w:p w14:paraId="36431387" w14:textId="3D698DDB" w:rsidR="009F3526" w:rsidRPr="00870BD3" w:rsidRDefault="00A56131" w:rsidP="00664611">
      <w:pPr>
        <w:autoSpaceDE w:val="0"/>
        <w:autoSpaceDN w:val="0"/>
        <w:adjustRightInd w:val="0"/>
        <w:ind w:left="426"/>
        <w:jc w:val="both"/>
        <w:rPr>
          <w:rFonts w:ascii="AvantGarde Bk BT" w:hAnsi="AvantGarde Bk BT" w:cs="Calibri"/>
          <w:color w:val="000000" w:themeColor="text1"/>
          <w:sz w:val="22"/>
          <w:szCs w:val="22"/>
        </w:rPr>
      </w:pPr>
      <w:r w:rsidRPr="00870BD3">
        <w:rPr>
          <w:rFonts w:ascii="AvantGarde Bk BT" w:eastAsiaTheme="minorHAnsi" w:hAnsi="AvantGarde Bk BT" w:cstheme="minorBidi"/>
          <w:color w:val="000000" w:themeColor="text1"/>
          <w:sz w:val="22"/>
          <w:szCs w:val="22"/>
          <w:lang w:val="es-ES_tradnl" w:eastAsia="ja-JP"/>
        </w:rPr>
        <w:t xml:space="preserve">Es una realidad, que en la actualidad las mujeres son personas concretas que sufren discriminación por el solo hecho de ser mujeres, la Comisión Estatal de Derechos Humanos Jalisco (CEDHJ) en el Informe Especial de la situación de violencia contra las mujeres en correspondencia con los mecanismos de alerta de violencia contra las mujeres y alerta de género (estatal y federal), </w:t>
      </w:r>
      <w:r w:rsidRPr="00870BD3">
        <w:rPr>
          <w:rFonts w:ascii="AvantGarde Bk BT" w:hAnsi="AvantGarde Bk BT" w:cs="Calibri"/>
          <w:color w:val="000000" w:themeColor="text1"/>
          <w:sz w:val="22"/>
          <w:szCs w:val="22"/>
        </w:rPr>
        <w:t>período 2016-2018, señala que la violencia contra las mujeres, no solo ha aumentado, sino que se ha transformado en múltiples formas que antes no se consideraban, tales como la desaparición de mujeres y niñas o bien el acoso, en este informe se reporta que Jalisco ocupa el segundo lugar en violencia contra las mujeres, y sexto en feminicidios. De igual manera el estudio realizado señala que en nuestra entidad federativa 32.2 por ciento han vivido alguna forma de violencia en el contexto escolar</w:t>
      </w:r>
      <w:r w:rsidR="009078E0" w:rsidRPr="00870BD3">
        <w:rPr>
          <w:rStyle w:val="Refdenotaalpie"/>
          <w:rFonts w:ascii="AvantGarde Bk BT" w:hAnsi="AvantGarde Bk BT" w:cs="Calibri"/>
          <w:color w:val="000000" w:themeColor="text1"/>
          <w:sz w:val="22"/>
          <w:szCs w:val="22"/>
        </w:rPr>
        <w:footnoteReference w:id="8"/>
      </w:r>
      <w:r w:rsidR="00F47466" w:rsidRPr="00870BD3">
        <w:rPr>
          <w:rFonts w:ascii="AvantGarde Bk BT" w:hAnsi="AvantGarde Bk BT" w:cs="Calibri"/>
          <w:color w:val="000000" w:themeColor="text1"/>
          <w:sz w:val="22"/>
          <w:szCs w:val="22"/>
        </w:rPr>
        <w:t>.</w:t>
      </w:r>
    </w:p>
    <w:p w14:paraId="1C78503C" w14:textId="77777777" w:rsidR="009F3526" w:rsidRPr="00870BD3" w:rsidRDefault="009F3526" w:rsidP="00664611">
      <w:pPr>
        <w:autoSpaceDE w:val="0"/>
        <w:autoSpaceDN w:val="0"/>
        <w:adjustRightInd w:val="0"/>
        <w:ind w:left="426"/>
        <w:jc w:val="both"/>
        <w:rPr>
          <w:rFonts w:ascii="AvantGarde Bk BT" w:hAnsi="AvantGarde Bk BT" w:cs="Calibri"/>
          <w:color w:val="000000" w:themeColor="text1"/>
          <w:sz w:val="22"/>
          <w:szCs w:val="22"/>
        </w:rPr>
      </w:pPr>
    </w:p>
    <w:p w14:paraId="1A381131" w14:textId="02E4BECC" w:rsidR="00A56131" w:rsidRPr="00870BD3" w:rsidRDefault="00872043" w:rsidP="00664611">
      <w:pPr>
        <w:numPr>
          <w:ilvl w:val="0"/>
          <w:numId w:val="6"/>
        </w:numPr>
        <w:autoSpaceDE w:val="0"/>
        <w:autoSpaceDN w:val="0"/>
        <w:adjustRightInd w:val="0"/>
        <w:ind w:left="426" w:hanging="426"/>
        <w:jc w:val="both"/>
        <w:rPr>
          <w:rFonts w:ascii="AvantGarde Bk BT" w:hAnsi="AvantGarde Bk BT" w:cs="Calibri"/>
          <w:color w:val="000000" w:themeColor="text1"/>
          <w:sz w:val="22"/>
          <w:szCs w:val="22"/>
        </w:rPr>
      </w:pPr>
      <w:r w:rsidRPr="00870BD3">
        <w:rPr>
          <w:rFonts w:ascii="AvantGarde Bk BT" w:hAnsi="AvantGarde Bk BT" w:cs="Calibri"/>
          <w:color w:val="000000" w:themeColor="text1"/>
          <w:sz w:val="22"/>
          <w:szCs w:val="22"/>
        </w:rPr>
        <w:t>Que e</w:t>
      </w:r>
      <w:r w:rsidR="00A56131" w:rsidRPr="00870BD3">
        <w:rPr>
          <w:rFonts w:ascii="AvantGarde Bk BT" w:hAnsi="AvantGarde Bk BT" w:cs="Calibri"/>
          <w:color w:val="000000" w:themeColor="text1"/>
          <w:sz w:val="22"/>
          <w:szCs w:val="22"/>
        </w:rPr>
        <w:t>l contexto global en torno a la desigualdad de género y la violencia, obliga a mirar dentro de nuestra institución. En los últimos años, en la Universidad de Guadalajara, se han visibilizado entre la comunidad universitaria, las asimetrías de género y la violencia contra las mujeres a través de sus diversas formas; sexual, acoso, hostigamiento, laboral, entre otras. Un proyecto sobre “Transversalización de la perspectiva de género en la Universidad de Guadalajara” (2012), desarrollado por el Centro de Estudios de Género de la Universidad de Guadalajara, reportó el establecimiento de relaciones basadas en la desigualdad de género en la comunidad universitaria, y que el proceso en que se hace evidente es el de la práctica educativa, por lo que la institución ha implementado una serie de acciones tendientes a la erradicación de la problemática.</w:t>
      </w:r>
    </w:p>
    <w:p w14:paraId="3E66A0BA" w14:textId="77777777" w:rsidR="00872043" w:rsidRPr="00870BD3" w:rsidRDefault="00872043" w:rsidP="00664611">
      <w:pPr>
        <w:autoSpaceDE w:val="0"/>
        <w:autoSpaceDN w:val="0"/>
        <w:adjustRightInd w:val="0"/>
        <w:ind w:left="426"/>
        <w:jc w:val="both"/>
        <w:rPr>
          <w:rFonts w:ascii="AvantGarde Bk BT" w:hAnsi="AvantGarde Bk BT" w:cs="Calibri"/>
          <w:color w:val="000000" w:themeColor="text1"/>
          <w:sz w:val="22"/>
          <w:szCs w:val="22"/>
        </w:rPr>
      </w:pPr>
    </w:p>
    <w:p w14:paraId="13E4755B" w14:textId="77777777" w:rsidR="00A56131" w:rsidRPr="00870BD3" w:rsidRDefault="00A56131" w:rsidP="00664611">
      <w:pPr>
        <w:autoSpaceDE w:val="0"/>
        <w:autoSpaceDN w:val="0"/>
        <w:adjustRightInd w:val="0"/>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hAnsi="AvantGarde Bk BT" w:cs="Calibri"/>
          <w:color w:val="000000" w:themeColor="text1"/>
          <w:sz w:val="22"/>
          <w:szCs w:val="22"/>
        </w:rPr>
        <w:t>La declaratoria de “Cero tolerancia a la violencia, al acoso y al hostigamiento” acuerdo del Consejo de Rectores, que se hizo patente en</w:t>
      </w:r>
      <w:r w:rsidRPr="00870BD3">
        <w:rPr>
          <w:rFonts w:ascii="AvantGarde Bk BT" w:eastAsiaTheme="minorHAnsi" w:hAnsi="AvantGarde Bk BT" w:cstheme="minorBidi"/>
          <w:color w:val="000000" w:themeColor="text1"/>
          <w:sz w:val="22"/>
          <w:szCs w:val="22"/>
          <w:lang w:val="es-ES_tradnl" w:eastAsia="ja-JP"/>
        </w:rPr>
        <w:t xml:space="preserve"> un desplegado publicado el 07 de junio de 2018, pone énfasis en el compromiso de la institución para incidir en un cambio respecto a la desigualdad y violencia de género, aunado a lo anterior, el 29 de octubre de 2018, el Consejo General Universitario, aprobó el dictamen núm. IV/2018/1565, en el que se crea la Defensoría de los Derechos Universitarios de la Universidad de Guadalajara, así como el Reglamento de la misma entidad. Además, en el Resolutivo cuarto transitorio del mismo dictamen, se aprueba el Protocolo Universitario de Atención para los casos de Violación a los Derechos Universitarios, incluidos la violencia, el acoso y el hostigamiento.</w:t>
      </w:r>
    </w:p>
    <w:p w14:paraId="3E76EC5D" w14:textId="77777777" w:rsidR="00A56131" w:rsidRPr="00870BD3" w:rsidRDefault="00A56131" w:rsidP="00A56131">
      <w:pPr>
        <w:ind w:left="426"/>
        <w:jc w:val="both"/>
        <w:rPr>
          <w:rFonts w:ascii="AvantGarde Bk BT" w:eastAsiaTheme="minorHAnsi" w:hAnsi="AvantGarde Bk BT" w:cstheme="minorBidi"/>
          <w:color w:val="000000" w:themeColor="text1"/>
          <w:sz w:val="22"/>
          <w:szCs w:val="22"/>
          <w:lang w:val="es-ES_tradnl" w:eastAsia="ja-JP"/>
        </w:rPr>
      </w:pPr>
    </w:p>
    <w:p w14:paraId="7356907C" w14:textId="77777777" w:rsidR="00A56131" w:rsidRPr="00870BD3" w:rsidRDefault="00A56131" w:rsidP="00A56131">
      <w:pPr>
        <w:ind w:left="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Estos son algunos pasos dados desde diferentes espacios universitarios para transformar las relaciones desiguales de género hacia la igualdad al interior de la comunidad universitaria y con ello impactar también en la sociedad.</w:t>
      </w:r>
    </w:p>
    <w:p w14:paraId="5AF1EA0B" w14:textId="77777777" w:rsidR="00A56131" w:rsidRPr="00870BD3" w:rsidRDefault="00A56131" w:rsidP="00A56131">
      <w:pPr>
        <w:ind w:left="426"/>
        <w:jc w:val="both"/>
        <w:rPr>
          <w:rFonts w:ascii="AvantGarde Bk BT" w:eastAsiaTheme="minorHAnsi" w:hAnsi="AvantGarde Bk BT" w:cstheme="minorBidi"/>
          <w:color w:val="000000" w:themeColor="text1"/>
          <w:sz w:val="22"/>
          <w:szCs w:val="22"/>
          <w:lang w:val="es-ES_tradnl" w:eastAsia="ja-JP"/>
        </w:rPr>
      </w:pPr>
    </w:p>
    <w:p w14:paraId="0DAC91B9" w14:textId="07A761AE" w:rsidR="00A56131" w:rsidRPr="00870BD3" w:rsidRDefault="00A56131" w:rsidP="00664611">
      <w:pPr>
        <w:autoSpaceDE w:val="0"/>
        <w:autoSpaceDN w:val="0"/>
        <w:adjustRightInd w:val="0"/>
        <w:ind w:left="426"/>
        <w:jc w:val="both"/>
        <w:rPr>
          <w:rFonts w:ascii="AvantGarde Bk BT" w:hAnsi="AvantGarde Bk BT" w:cs="Calibri"/>
          <w:color w:val="000000" w:themeColor="text1"/>
          <w:sz w:val="22"/>
          <w:szCs w:val="22"/>
        </w:rPr>
      </w:pPr>
      <w:r w:rsidRPr="00870BD3">
        <w:rPr>
          <w:rFonts w:ascii="AvantGarde Bk BT" w:eastAsiaTheme="minorHAnsi" w:hAnsi="AvantGarde Bk BT" w:cstheme="minorBidi"/>
          <w:color w:val="000000" w:themeColor="text1"/>
          <w:sz w:val="22"/>
          <w:szCs w:val="22"/>
          <w:lang w:val="es-ES_tradnl" w:eastAsia="ja-JP"/>
        </w:rPr>
        <w:lastRenderedPageBreak/>
        <w:t xml:space="preserve">Es en este propósito que radica la importancia y necesidad de implementar una Unidad de Aprendizaje (UA) en Perspectiva de Género en el nivel medio superior, ya que es en este nivel educativo, en el que el estudiantado transita por la adolescencia, etapa psicoevolutiva de crecimiento y desarrollo humano que se ubica después de la niñez y antes de la edad adulta, entre los 10 y los </w:t>
      </w:r>
      <w:r w:rsidR="009078E0" w:rsidRPr="00870BD3">
        <w:rPr>
          <w:rFonts w:ascii="AvantGarde Bk BT" w:eastAsiaTheme="minorHAnsi" w:hAnsi="AvantGarde Bk BT" w:cstheme="minorBidi"/>
          <w:color w:val="000000" w:themeColor="text1"/>
          <w:sz w:val="22"/>
          <w:szCs w:val="22"/>
          <w:lang w:val="es-ES_tradnl" w:eastAsia="ja-JP"/>
        </w:rPr>
        <w:t>19 años</w:t>
      </w:r>
      <w:r w:rsidR="009078E0" w:rsidRPr="00870BD3">
        <w:rPr>
          <w:rStyle w:val="Refdenotaalpie"/>
          <w:rFonts w:ascii="AvantGarde Bk BT" w:eastAsiaTheme="minorHAnsi" w:hAnsi="AvantGarde Bk BT" w:cstheme="minorBidi"/>
          <w:color w:val="000000" w:themeColor="text1"/>
          <w:sz w:val="22"/>
          <w:szCs w:val="22"/>
          <w:lang w:val="es-ES_tradnl" w:eastAsia="ja-JP"/>
        </w:rPr>
        <w:t xml:space="preserve"> </w:t>
      </w:r>
      <w:r w:rsidR="00AF62F2" w:rsidRPr="00870BD3">
        <w:rPr>
          <w:rStyle w:val="Refdenotaalpie"/>
          <w:rFonts w:ascii="AvantGarde Bk BT" w:eastAsiaTheme="minorHAnsi" w:hAnsi="AvantGarde Bk BT" w:cstheme="minorBidi"/>
          <w:color w:val="000000" w:themeColor="text1"/>
          <w:sz w:val="22"/>
          <w:szCs w:val="22"/>
          <w:lang w:val="es-ES_tradnl" w:eastAsia="ja-JP"/>
        </w:rPr>
        <w:footnoteReference w:id="9"/>
      </w:r>
      <w:r w:rsidR="00AF62F2" w:rsidRPr="00870BD3">
        <w:rPr>
          <w:rFonts w:ascii="AvantGarde Bk BT" w:eastAsiaTheme="minorHAnsi" w:hAnsi="AvantGarde Bk BT" w:cstheme="minorBidi"/>
          <w:color w:val="000000" w:themeColor="text1"/>
          <w:sz w:val="22"/>
          <w:szCs w:val="22"/>
          <w:lang w:val="es-ES_tradnl" w:eastAsia="ja-JP"/>
        </w:rPr>
        <w:t>,</w:t>
      </w:r>
      <w:r w:rsidRPr="00870BD3">
        <w:rPr>
          <w:rFonts w:ascii="AvantGarde Bk BT" w:eastAsiaTheme="minorHAnsi" w:hAnsi="AvantGarde Bk BT" w:cstheme="minorBidi"/>
          <w:color w:val="000000" w:themeColor="text1"/>
          <w:sz w:val="22"/>
          <w:szCs w:val="22"/>
          <w:lang w:val="es-ES_tradnl" w:eastAsia="ja-JP"/>
        </w:rPr>
        <w:t xml:space="preserve"> la etapa más importante en la vida de toda persona, pues es ahí cuando se da la maduración biológica, psicológica y social que lo definirá en su vida adulta. Hábitos, costumbres, </w:t>
      </w:r>
      <w:r w:rsidRPr="00870BD3">
        <w:rPr>
          <w:rFonts w:ascii="AvantGarde Bk BT" w:hAnsi="AvantGarde Bk BT" w:cs="Calibri"/>
          <w:color w:val="000000" w:themeColor="text1"/>
          <w:sz w:val="22"/>
          <w:szCs w:val="22"/>
        </w:rPr>
        <w:t>formas de pensar y actuar, formas de establecer y desarrollar relaciones, de entender el mundo y actuar en consecuencia, se delinean durante su infancia, pero es en la adolescencia donde adquieren forma y trazos más firmes.</w:t>
      </w:r>
    </w:p>
    <w:p w14:paraId="429B961E" w14:textId="77777777" w:rsidR="009F3526" w:rsidRPr="00870BD3" w:rsidRDefault="009F3526" w:rsidP="00664611">
      <w:pPr>
        <w:pStyle w:val="Default"/>
        <w:ind w:left="426"/>
        <w:jc w:val="both"/>
        <w:rPr>
          <w:rFonts w:ascii="AvantGarde Bk BT" w:eastAsiaTheme="minorHAnsi" w:hAnsi="AvantGarde Bk BT" w:cstheme="minorBidi"/>
          <w:color w:val="000000" w:themeColor="text1"/>
          <w:sz w:val="22"/>
          <w:szCs w:val="22"/>
          <w:lang w:val="es-ES_tradnl" w:eastAsia="ja-JP"/>
        </w:rPr>
      </w:pPr>
    </w:p>
    <w:p w14:paraId="7A5A8CF6" w14:textId="1F886597" w:rsidR="00A56131" w:rsidRPr="00870BD3" w:rsidRDefault="009078E0" w:rsidP="00664611">
      <w:pPr>
        <w:pStyle w:val="Default"/>
        <w:numPr>
          <w:ilvl w:val="0"/>
          <w:numId w:val="6"/>
        </w:numPr>
        <w:ind w:left="426" w:hanging="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Que en el nivel medio superior se encuentra la mayor parte de estudiantes en formación, éste es concebido de manera distinta al de educación superior, porque este nivel educativo es fundamentalmente técnico-académico, mientras que en el medio superior </w:t>
      </w:r>
      <w:r w:rsidR="00A56131" w:rsidRPr="00870BD3">
        <w:rPr>
          <w:rFonts w:ascii="AvantGarde Bk BT" w:eastAsiaTheme="minorHAnsi" w:hAnsi="AvantGarde Bk BT" w:cstheme="minorBidi"/>
          <w:color w:val="000000" w:themeColor="text1"/>
          <w:sz w:val="22"/>
          <w:szCs w:val="22"/>
          <w:lang w:val="es-ES_tradnl" w:eastAsia="ja-JP"/>
        </w:rPr>
        <w:t xml:space="preserve">el sentido se encuentra en el conocimiento y la comprensión de la adolescencia como la última etapa de formación (maduración), bio-psico-social, la personalidad de la o el estudiante se define en concreto, construye horizontes de vida y proyecciones de sí mismo/a, prueba nuevas experiencias para autodefinirse, juega con la idea de emancipación, o la vive tempranamente, no en pocas ocasiones debido a factores socioeconómicos y familiares, busca a veces con dificultad su identidad, es ahí, el área de oportunidad para que la institución pueda desplegar plenamente su vocación educativa, para impulsar la  igualdad de género y promover proyectos e iniciativas para empoderar a las jóvenes (Ley General de Acceso de las </w:t>
      </w:r>
      <w:r w:rsidR="00AF62F2" w:rsidRPr="00870BD3">
        <w:rPr>
          <w:rFonts w:ascii="AvantGarde Bk BT" w:eastAsiaTheme="minorHAnsi" w:hAnsi="AvantGarde Bk BT" w:cstheme="minorBidi"/>
          <w:color w:val="000000" w:themeColor="text1"/>
          <w:sz w:val="22"/>
          <w:szCs w:val="22"/>
          <w:lang w:val="es-ES_tradnl" w:eastAsia="ja-JP"/>
        </w:rPr>
        <w:t>M</w:t>
      </w:r>
      <w:r w:rsidR="00A56131" w:rsidRPr="00870BD3">
        <w:rPr>
          <w:rFonts w:ascii="AvantGarde Bk BT" w:eastAsiaTheme="minorHAnsi" w:hAnsi="AvantGarde Bk BT" w:cstheme="minorBidi"/>
          <w:color w:val="000000" w:themeColor="text1"/>
          <w:sz w:val="22"/>
          <w:szCs w:val="22"/>
          <w:lang w:val="es-ES_tradnl" w:eastAsia="ja-JP"/>
        </w:rPr>
        <w:t xml:space="preserve">ujeres a una </w:t>
      </w:r>
      <w:r w:rsidR="00AF62F2" w:rsidRPr="00870BD3">
        <w:rPr>
          <w:rFonts w:ascii="AvantGarde Bk BT" w:eastAsiaTheme="minorHAnsi" w:hAnsi="AvantGarde Bk BT" w:cstheme="minorBidi"/>
          <w:color w:val="000000" w:themeColor="text1"/>
          <w:sz w:val="22"/>
          <w:szCs w:val="22"/>
          <w:lang w:val="es-ES_tradnl" w:eastAsia="ja-JP"/>
        </w:rPr>
        <w:t>V</w:t>
      </w:r>
      <w:r w:rsidR="00A56131" w:rsidRPr="00870BD3">
        <w:rPr>
          <w:rFonts w:ascii="AvantGarde Bk BT" w:eastAsiaTheme="minorHAnsi" w:hAnsi="AvantGarde Bk BT" w:cstheme="minorBidi"/>
          <w:color w:val="000000" w:themeColor="text1"/>
          <w:sz w:val="22"/>
          <w:szCs w:val="22"/>
          <w:lang w:val="es-ES_tradnl" w:eastAsia="ja-JP"/>
        </w:rPr>
        <w:t xml:space="preserve">ida </w:t>
      </w:r>
      <w:r w:rsidR="00AF62F2" w:rsidRPr="00870BD3">
        <w:rPr>
          <w:rFonts w:ascii="AvantGarde Bk BT" w:eastAsiaTheme="minorHAnsi" w:hAnsi="AvantGarde Bk BT" w:cstheme="minorBidi"/>
          <w:color w:val="000000" w:themeColor="text1"/>
          <w:sz w:val="22"/>
          <w:szCs w:val="22"/>
          <w:lang w:val="es-ES_tradnl" w:eastAsia="ja-JP"/>
        </w:rPr>
        <w:t>L</w:t>
      </w:r>
      <w:r w:rsidR="00A56131" w:rsidRPr="00870BD3">
        <w:rPr>
          <w:rFonts w:ascii="AvantGarde Bk BT" w:eastAsiaTheme="minorHAnsi" w:hAnsi="AvantGarde Bk BT" w:cstheme="minorBidi"/>
          <w:color w:val="000000" w:themeColor="text1"/>
          <w:sz w:val="22"/>
          <w:szCs w:val="22"/>
          <w:lang w:val="es-ES_tradnl" w:eastAsia="ja-JP"/>
        </w:rPr>
        <w:t xml:space="preserve">ibre de </w:t>
      </w:r>
      <w:r w:rsidR="00AF62F2" w:rsidRPr="00870BD3">
        <w:rPr>
          <w:rFonts w:ascii="AvantGarde Bk BT" w:eastAsiaTheme="minorHAnsi" w:hAnsi="AvantGarde Bk BT" w:cstheme="minorBidi"/>
          <w:color w:val="000000" w:themeColor="text1"/>
          <w:sz w:val="22"/>
          <w:szCs w:val="22"/>
          <w:lang w:val="es-ES_tradnl" w:eastAsia="ja-JP"/>
        </w:rPr>
        <w:t>V</w:t>
      </w:r>
      <w:r w:rsidR="00A56131" w:rsidRPr="00870BD3">
        <w:rPr>
          <w:rFonts w:ascii="AvantGarde Bk BT" w:eastAsiaTheme="minorHAnsi" w:hAnsi="AvantGarde Bk BT" w:cstheme="minorBidi"/>
          <w:color w:val="000000" w:themeColor="text1"/>
          <w:sz w:val="22"/>
          <w:szCs w:val="22"/>
          <w:lang w:val="es-ES_tradnl" w:eastAsia="ja-JP"/>
        </w:rPr>
        <w:t>iolencia, 2015), e inspirar su amor por el estudio</w:t>
      </w:r>
      <w:r w:rsidR="007E0435" w:rsidRPr="00870BD3">
        <w:rPr>
          <w:rFonts w:ascii="AvantGarde Bk BT" w:eastAsiaTheme="minorHAnsi" w:hAnsi="AvantGarde Bk BT" w:cstheme="minorBidi"/>
          <w:color w:val="000000" w:themeColor="text1"/>
          <w:sz w:val="22"/>
          <w:szCs w:val="22"/>
          <w:lang w:val="es-ES_tradnl" w:eastAsia="ja-JP"/>
        </w:rPr>
        <w:t>.</w:t>
      </w:r>
      <w:r w:rsidR="00A56131" w:rsidRPr="00870BD3">
        <w:rPr>
          <w:rFonts w:ascii="AvantGarde Bk BT" w:eastAsiaTheme="minorHAnsi" w:hAnsi="AvantGarde Bk BT" w:cstheme="minorBidi"/>
          <w:color w:val="000000" w:themeColor="text1"/>
          <w:sz w:val="22"/>
          <w:szCs w:val="22"/>
          <w:lang w:val="es-ES_tradnl" w:eastAsia="ja-JP"/>
        </w:rPr>
        <w:t xml:space="preserve"> </w:t>
      </w:r>
      <w:r w:rsidR="007E0435" w:rsidRPr="00870BD3">
        <w:rPr>
          <w:rFonts w:ascii="AvantGarde Bk BT" w:eastAsiaTheme="minorHAnsi" w:hAnsi="AvantGarde Bk BT" w:cstheme="minorBidi"/>
          <w:color w:val="000000" w:themeColor="text1"/>
          <w:sz w:val="22"/>
          <w:szCs w:val="22"/>
          <w:lang w:val="es-ES_tradnl" w:eastAsia="ja-JP"/>
        </w:rPr>
        <w:t>E</w:t>
      </w:r>
      <w:r w:rsidR="00A56131" w:rsidRPr="00870BD3">
        <w:rPr>
          <w:rFonts w:ascii="AvantGarde Bk BT" w:eastAsiaTheme="minorHAnsi" w:hAnsi="AvantGarde Bk BT" w:cstheme="minorBidi"/>
          <w:color w:val="000000" w:themeColor="text1"/>
          <w:sz w:val="22"/>
          <w:szCs w:val="22"/>
          <w:lang w:val="es-ES_tradnl" w:eastAsia="ja-JP"/>
        </w:rPr>
        <w:t xml:space="preserve">llas pueden ser, ingenieras, científicas, arquitectas, </w:t>
      </w:r>
      <w:r w:rsidR="007E0435" w:rsidRPr="00870BD3">
        <w:rPr>
          <w:rFonts w:ascii="AvantGarde Bk BT" w:eastAsiaTheme="minorHAnsi" w:hAnsi="AvantGarde Bk BT" w:cstheme="minorBidi"/>
          <w:color w:val="000000" w:themeColor="text1"/>
          <w:sz w:val="22"/>
          <w:szCs w:val="22"/>
          <w:lang w:val="es-ES_tradnl" w:eastAsia="ja-JP"/>
        </w:rPr>
        <w:t xml:space="preserve">y </w:t>
      </w:r>
      <w:r w:rsidR="00A56131" w:rsidRPr="00870BD3">
        <w:rPr>
          <w:rFonts w:ascii="AvantGarde Bk BT" w:eastAsiaTheme="minorHAnsi" w:hAnsi="AvantGarde Bk BT" w:cstheme="minorBidi"/>
          <w:color w:val="000000" w:themeColor="text1"/>
          <w:sz w:val="22"/>
          <w:szCs w:val="22"/>
          <w:lang w:val="es-ES_tradnl" w:eastAsia="ja-JP"/>
        </w:rPr>
        <w:t>ellos</w:t>
      </w:r>
      <w:r w:rsidR="007E0435" w:rsidRPr="00870BD3">
        <w:rPr>
          <w:rFonts w:ascii="AvantGarde Bk BT" w:eastAsiaTheme="minorHAnsi" w:hAnsi="AvantGarde Bk BT" w:cstheme="minorBidi"/>
          <w:color w:val="000000" w:themeColor="text1"/>
          <w:sz w:val="22"/>
          <w:szCs w:val="22"/>
          <w:lang w:val="es-ES_tradnl" w:eastAsia="ja-JP"/>
        </w:rPr>
        <w:t>,</w:t>
      </w:r>
      <w:r w:rsidR="00A56131" w:rsidRPr="00870BD3">
        <w:rPr>
          <w:rFonts w:ascii="AvantGarde Bk BT" w:eastAsiaTheme="minorHAnsi" w:hAnsi="AvantGarde Bk BT" w:cstheme="minorBidi"/>
          <w:color w:val="000000" w:themeColor="text1"/>
          <w:sz w:val="22"/>
          <w:szCs w:val="22"/>
          <w:lang w:val="es-ES_tradnl" w:eastAsia="ja-JP"/>
        </w:rPr>
        <w:t xml:space="preserve"> enfermeros, diseñadores de modas o lo que deseen</w:t>
      </w:r>
      <w:r w:rsidRPr="00870BD3">
        <w:rPr>
          <w:rFonts w:ascii="AvantGarde Bk BT" w:eastAsiaTheme="minorHAnsi" w:hAnsi="AvantGarde Bk BT" w:cstheme="minorBidi"/>
          <w:color w:val="000000" w:themeColor="text1"/>
          <w:sz w:val="22"/>
          <w:szCs w:val="22"/>
          <w:lang w:val="es-ES_tradnl" w:eastAsia="ja-JP"/>
        </w:rPr>
        <w:t>,</w:t>
      </w:r>
      <w:r w:rsidR="00A56131" w:rsidRPr="00870BD3">
        <w:rPr>
          <w:rFonts w:ascii="AvantGarde Bk BT" w:eastAsiaTheme="minorHAnsi" w:hAnsi="AvantGarde Bk BT" w:cstheme="minorBidi"/>
          <w:color w:val="000000" w:themeColor="text1"/>
          <w:sz w:val="22"/>
          <w:szCs w:val="22"/>
          <w:lang w:val="es-ES_tradnl" w:eastAsia="ja-JP"/>
        </w:rPr>
        <w:t xml:space="preserve"> sin menoscabo de su género, desde ahí se puede guiar la formación de las mujeres para el desarrollo positivo de su condición femenina y en los varones la formación de masculinidades positivas, se trata de romper con las prácticas escolares que no se incentivan y discriminan las capacidades de las mujeres y hombres para ejercer carreras y profesiones que no empatan con los estereotipos patriarcales.</w:t>
      </w:r>
    </w:p>
    <w:p w14:paraId="3F3C5AC6" w14:textId="77777777" w:rsidR="00D71340" w:rsidRPr="00870BD3" w:rsidRDefault="00D71340" w:rsidP="00664611">
      <w:pPr>
        <w:pStyle w:val="Default"/>
        <w:ind w:left="426"/>
        <w:jc w:val="both"/>
        <w:rPr>
          <w:rFonts w:ascii="AvantGarde Bk BT" w:eastAsiaTheme="minorHAnsi" w:hAnsi="AvantGarde Bk BT" w:cstheme="minorBidi"/>
          <w:color w:val="000000" w:themeColor="text1"/>
          <w:sz w:val="22"/>
          <w:szCs w:val="22"/>
          <w:lang w:val="es-ES_tradnl" w:eastAsia="ja-JP"/>
        </w:rPr>
      </w:pPr>
    </w:p>
    <w:p w14:paraId="42851368" w14:textId="16DE2A7D" w:rsidR="00664611" w:rsidRPr="00870BD3" w:rsidRDefault="00D71340" w:rsidP="00664611">
      <w:pPr>
        <w:pStyle w:val="Default"/>
        <w:numPr>
          <w:ilvl w:val="0"/>
          <w:numId w:val="6"/>
        </w:numPr>
        <w:ind w:left="426" w:hanging="426"/>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 xml:space="preserve">Que </w:t>
      </w:r>
      <w:r w:rsidR="00B76102" w:rsidRPr="00870BD3">
        <w:rPr>
          <w:rFonts w:ascii="AvantGarde Bk BT" w:eastAsiaTheme="minorHAnsi" w:hAnsi="AvantGarde Bk BT" w:cstheme="minorBidi"/>
          <w:color w:val="000000" w:themeColor="text1"/>
          <w:sz w:val="22"/>
          <w:szCs w:val="22"/>
          <w:lang w:val="es-ES_tradnl" w:eastAsia="ja-JP"/>
        </w:rPr>
        <w:t xml:space="preserve">plantear la incorporación de una unidad de aprendizaje en los planes de estudio </w:t>
      </w:r>
      <w:r w:rsidR="00533B52" w:rsidRPr="00870BD3">
        <w:rPr>
          <w:rFonts w:ascii="AvantGarde Bk BT" w:hAnsi="AvantGarde Bk BT" w:cs="Calibri"/>
          <w:color w:val="000000" w:themeColor="text1"/>
          <w:sz w:val="22"/>
          <w:szCs w:val="22"/>
          <w:lang w:val="es-MX" w:eastAsia="es-MX"/>
        </w:rPr>
        <w:t>a</w:t>
      </w:r>
      <w:r w:rsidR="00B76102" w:rsidRPr="00870BD3">
        <w:rPr>
          <w:rFonts w:ascii="AvantGarde Bk BT" w:hAnsi="AvantGarde Bk BT" w:cs="Calibri"/>
          <w:color w:val="000000" w:themeColor="text1"/>
          <w:sz w:val="22"/>
          <w:szCs w:val="22"/>
          <w:lang w:val="es-MX" w:eastAsia="es-MX"/>
        </w:rPr>
        <w:t xml:space="preserve"> estudiantes de nivel medio superior, pretende incidir en la formación de valores y actitudes tendientes a reconocer en el otro</w:t>
      </w:r>
      <w:r w:rsidR="009078E0" w:rsidRPr="00870BD3">
        <w:rPr>
          <w:rFonts w:ascii="AvantGarde Bk BT" w:hAnsi="AvantGarde Bk BT" w:cs="Calibri"/>
          <w:color w:val="000000" w:themeColor="text1"/>
          <w:sz w:val="22"/>
          <w:szCs w:val="22"/>
          <w:lang w:val="es-MX" w:eastAsia="es-MX"/>
        </w:rPr>
        <w:t>,</w:t>
      </w:r>
      <w:r w:rsidR="00B76102" w:rsidRPr="00870BD3">
        <w:rPr>
          <w:rFonts w:ascii="AvantGarde Bk BT" w:hAnsi="AvantGarde Bk BT" w:cs="Calibri"/>
          <w:color w:val="000000" w:themeColor="text1"/>
          <w:sz w:val="22"/>
          <w:szCs w:val="22"/>
          <w:lang w:val="es-MX" w:eastAsia="es-MX"/>
        </w:rPr>
        <w:t xml:space="preserve"> alguien igual en dignidad y derechos, en un </w:t>
      </w:r>
      <w:r w:rsidR="009078E0" w:rsidRPr="00870BD3">
        <w:rPr>
          <w:rFonts w:ascii="AvantGarde Bk BT" w:hAnsi="AvantGarde Bk BT" w:cs="Calibri"/>
          <w:color w:val="000000" w:themeColor="text1"/>
          <w:sz w:val="22"/>
          <w:szCs w:val="22"/>
          <w:lang w:val="es-MX" w:eastAsia="es-MX"/>
        </w:rPr>
        <w:t>tiempo</w:t>
      </w:r>
      <w:r w:rsidR="00B76102" w:rsidRPr="00870BD3">
        <w:rPr>
          <w:rFonts w:ascii="AvantGarde Bk BT" w:hAnsi="AvantGarde Bk BT" w:cs="Calibri"/>
          <w:color w:val="000000" w:themeColor="text1"/>
          <w:sz w:val="22"/>
          <w:szCs w:val="22"/>
          <w:lang w:val="es-MX" w:eastAsia="es-MX"/>
        </w:rPr>
        <w:t xml:space="preserve"> en el que el joven está en un momento crítico de la definición de su id</w:t>
      </w:r>
      <w:r w:rsidR="00B76102" w:rsidRPr="00870BD3">
        <w:rPr>
          <w:rFonts w:ascii="AvantGarde Bk BT" w:eastAsiaTheme="minorHAnsi" w:hAnsi="AvantGarde Bk BT" w:cstheme="minorBidi"/>
          <w:color w:val="000000" w:themeColor="text1"/>
          <w:sz w:val="22"/>
          <w:szCs w:val="22"/>
          <w:lang w:val="es-ES_tradnl" w:eastAsia="ja-JP"/>
        </w:rPr>
        <w:t>entidad como persona y como ciudadano.</w:t>
      </w:r>
      <w:r w:rsidR="002869AD" w:rsidRPr="00870BD3">
        <w:rPr>
          <w:rFonts w:ascii="AvantGarde Bk BT" w:eastAsiaTheme="minorHAnsi" w:hAnsi="AvantGarde Bk BT" w:cstheme="minorBidi"/>
          <w:color w:val="000000" w:themeColor="text1"/>
          <w:sz w:val="22"/>
          <w:szCs w:val="22"/>
          <w:lang w:val="es-ES_tradnl" w:eastAsia="ja-JP"/>
        </w:rPr>
        <w:t xml:space="preserve"> En ese sentido, resulta fundamental que la perspectiva de género y </w:t>
      </w:r>
      <w:r w:rsidR="009078E0" w:rsidRPr="00870BD3">
        <w:rPr>
          <w:rFonts w:ascii="AvantGarde Bk BT" w:eastAsiaTheme="minorHAnsi" w:hAnsi="AvantGarde Bk BT" w:cstheme="minorBidi"/>
          <w:color w:val="000000" w:themeColor="text1"/>
          <w:sz w:val="22"/>
          <w:szCs w:val="22"/>
          <w:lang w:val="es-ES_tradnl" w:eastAsia="ja-JP"/>
        </w:rPr>
        <w:t xml:space="preserve">el </w:t>
      </w:r>
      <w:r w:rsidR="002869AD" w:rsidRPr="00870BD3">
        <w:rPr>
          <w:rFonts w:ascii="AvantGarde Bk BT" w:eastAsiaTheme="minorHAnsi" w:hAnsi="AvantGarde Bk BT" w:cstheme="minorBidi"/>
          <w:color w:val="000000" w:themeColor="text1"/>
          <w:sz w:val="22"/>
          <w:szCs w:val="22"/>
          <w:lang w:val="es-ES_tradnl" w:eastAsia="ja-JP"/>
        </w:rPr>
        <w:t>respeto a los derechos humanos, se asuma como un aspecto transversal en la formación, tanto en el nivel medio superior como en la educación superior, ya que proporcionar los elementos fundamentales en el primer semestre del bachillerato sólo es el inicio de un proceso que se pondría en riesgo si durante la trayectoria académica no se recupera en el resto de la formación.</w:t>
      </w:r>
    </w:p>
    <w:p w14:paraId="06464EC2" w14:textId="77777777" w:rsidR="00664611" w:rsidRPr="00870BD3" w:rsidRDefault="00664611" w:rsidP="00EF6B4A">
      <w:pPr>
        <w:rPr>
          <w:rFonts w:ascii="AvantGarde Bk BT" w:eastAsiaTheme="minorHAnsi" w:hAnsi="AvantGarde Bk BT" w:cstheme="minorBidi"/>
          <w:color w:val="000000" w:themeColor="text1"/>
          <w:lang w:val="es-ES_tradnl" w:eastAsia="ja-JP"/>
        </w:rPr>
      </w:pPr>
    </w:p>
    <w:p w14:paraId="22CD7A56" w14:textId="14646E6B" w:rsidR="00C76C2D" w:rsidRPr="00870BD3" w:rsidRDefault="00322CB8" w:rsidP="00664611">
      <w:pPr>
        <w:pStyle w:val="Default"/>
        <w:numPr>
          <w:ilvl w:val="0"/>
          <w:numId w:val="6"/>
        </w:numPr>
        <w:ind w:left="426" w:hanging="426"/>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sz w:val="22"/>
          <w:szCs w:val="22"/>
          <w:lang w:val="es-ES_tradnl" w:eastAsia="ja-JP"/>
        </w:rPr>
        <w:t>Que,</w:t>
      </w:r>
      <w:r w:rsidR="0020261A" w:rsidRPr="00870BD3">
        <w:rPr>
          <w:rFonts w:ascii="AvantGarde Bk BT" w:eastAsiaTheme="minorHAnsi" w:hAnsi="AvantGarde Bk BT" w:cstheme="minorBidi"/>
          <w:color w:val="000000" w:themeColor="text1"/>
          <w:lang w:val="es-ES_tradnl" w:eastAsia="ja-JP"/>
        </w:rPr>
        <w:t xml:space="preserve"> e</w:t>
      </w:r>
      <w:r w:rsidR="002869AD" w:rsidRPr="00870BD3">
        <w:rPr>
          <w:rFonts w:ascii="AvantGarde Bk BT" w:eastAsiaTheme="minorHAnsi" w:hAnsi="AvantGarde Bk BT" w:cstheme="minorBidi"/>
          <w:color w:val="000000" w:themeColor="text1"/>
          <w:lang w:val="es-ES_tradnl" w:eastAsia="ja-JP"/>
        </w:rPr>
        <w:t>n los términos a</w:t>
      </w:r>
      <w:r w:rsidR="00732070" w:rsidRPr="00870BD3">
        <w:rPr>
          <w:rFonts w:ascii="AvantGarde Bk BT" w:eastAsiaTheme="minorHAnsi" w:hAnsi="AvantGarde Bk BT" w:cstheme="minorBidi"/>
          <w:color w:val="000000" w:themeColor="text1"/>
          <w:lang w:val="es-ES_tradnl" w:eastAsia="ja-JP"/>
        </w:rPr>
        <w:t>quí planteados</w:t>
      </w:r>
      <w:r w:rsidR="002869AD" w:rsidRPr="00870BD3">
        <w:rPr>
          <w:rFonts w:ascii="AvantGarde Bk BT" w:eastAsiaTheme="minorHAnsi" w:hAnsi="AvantGarde Bk BT" w:cstheme="minorBidi"/>
          <w:color w:val="000000" w:themeColor="text1"/>
          <w:lang w:val="es-ES_tradnl" w:eastAsia="ja-JP"/>
        </w:rPr>
        <w:t>, la propuesta</w:t>
      </w:r>
      <w:r w:rsidR="007E0435" w:rsidRPr="00870BD3">
        <w:rPr>
          <w:rFonts w:ascii="AvantGarde Bk BT" w:eastAsiaTheme="minorHAnsi" w:hAnsi="AvantGarde Bk BT" w:cstheme="minorBidi"/>
          <w:color w:val="000000" w:themeColor="text1"/>
          <w:lang w:val="es-ES_tradnl" w:eastAsia="ja-JP"/>
        </w:rPr>
        <w:t xml:space="preserve"> de modificación de</w:t>
      </w:r>
      <w:r w:rsidR="002869AD" w:rsidRPr="00870BD3">
        <w:rPr>
          <w:rFonts w:ascii="AvantGarde Bk BT" w:eastAsiaTheme="minorHAnsi" w:hAnsi="AvantGarde Bk BT" w:cstheme="minorBidi"/>
          <w:color w:val="000000" w:themeColor="text1"/>
          <w:lang w:val="es-ES_tradnl" w:eastAsia="ja-JP"/>
        </w:rPr>
        <w:t xml:space="preserve"> </w:t>
      </w:r>
      <w:r w:rsidR="00162EE0" w:rsidRPr="00870BD3">
        <w:rPr>
          <w:rFonts w:ascii="AvantGarde Bk BT" w:eastAsiaTheme="minorHAnsi" w:hAnsi="AvantGarde Bk BT" w:cstheme="minorBidi"/>
          <w:color w:val="000000" w:themeColor="text1"/>
          <w:lang w:val="es-ES_tradnl" w:eastAsia="ja-JP"/>
        </w:rPr>
        <w:t xml:space="preserve">los planes de estudio </w:t>
      </w:r>
      <w:r w:rsidR="007E0435" w:rsidRPr="00870BD3">
        <w:rPr>
          <w:rFonts w:ascii="AvantGarde Bk BT" w:eastAsiaTheme="minorHAnsi" w:hAnsi="AvantGarde Bk BT" w:cstheme="minorBidi"/>
          <w:color w:val="000000" w:themeColor="text1"/>
          <w:lang w:val="es-ES_tradnl" w:eastAsia="ja-JP"/>
        </w:rPr>
        <w:t xml:space="preserve">es </w:t>
      </w:r>
      <w:r w:rsidR="00162EE0" w:rsidRPr="00870BD3">
        <w:rPr>
          <w:rFonts w:ascii="AvantGarde Bk BT" w:eastAsiaTheme="minorHAnsi" w:hAnsi="AvantGarde Bk BT" w:cstheme="minorBidi"/>
          <w:color w:val="000000" w:themeColor="text1"/>
          <w:lang w:val="es-ES_tradnl" w:eastAsia="ja-JP"/>
        </w:rPr>
        <w:t xml:space="preserve">incorporar </w:t>
      </w:r>
      <w:r w:rsidR="00AD3980" w:rsidRPr="00870BD3">
        <w:rPr>
          <w:rFonts w:ascii="AvantGarde Bk BT" w:eastAsiaTheme="minorHAnsi" w:hAnsi="AvantGarde Bk BT" w:cstheme="minorBidi"/>
          <w:color w:val="000000" w:themeColor="text1"/>
          <w:lang w:val="es-ES_tradnl" w:eastAsia="ja-JP"/>
        </w:rPr>
        <w:t>la</w:t>
      </w:r>
      <w:r w:rsidR="00EA61D7" w:rsidRPr="00870BD3">
        <w:rPr>
          <w:rFonts w:ascii="AvantGarde Bk BT" w:eastAsiaTheme="minorHAnsi" w:hAnsi="AvantGarde Bk BT" w:cstheme="minorBidi"/>
          <w:color w:val="000000" w:themeColor="text1"/>
          <w:lang w:val="es-ES_tradnl" w:eastAsia="ja-JP"/>
        </w:rPr>
        <w:t xml:space="preserve"> unidad de aprendizaje de </w:t>
      </w:r>
      <w:r w:rsidR="0020261A" w:rsidRPr="00870BD3">
        <w:rPr>
          <w:rFonts w:ascii="AvantGarde Bk BT" w:eastAsiaTheme="minorHAnsi" w:hAnsi="AvantGarde Bk BT" w:cstheme="minorBidi"/>
          <w:color w:val="000000" w:themeColor="text1"/>
          <w:lang w:val="es-ES_tradnl" w:eastAsia="ja-JP"/>
        </w:rPr>
        <w:t>38</w:t>
      </w:r>
      <w:r w:rsidR="00EA61D7" w:rsidRPr="00870BD3">
        <w:rPr>
          <w:rFonts w:ascii="AvantGarde Bk BT" w:eastAsiaTheme="minorHAnsi" w:hAnsi="AvantGarde Bk BT" w:cstheme="minorBidi"/>
          <w:color w:val="000000" w:themeColor="text1"/>
          <w:lang w:val="es-ES_tradnl" w:eastAsia="ja-JP"/>
        </w:rPr>
        <w:t xml:space="preserve"> hora</w:t>
      </w:r>
      <w:r w:rsidR="0020261A" w:rsidRPr="00870BD3">
        <w:rPr>
          <w:rFonts w:ascii="AvantGarde Bk BT" w:eastAsiaTheme="minorHAnsi" w:hAnsi="AvantGarde Bk BT" w:cstheme="minorBidi"/>
          <w:color w:val="000000" w:themeColor="text1"/>
          <w:lang w:val="es-ES_tradnl" w:eastAsia="ja-JP"/>
        </w:rPr>
        <w:t xml:space="preserve"> totale</w:t>
      </w:r>
      <w:r w:rsidR="00EA61D7" w:rsidRPr="00870BD3">
        <w:rPr>
          <w:rFonts w:ascii="AvantGarde Bk BT" w:eastAsiaTheme="minorHAnsi" w:hAnsi="AvantGarde Bk BT" w:cstheme="minorBidi"/>
          <w:color w:val="000000" w:themeColor="text1"/>
          <w:lang w:val="es-ES_tradnl" w:eastAsia="ja-JP"/>
        </w:rPr>
        <w:t xml:space="preserve">s, </w:t>
      </w:r>
      <w:r w:rsidR="00732070" w:rsidRPr="00870BD3">
        <w:rPr>
          <w:rFonts w:ascii="AvantGarde Bk BT" w:eastAsiaTheme="minorHAnsi" w:hAnsi="AvantGarde Bk BT" w:cstheme="minorBidi"/>
          <w:color w:val="000000" w:themeColor="text1"/>
          <w:lang w:val="es-ES_tradnl" w:eastAsia="ja-JP"/>
        </w:rPr>
        <w:t>19</w:t>
      </w:r>
      <w:r w:rsidR="00EA61D7" w:rsidRPr="00870BD3">
        <w:rPr>
          <w:rFonts w:ascii="AvantGarde Bk BT" w:eastAsiaTheme="minorHAnsi" w:hAnsi="AvantGarde Bk BT" w:cstheme="minorBidi"/>
          <w:color w:val="000000" w:themeColor="text1"/>
          <w:lang w:val="es-ES_tradnl" w:eastAsia="ja-JP"/>
        </w:rPr>
        <w:t xml:space="preserve"> horas teórica</w:t>
      </w:r>
      <w:r w:rsidR="0020261A" w:rsidRPr="00870BD3">
        <w:rPr>
          <w:rFonts w:ascii="AvantGarde Bk BT" w:eastAsiaTheme="minorHAnsi" w:hAnsi="AvantGarde Bk BT" w:cstheme="minorBidi"/>
          <w:color w:val="000000" w:themeColor="text1"/>
          <w:lang w:val="es-ES_tradnl" w:eastAsia="ja-JP"/>
        </w:rPr>
        <w:t xml:space="preserve"> </w:t>
      </w:r>
      <w:r w:rsidR="00EA61D7" w:rsidRPr="00870BD3">
        <w:rPr>
          <w:rFonts w:ascii="AvantGarde Bk BT" w:eastAsiaTheme="minorHAnsi" w:hAnsi="AvantGarde Bk BT" w:cstheme="minorBidi"/>
          <w:color w:val="000000" w:themeColor="text1"/>
          <w:lang w:val="es-ES_tradnl" w:eastAsia="ja-JP"/>
        </w:rPr>
        <w:t xml:space="preserve">y </w:t>
      </w:r>
      <w:r w:rsidR="0020261A" w:rsidRPr="00870BD3">
        <w:rPr>
          <w:rFonts w:ascii="AvantGarde Bk BT" w:eastAsiaTheme="minorHAnsi" w:hAnsi="AvantGarde Bk BT" w:cstheme="minorBidi"/>
          <w:color w:val="000000" w:themeColor="text1"/>
          <w:lang w:val="es-ES_tradnl" w:eastAsia="ja-JP"/>
        </w:rPr>
        <w:t>19</w:t>
      </w:r>
      <w:r w:rsidR="00EA61D7" w:rsidRPr="00870BD3">
        <w:rPr>
          <w:rFonts w:ascii="AvantGarde Bk BT" w:eastAsiaTheme="minorHAnsi" w:hAnsi="AvantGarde Bk BT" w:cstheme="minorBidi"/>
          <w:color w:val="000000" w:themeColor="text1"/>
          <w:lang w:val="es-ES_tradnl" w:eastAsia="ja-JP"/>
        </w:rPr>
        <w:t xml:space="preserve"> horas pr</w:t>
      </w:r>
      <w:r w:rsidR="00961471" w:rsidRPr="00870BD3">
        <w:rPr>
          <w:rFonts w:ascii="AvantGarde Bk BT" w:eastAsiaTheme="minorHAnsi" w:hAnsi="AvantGarde Bk BT" w:cstheme="minorBidi"/>
          <w:color w:val="000000" w:themeColor="text1"/>
          <w:lang w:val="es-ES_tradnl" w:eastAsia="ja-JP"/>
        </w:rPr>
        <w:t xml:space="preserve">áctica, </w:t>
      </w:r>
      <w:r w:rsidR="00AD3980" w:rsidRPr="00870BD3">
        <w:rPr>
          <w:rFonts w:ascii="AvantGarde Bk BT" w:eastAsiaTheme="minorHAnsi" w:hAnsi="AvantGarde Bk BT" w:cstheme="minorBidi"/>
          <w:color w:val="000000" w:themeColor="text1"/>
          <w:lang w:val="es-ES_tradnl" w:eastAsia="ja-JP"/>
        </w:rPr>
        <w:t>sin valor a créditos</w:t>
      </w:r>
      <w:r w:rsidR="00EA61D7" w:rsidRPr="00870BD3">
        <w:rPr>
          <w:rFonts w:ascii="AvantGarde Bk BT" w:eastAsiaTheme="minorHAnsi" w:hAnsi="AvantGarde Bk BT" w:cstheme="minorBidi"/>
          <w:color w:val="000000" w:themeColor="text1"/>
          <w:lang w:val="es-ES_tradnl" w:eastAsia="ja-JP"/>
        </w:rPr>
        <w:t xml:space="preserve">, a cursarse </w:t>
      </w:r>
      <w:r w:rsidR="009C6D43" w:rsidRPr="00870BD3">
        <w:rPr>
          <w:rFonts w:ascii="AvantGarde Bk BT" w:eastAsiaTheme="minorHAnsi" w:hAnsi="AvantGarde Bk BT" w:cstheme="minorBidi"/>
          <w:color w:val="000000" w:themeColor="text1"/>
          <w:lang w:val="es-ES_tradnl" w:eastAsia="ja-JP"/>
        </w:rPr>
        <w:t xml:space="preserve">de manera obligatoria </w:t>
      </w:r>
      <w:r w:rsidR="00EA61D7" w:rsidRPr="00870BD3">
        <w:rPr>
          <w:rFonts w:ascii="AvantGarde Bk BT" w:eastAsiaTheme="minorHAnsi" w:hAnsi="AvantGarde Bk BT" w:cstheme="minorBidi"/>
          <w:color w:val="000000" w:themeColor="text1"/>
          <w:lang w:val="es-ES_tradnl" w:eastAsia="ja-JP"/>
        </w:rPr>
        <w:t>en el primer semestre de los siguientes planes de estudio:</w:t>
      </w:r>
    </w:p>
    <w:p w14:paraId="32730482" w14:textId="77777777" w:rsidR="002869AD" w:rsidRPr="00870BD3" w:rsidRDefault="002869AD" w:rsidP="00C76C2D">
      <w:pPr>
        <w:ind w:left="142"/>
        <w:jc w:val="both"/>
        <w:rPr>
          <w:rFonts w:ascii="AvantGarde Bk BT" w:eastAsiaTheme="minorHAnsi" w:hAnsi="AvantGarde Bk BT" w:cstheme="minorBidi"/>
          <w:color w:val="000000" w:themeColor="text1"/>
          <w:lang w:val="es-ES_tradnl" w:eastAsia="ja-JP"/>
        </w:rPr>
      </w:pPr>
    </w:p>
    <w:tbl>
      <w:tblPr>
        <w:tblStyle w:val="Tablaconcuadrcula"/>
        <w:tblW w:w="0" w:type="auto"/>
        <w:tblLook w:val="04A0" w:firstRow="1" w:lastRow="0" w:firstColumn="1" w:lastColumn="0" w:noHBand="0" w:noVBand="1"/>
      </w:tblPr>
      <w:tblGrid>
        <w:gridCol w:w="6941"/>
        <w:gridCol w:w="2268"/>
      </w:tblGrid>
      <w:tr w:rsidR="00EF6B4A" w:rsidRPr="00870BD3" w14:paraId="544092E6" w14:textId="77777777" w:rsidTr="000F3F94">
        <w:trPr>
          <w:tblHeader/>
        </w:trPr>
        <w:tc>
          <w:tcPr>
            <w:tcW w:w="6941" w:type="dxa"/>
          </w:tcPr>
          <w:p w14:paraId="4262D27A" w14:textId="40FB20F2" w:rsidR="00EA61D7" w:rsidRPr="00870BD3" w:rsidRDefault="00EA61D7" w:rsidP="00EA61D7">
            <w:pPr>
              <w:rPr>
                <w:rFonts w:ascii="AvantGarde Bk BT" w:eastAsiaTheme="minorHAnsi" w:hAnsi="AvantGarde Bk BT" w:cstheme="minorBidi"/>
                <w:b/>
                <w:i/>
                <w:color w:val="000000" w:themeColor="text1"/>
                <w:sz w:val="22"/>
                <w:szCs w:val="22"/>
                <w:lang w:val="es-ES_tradnl" w:eastAsia="ja-JP"/>
              </w:rPr>
            </w:pPr>
            <w:r w:rsidRPr="00870BD3">
              <w:rPr>
                <w:rFonts w:ascii="AvantGarde Bk BT" w:eastAsiaTheme="minorHAnsi" w:hAnsi="AvantGarde Bk BT" w:cstheme="minorBidi"/>
                <w:b/>
                <w:i/>
                <w:color w:val="000000" w:themeColor="text1"/>
                <w:sz w:val="22"/>
                <w:szCs w:val="22"/>
                <w:lang w:val="es-ES_tradnl" w:eastAsia="ja-JP"/>
              </w:rPr>
              <w:t>Plan de Estudios</w:t>
            </w:r>
          </w:p>
        </w:tc>
        <w:tc>
          <w:tcPr>
            <w:tcW w:w="2268" w:type="dxa"/>
          </w:tcPr>
          <w:p w14:paraId="6431596D" w14:textId="37DA6A34" w:rsidR="00EA61D7" w:rsidRPr="00870BD3" w:rsidRDefault="00EA61D7" w:rsidP="00EA61D7">
            <w:pPr>
              <w:rPr>
                <w:rFonts w:ascii="AvantGarde Bk BT" w:eastAsiaTheme="minorHAnsi" w:hAnsi="AvantGarde Bk BT" w:cstheme="minorBidi"/>
                <w:b/>
                <w:i/>
                <w:color w:val="000000" w:themeColor="text1"/>
                <w:sz w:val="22"/>
                <w:szCs w:val="22"/>
                <w:lang w:val="es-ES_tradnl" w:eastAsia="ja-JP"/>
              </w:rPr>
            </w:pPr>
            <w:r w:rsidRPr="00870BD3">
              <w:rPr>
                <w:rFonts w:ascii="AvantGarde Bk BT" w:eastAsiaTheme="minorHAnsi" w:hAnsi="AvantGarde Bk BT" w:cstheme="minorBidi"/>
                <w:b/>
                <w:i/>
                <w:color w:val="000000" w:themeColor="text1"/>
                <w:sz w:val="22"/>
                <w:szCs w:val="22"/>
                <w:lang w:val="es-ES_tradnl" w:eastAsia="ja-JP"/>
              </w:rPr>
              <w:t>Número dictamen</w:t>
            </w:r>
          </w:p>
        </w:tc>
      </w:tr>
      <w:tr w:rsidR="00EF6B4A" w:rsidRPr="00870BD3" w14:paraId="769AC031" w14:textId="77777777" w:rsidTr="00CD1F1C">
        <w:tc>
          <w:tcPr>
            <w:tcW w:w="6941" w:type="dxa"/>
            <w:vAlign w:val="bottom"/>
          </w:tcPr>
          <w:p w14:paraId="1E350093" w14:textId="7FECA5D3"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General por Competencias</w:t>
            </w:r>
          </w:p>
        </w:tc>
        <w:tc>
          <w:tcPr>
            <w:tcW w:w="2268" w:type="dxa"/>
            <w:vAlign w:val="bottom"/>
          </w:tcPr>
          <w:p w14:paraId="7263B81A" w14:textId="34A295C6"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I/2008/169</w:t>
            </w:r>
          </w:p>
        </w:tc>
      </w:tr>
      <w:tr w:rsidR="00EF6B4A" w:rsidRPr="00870BD3" w14:paraId="68255344" w14:textId="77777777" w:rsidTr="00CD1F1C">
        <w:tc>
          <w:tcPr>
            <w:tcW w:w="6941" w:type="dxa"/>
            <w:vAlign w:val="bottom"/>
          </w:tcPr>
          <w:p w14:paraId="30216A5A" w14:textId="5C58AC2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 xml:space="preserve">Tecnólogo Profesional en Energías Alternas </w:t>
            </w:r>
          </w:p>
        </w:tc>
        <w:tc>
          <w:tcPr>
            <w:tcW w:w="2268" w:type="dxa"/>
            <w:vAlign w:val="bottom"/>
          </w:tcPr>
          <w:p w14:paraId="0CF9D9CD" w14:textId="50D19BED"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I/2017/236</w:t>
            </w:r>
          </w:p>
        </w:tc>
      </w:tr>
      <w:tr w:rsidR="00EF6B4A" w:rsidRPr="00870BD3" w14:paraId="1E12FB58" w14:textId="77777777" w:rsidTr="00CD1F1C">
        <w:tc>
          <w:tcPr>
            <w:tcW w:w="6941" w:type="dxa"/>
            <w:vAlign w:val="bottom"/>
          </w:tcPr>
          <w:p w14:paraId="7E5ECA68" w14:textId="1457B6AE"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Telecomunicaciones</w:t>
            </w:r>
          </w:p>
        </w:tc>
        <w:tc>
          <w:tcPr>
            <w:tcW w:w="2268" w:type="dxa"/>
            <w:vAlign w:val="bottom"/>
          </w:tcPr>
          <w:p w14:paraId="15880420" w14:textId="0407F40D"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I/2017/237</w:t>
            </w:r>
          </w:p>
        </w:tc>
      </w:tr>
      <w:tr w:rsidR="00EF6B4A" w:rsidRPr="00870BD3" w14:paraId="2AEDF3BA" w14:textId="77777777" w:rsidTr="00CD1F1C">
        <w:tc>
          <w:tcPr>
            <w:tcW w:w="6941" w:type="dxa"/>
            <w:vAlign w:val="bottom"/>
          </w:tcPr>
          <w:p w14:paraId="5C59B502" w14:textId="402A4B19"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Biotecnología</w:t>
            </w:r>
          </w:p>
        </w:tc>
        <w:tc>
          <w:tcPr>
            <w:tcW w:w="2268" w:type="dxa"/>
            <w:vAlign w:val="bottom"/>
          </w:tcPr>
          <w:p w14:paraId="7881E9A9" w14:textId="318FD6A6"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I/2017/204</w:t>
            </w:r>
          </w:p>
        </w:tc>
      </w:tr>
      <w:tr w:rsidR="00EF6B4A" w:rsidRPr="00870BD3" w14:paraId="6A54E5AD" w14:textId="77777777" w:rsidTr="00CD1F1C">
        <w:tc>
          <w:tcPr>
            <w:tcW w:w="6941" w:type="dxa"/>
            <w:vAlign w:val="bottom"/>
          </w:tcPr>
          <w:p w14:paraId="4E491D9B" w14:textId="762A6C9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Procesos de Manufactura Competitiva</w:t>
            </w:r>
          </w:p>
        </w:tc>
        <w:tc>
          <w:tcPr>
            <w:tcW w:w="2268" w:type="dxa"/>
            <w:vAlign w:val="bottom"/>
          </w:tcPr>
          <w:p w14:paraId="6601B3A0" w14:textId="18C1C13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I/2017/205</w:t>
            </w:r>
          </w:p>
        </w:tc>
      </w:tr>
      <w:tr w:rsidR="00EF6B4A" w:rsidRPr="00870BD3" w14:paraId="4CAD95CA" w14:textId="77777777" w:rsidTr="00CD1F1C">
        <w:tc>
          <w:tcPr>
            <w:tcW w:w="6941" w:type="dxa"/>
            <w:vAlign w:val="bottom"/>
          </w:tcPr>
          <w:p w14:paraId="5965A1FA" w14:textId="7E1F7FC2"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Electricidad Industrial</w:t>
            </w:r>
          </w:p>
        </w:tc>
        <w:tc>
          <w:tcPr>
            <w:tcW w:w="2268" w:type="dxa"/>
            <w:vAlign w:val="bottom"/>
          </w:tcPr>
          <w:p w14:paraId="2B03D275" w14:textId="19753D19"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I/2012/400</w:t>
            </w:r>
          </w:p>
        </w:tc>
      </w:tr>
      <w:tr w:rsidR="00EF6B4A" w:rsidRPr="00870BD3" w14:paraId="2DCC83C8" w14:textId="77777777" w:rsidTr="00CD1F1C">
        <w:tc>
          <w:tcPr>
            <w:tcW w:w="6941" w:type="dxa"/>
            <w:vAlign w:val="bottom"/>
          </w:tcPr>
          <w:p w14:paraId="5245E792" w14:textId="41B5B93B"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Informática</w:t>
            </w:r>
          </w:p>
        </w:tc>
        <w:tc>
          <w:tcPr>
            <w:tcW w:w="2268" w:type="dxa"/>
            <w:vAlign w:val="bottom"/>
          </w:tcPr>
          <w:p w14:paraId="5ED1B2FD" w14:textId="738FDB68"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I/2012/401</w:t>
            </w:r>
          </w:p>
        </w:tc>
      </w:tr>
      <w:tr w:rsidR="00EF6B4A" w:rsidRPr="00870BD3" w14:paraId="2D55B380" w14:textId="77777777" w:rsidTr="00CD1F1C">
        <w:tc>
          <w:tcPr>
            <w:tcW w:w="6941" w:type="dxa"/>
            <w:vAlign w:val="bottom"/>
          </w:tcPr>
          <w:p w14:paraId="081F46E6" w14:textId="70E10FD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Mecánica Industrial</w:t>
            </w:r>
          </w:p>
        </w:tc>
        <w:tc>
          <w:tcPr>
            <w:tcW w:w="2268" w:type="dxa"/>
            <w:vAlign w:val="bottom"/>
          </w:tcPr>
          <w:p w14:paraId="32EF9C8E" w14:textId="052A0DC4"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I/2012/402</w:t>
            </w:r>
          </w:p>
        </w:tc>
      </w:tr>
      <w:tr w:rsidR="00EF6B4A" w:rsidRPr="00870BD3" w14:paraId="5B048065" w14:textId="77777777" w:rsidTr="00CD1F1C">
        <w:tc>
          <w:tcPr>
            <w:tcW w:w="6941" w:type="dxa"/>
            <w:vAlign w:val="bottom"/>
          </w:tcPr>
          <w:p w14:paraId="180D7608" w14:textId="395EDD83"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Metalurgia y Fundición</w:t>
            </w:r>
          </w:p>
        </w:tc>
        <w:tc>
          <w:tcPr>
            <w:tcW w:w="2268" w:type="dxa"/>
            <w:vAlign w:val="bottom"/>
          </w:tcPr>
          <w:p w14:paraId="5775BDF0" w14:textId="0764C51B"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I/2012/403</w:t>
            </w:r>
          </w:p>
        </w:tc>
      </w:tr>
      <w:tr w:rsidR="00EF6B4A" w:rsidRPr="00870BD3" w14:paraId="73DF7B70" w14:textId="77777777" w:rsidTr="00CD1F1C">
        <w:tc>
          <w:tcPr>
            <w:tcW w:w="6941" w:type="dxa"/>
            <w:vAlign w:val="bottom"/>
          </w:tcPr>
          <w:p w14:paraId="27A758A9" w14:textId="3FEA6078"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Químico en Análisis y Procesos de Alimentos</w:t>
            </w:r>
          </w:p>
        </w:tc>
        <w:tc>
          <w:tcPr>
            <w:tcW w:w="2268" w:type="dxa"/>
            <w:vAlign w:val="bottom"/>
          </w:tcPr>
          <w:p w14:paraId="5A010311" w14:textId="1D83B642"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I/2012/404</w:t>
            </w:r>
          </w:p>
        </w:tc>
      </w:tr>
      <w:tr w:rsidR="00EF6B4A" w:rsidRPr="00870BD3" w14:paraId="41796FED" w14:textId="77777777" w:rsidTr="00CD1F1C">
        <w:tc>
          <w:tcPr>
            <w:tcW w:w="6941" w:type="dxa"/>
            <w:vAlign w:val="bottom"/>
          </w:tcPr>
          <w:p w14:paraId="2010D8D0" w14:textId="60F3D392"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 xml:space="preserve">Tecnólogo Profesional Químico Industrial </w:t>
            </w:r>
          </w:p>
        </w:tc>
        <w:tc>
          <w:tcPr>
            <w:tcW w:w="2268" w:type="dxa"/>
            <w:vAlign w:val="bottom"/>
          </w:tcPr>
          <w:p w14:paraId="415A54F1" w14:textId="050880D4"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I/2012/405</w:t>
            </w:r>
          </w:p>
        </w:tc>
      </w:tr>
      <w:tr w:rsidR="00EF6B4A" w:rsidRPr="00870BD3" w14:paraId="147B0977" w14:textId="77777777" w:rsidTr="00CD1F1C">
        <w:tc>
          <w:tcPr>
            <w:tcW w:w="6941" w:type="dxa"/>
            <w:vAlign w:val="bottom"/>
          </w:tcPr>
          <w:p w14:paraId="229C3E15" w14:textId="78807ADF"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Plásticos</w:t>
            </w:r>
          </w:p>
        </w:tc>
        <w:tc>
          <w:tcPr>
            <w:tcW w:w="2268" w:type="dxa"/>
            <w:vAlign w:val="bottom"/>
          </w:tcPr>
          <w:p w14:paraId="5F066C71" w14:textId="34534FB0"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w:t>
            </w:r>
            <w:r w:rsidR="00310E40" w:rsidRPr="00870BD3">
              <w:rPr>
                <w:rFonts w:ascii="AvantGarde Bk BT" w:hAnsi="AvantGarde Bk BT" w:cs="Calibri"/>
                <w:color w:val="000000" w:themeColor="text1"/>
                <w:sz w:val="20"/>
                <w:szCs w:val="20"/>
              </w:rPr>
              <w:t>0</w:t>
            </w:r>
            <w:r w:rsidRPr="00870BD3">
              <w:rPr>
                <w:rFonts w:ascii="AvantGarde Bk BT" w:hAnsi="AvantGarde Bk BT" w:cs="Calibri"/>
                <w:color w:val="000000" w:themeColor="text1"/>
                <w:sz w:val="20"/>
                <w:szCs w:val="20"/>
              </w:rPr>
              <w:t>13/442</w:t>
            </w:r>
          </w:p>
        </w:tc>
      </w:tr>
      <w:tr w:rsidR="00EF6B4A" w:rsidRPr="00870BD3" w14:paraId="7A919F00" w14:textId="77777777" w:rsidTr="00CD1F1C">
        <w:tc>
          <w:tcPr>
            <w:tcW w:w="6941" w:type="dxa"/>
            <w:vAlign w:val="bottom"/>
          </w:tcPr>
          <w:p w14:paraId="2FD10FE2" w14:textId="065F50BE"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Procesos Químicos Industriales</w:t>
            </w:r>
          </w:p>
        </w:tc>
        <w:tc>
          <w:tcPr>
            <w:tcW w:w="2268" w:type="dxa"/>
            <w:vAlign w:val="bottom"/>
          </w:tcPr>
          <w:p w14:paraId="025B106C" w14:textId="11A931C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I/2013/449</w:t>
            </w:r>
          </w:p>
        </w:tc>
      </w:tr>
      <w:tr w:rsidR="00EF6B4A" w:rsidRPr="00870BD3" w14:paraId="203F22BA" w14:textId="77777777" w:rsidTr="00CD1F1C">
        <w:tc>
          <w:tcPr>
            <w:tcW w:w="6941" w:type="dxa"/>
            <w:vAlign w:val="bottom"/>
          </w:tcPr>
          <w:p w14:paraId="53A9BE5A" w14:textId="22E7BEAB"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Tecnólogo Profesional en Sistemas Informáticos</w:t>
            </w:r>
          </w:p>
        </w:tc>
        <w:tc>
          <w:tcPr>
            <w:tcW w:w="2268" w:type="dxa"/>
            <w:vAlign w:val="bottom"/>
          </w:tcPr>
          <w:p w14:paraId="31F85E1C" w14:textId="2F8A6703"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I/2013/450</w:t>
            </w:r>
          </w:p>
        </w:tc>
      </w:tr>
      <w:tr w:rsidR="00EF6B4A" w:rsidRPr="00870BD3" w14:paraId="4FA6DFC9" w14:textId="77777777" w:rsidTr="00CD1F1C">
        <w:tc>
          <w:tcPr>
            <w:tcW w:w="6941" w:type="dxa"/>
            <w:vAlign w:val="bottom"/>
          </w:tcPr>
          <w:p w14:paraId="1347C0E4" w14:textId="6B9E9D1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Turismo</w:t>
            </w:r>
          </w:p>
        </w:tc>
        <w:tc>
          <w:tcPr>
            <w:tcW w:w="2268" w:type="dxa"/>
            <w:vAlign w:val="bottom"/>
          </w:tcPr>
          <w:p w14:paraId="42BFB59B" w14:textId="3EFDE56F"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I/2013/441</w:t>
            </w:r>
          </w:p>
        </w:tc>
      </w:tr>
      <w:tr w:rsidR="00EF6B4A" w:rsidRPr="00870BD3" w14:paraId="3BAB59CA" w14:textId="77777777" w:rsidTr="00CD1F1C">
        <w:tc>
          <w:tcPr>
            <w:tcW w:w="6941" w:type="dxa"/>
            <w:vAlign w:val="bottom"/>
          </w:tcPr>
          <w:p w14:paraId="52EABEE9" w14:textId="2D5797E3"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Seguridad Ciudadana</w:t>
            </w:r>
          </w:p>
        </w:tc>
        <w:tc>
          <w:tcPr>
            <w:tcW w:w="2268" w:type="dxa"/>
            <w:vAlign w:val="bottom"/>
          </w:tcPr>
          <w:p w14:paraId="12AAC099" w14:textId="146A9AA9"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I/2017/355</w:t>
            </w:r>
          </w:p>
        </w:tc>
      </w:tr>
      <w:tr w:rsidR="00EF6B4A" w:rsidRPr="00870BD3" w14:paraId="153BEC5F" w14:textId="77777777" w:rsidTr="00CD1F1C">
        <w:tc>
          <w:tcPr>
            <w:tcW w:w="6941" w:type="dxa"/>
            <w:vAlign w:val="bottom"/>
          </w:tcPr>
          <w:p w14:paraId="5FE7E727" w14:textId="40FB5760" w:rsidR="00264F57" w:rsidRPr="00870BD3" w:rsidRDefault="00264F57" w:rsidP="00543A7A">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Intercultural Tecnológico</w:t>
            </w:r>
            <w:r w:rsidR="00543A7A" w:rsidRPr="00870BD3">
              <w:rPr>
                <w:rFonts w:ascii="AvantGarde Bk BT" w:hAnsi="AvantGarde Bk BT" w:cs="Calibri"/>
                <w:color w:val="000000" w:themeColor="text1"/>
                <w:sz w:val="20"/>
                <w:szCs w:val="20"/>
              </w:rPr>
              <w:t xml:space="preserve"> con orientación en Forestal</w:t>
            </w:r>
          </w:p>
        </w:tc>
        <w:tc>
          <w:tcPr>
            <w:tcW w:w="2268" w:type="dxa"/>
            <w:vAlign w:val="bottom"/>
          </w:tcPr>
          <w:p w14:paraId="5E9BACAA" w14:textId="412173D6"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I/2016/130</w:t>
            </w:r>
          </w:p>
        </w:tc>
      </w:tr>
      <w:tr w:rsidR="00EF6B4A" w:rsidRPr="00870BD3" w14:paraId="35B57D84" w14:textId="77777777" w:rsidTr="00CD1F1C">
        <w:tc>
          <w:tcPr>
            <w:tcW w:w="6941" w:type="dxa"/>
            <w:vAlign w:val="bottom"/>
          </w:tcPr>
          <w:p w14:paraId="20351F38" w14:textId="6C320A16" w:rsidR="00543A7A" w:rsidRPr="00870BD3" w:rsidRDefault="00264F57" w:rsidP="00543A7A">
            <w:pPr>
              <w:rPr>
                <w:rFonts w:ascii="AvantGarde Bk BT" w:hAnsi="AvantGarde Bk BT" w:cs="Calibri"/>
                <w:color w:val="000000" w:themeColor="text1"/>
                <w:sz w:val="20"/>
                <w:szCs w:val="20"/>
              </w:rPr>
            </w:pPr>
            <w:r w:rsidRPr="00870BD3">
              <w:rPr>
                <w:rFonts w:ascii="AvantGarde Bk BT" w:hAnsi="AvantGarde Bk BT" w:cs="Calibri"/>
                <w:color w:val="000000" w:themeColor="text1"/>
                <w:sz w:val="20"/>
                <w:szCs w:val="20"/>
              </w:rPr>
              <w:t>Bachillerato Intercultural Tecnológico</w:t>
            </w:r>
            <w:r w:rsidR="00543A7A" w:rsidRPr="00870BD3">
              <w:rPr>
                <w:rFonts w:ascii="AvantGarde Bk BT" w:hAnsi="AvantGarde Bk BT" w:cs="Calibri"/>
                <w:color w:val="000000" w:themeColor="text1"/>
                <w:sz w:val="20"/>
                <w:szCs w:val="20"/>
              </w:rPr>
              <w:t xml:space="preserve"> con orientación en Prendas de Vestir</w:t>
            </w:r>
            <w:r w:rsidRPr="00870BD3">
              <w:rPr>
                <w:rFonts w:ascii="AvantGarde Bk BT" w:hAnsi="AvantGarde Bk BT" w:cs="Calibri"/>
                <w:color w:val="000000" w:themeColor="text1"/>
                <w:sz w:val="20"/>
                <w:szCs w:val="20"/>
              </w:rPr>
              <w:t xml:space="preserve"> </w:t>
            </w:r>
          </w:p>
        </w:tc>
        <w:tc>
          <w:tcPr>
            <w:tcW w:w="2268" w:type="dxa"/>
            <w:vAlign w:val="bottom"/>
          </w:tcPr>
          <w:p w14:paraId="30FB59EC" w14:textId="45CBE375"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I/2016/130</w:t>
            </w:r>
          </w:p>
        </w:tc>
      </w:tr>
      <w:tr w:rsidR="00EF6B4A" w:rsidRPr="00870BD3" w14:paraId="0FA2401D" w14:textId="77777777" w:rsidTr="00CD1F1C">
        <w:tc>
          <w:tcPr>
            <w:tcW w:w="6941" w:type="dxa"/>
            <w:vAlign w:val="bottom"/>
          </w:tcPr>
          <w:p w14:paraId="6BD4B784" w14:textId="39E1E57B"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Agropecuario</w:t>
            </w:r>
          </w:p>
        </w:tc>
        <w:tc>
          <w:tcPr>
            <w:tcW w:w="2268" w:type="dxa"/>
            <w:vAlign w:val="bottom"/>
          </w:tcPr>
          <w:p w14:paraId="5A9134C5" w14:textId="2A2D81B1"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I/2013/440</w:t>
            </w:r>
          </w:p>
        </w:tc>
      </w:tr>
      <w:tr w:rsidR="00EF6B4A" w:rsidRPr="00870BD3" w14:paraId="662F474A" w14:textId="77777777" w:rsidTr="00CD1F1C">
        <w:tc>
          <w:tcPr>
            <w:tcW w:w="6941" w:type="dxa"/>
            <w:vAlign w:val="bottom"/>
          </w:tcPr>
          <w:p w14:paraId="3D0CC179" w14:textId="2ED52D42"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Cerámica</w:t>
            </w:r>
          </w:p>
        </w:tc>
        <w:tc>
          <w:tcPr>
            <w:tcW w:w="2268" w:type="dxa"/>
            <w:vAlign w:val="bottom"/>
          </w:tcPr>
          <w:p w14:paraId="2D671221" w14:textId="4335FB2B"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I/2012/253</w:t>
            </w:r>
          </w:p>
        </w:tc>
      </w:tr>
      <w:tr w:rsidR="00EF6B4A" w:rsidRPr="00870BD3" w14:paraId="219F4221" w14:textId="77777777" w:rsidTr="00CD1F1C">
        <w:tc>
          <w:tcPr>
            <w:tcW w:w="6941" w:type="dxa"/>
            <w:vAlign w:val="bottom"/>
          </w:tcPr>
          <w:p w14:paraId="2AC9CB38" w14:textId="08F17153"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Desarrollo de Software</w:t>
            </w:r>
          </w:p>
        </w:tc>
        <w:tc>
          <w:tcPr>
            <w:tcW w:w="2268" w:type="dxa"/>
            <w:vAlign w:val="bottom"/>
          </w:tcPr>
          <w:p w14:paraId="1A85FF49" w14:textId="31952251"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I/2012/254</w:t>
            </w:r>
          </w:p>
        </w:tc>
      </w:tr>
      <w:tr w:rsidR="00EF6B4A" w:rsidRPr="00870BD3" w14:paraId="43D967E2" w14:textId="77777777" w:rsidTr="00CD1F1C">
        <w:tc>
          <w:tcPr>
            <w:tcW w:w="6941" w:type="dxa"/>
            <w:vAlign w:val="bottom"/>
          </w:tcPr>
          <w:p w14:paraId="5580B5E9" w14:textId="41525ADD"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Diseño Industrial</w:t>
            </w:r>
          </w:p>
        </w:tc>
        <w:tc>
          <w:tcPr>
            <w:tcW w:w="2268" w:type="dxa"/>
            <w:vAlign w:val="bottom"/>
          </w:tcPr>
          <w:p w14:paraId="45CF7C1E" w14:textId="0F74972C"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I/2012/255</w:t>
            </w:r>
          </w:p>
        </w:tc>
      </w:tr>
      <w:tr w:rsidR="00EF6B4A" w:rsidRPr="00870BD3" w14:paraId="4DA263D5" w14:textId="77777777" w:rsidTr="00CD1F1C">
        <w:tc>
          <w:tcPr>
            <w:tcW w:w="6941" w:type="dxa"/>
            <w:vAlign w:val="bottom"/>
          </w:tcPr>
          <w:p w14:paraId="51AAC287" w14:textId="06D82005"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Enfermería</w:t>
            </w:r>
          </w:p>
        </w:tc>
        <w:tc>
          <w:tcPr>
            <w:tcW w:w="2268" w:type="dxa"/>
            <w:vAlign w:val="bottom"/>
          </w:tcPr>
          <w:p w14:paraId="1EF59002" w14:textId="2C5119A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I/2016/095</w:t>
            </w:r>
          </w:p>
        </w:tc>
      </w:tr>
      <w:tr w:rsidR="00EF6B4A" w:rsidRPr="00870BD3" w14:paraId="7FB323DC" w14:textId="77777777" w:rsidTr="00CD1F1C">
        <w:tc>
          <w:tcPr>
            <w:tcW w:w="6941" w:type="dxa"/>
            <w:vAlign w:val="bottom"/>
          </w:tcPr>
          <w:p w14:paraId="0F98E4DC" w14:textId="3E524AED"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Administración de Pequeños y Medianos Negocios</w:t>
            </w:r>
          </w:p>
        </w:tc>
        <w:tc>
          <w:tcPr>
            <w:tcW w:w="2268" w:type="dxa"/>
            <w:vAlign w:val="bottom"/>
          </w:tcPr>
          <w:p w14:paraId="77908E61" w14:textId="76113A77"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I/2012/393</w:t>
            </w:r>
          </w:p>
        </w:tc>
      </w:tr>
      <w:tr w:rsidR="00EF6B4A" w:rsidRPr="00870BD3" w14:paraId="586D29DC" w14:textId="77777777" w:rsidTr="00CD1F1C">
        <w:tc>
          <w:tcPr>
            <w:tcW w:w="6941" w:type="dxa"/>
            <w:vAlign w:val="bottom"/>
          </w:tcPr>
          <w:p w14:paraId="28E3FB25" w14:textId="0DFCD54E"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Administración</w:t>
            </w:r>
          </w:p>
        </w:tc>
        <w:tc>
          <w:tcPr>
            <w:tcW w:w="2268" w:type="dxa"/>
            <w:vAlign w:val="bottom"/>
          </w:tcPr>
          <w:p w14:paraId="4D267BEE" w14:textId="378FBE5E"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I/2012/394</w:t>
            </w:r>
          </w:p>
        </w:tc>
      </w:tr>
      <w:tr w:rsidR="00EF6B4A" w:rsidRPr="00870BD3" w14:paraId="3C3B2C48" w14:textId="77777777" w:rsidTr="00CD1F1C">
        <w:tc>
          <w:tcPr>
            <w:tcW w:w="6941" w:type="dxa"/>
            <w:vAlign w:val="bottom"/>
          </w:tcPr>
          <w:p w14:paraId="41052A78" w14:textId="2086FC5C"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Citología e Histología</w:t>
            </w:r>
          </w:p>
        </w:tc>
        <w:tc>
          <w:tcPr>
            <w:tcW w:w="2268" w:type="dxa"/>
            <w:vAlign w:val="bottom"/>
          </w:tcPr>
          <w:p w14:paraId="7E3B1901" w14:textId="758C1196"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I/2012/395</w:t>
            </w:r>
          </w:p>
        </w:tc>
      </w:tr>
      <w:tr w:rsidR="00EF6B4A" w:rsidRPr="00870BD3" w14:paraId="4D168603" w14:textId="77777777" w:rsidTr="00CD1F1C">
        <w:tc>
          <w:tcPr>
            <w:tcW w:w="6941" w:type="dxa"/>
            <w:vAlign w:val="bottom"/>
          </w:tcPr>
          <w:p w14:paraId="5304AAC8" w14:textId="198BA23A"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Diseño y Construcción</w:t>
            </w:r>
          </w:p>
        </w:tc>
        <w:tc>
          <w:tcPr>
            <w:tcW w:w="2268" w:type="dxa"/>
            <w:vAlign w:val="bottom"/>
          </w:tcPr>
          <w:p w14:paraId="7518A247" w14:textId="1CDB52EE"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I/2012/396</w:t>
            </w:r>
          </w:p>
        </w:tc>
      </w:tr>
      <w:tr w:rsidR="00EF6B4A" w:rsidRPr="00870BD3" w14:paraId="1EBEC464" w14:textId="77777777" w:rsidTr="00CD1F1C">
        <w:tc>
          <w:tcPr>
            <w:tcW w:w="6941" w:type="dxa"/>
            <w:vAlign w:val="bottom"/>
          </w:tcPr>
          <w:p w14:paraId="083BF523" w14:textId="25092F5B"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Tecnológico en Gestión Aduanal y Operaciones Empresariales</w:t>
            </w:r>
          </w:p>
        </w:tc>
        <w:tc>
          <w:tcPr>
            <w:tcW w:w="2268" w:type="dxa"/>
            <w:vAlign w:val="bottom"/>
          </w:tcPr>
          <w:p w14:paraId="7F37E7A6" w14:textId="6C6A870E" w:rsidR="00264F57" w:rsidRPr="00870BD3" w:rsidRDefault="00264F57" w:rsidP="00264F57">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I/2012/397</w:t>
            </w:r>
          </w:p>
        </w:tc>
      </w:tr>
      <w:tr w:rsidR="00EF6B4A" w:rsidRPr="00870BD3" w14:paraId="2CA33F8E" w14:textId="77777777" w:rsidTr="00CD1F1C">
        <w:trPr>
          <w:trHeight w:val="300"/>
        </w:trPr>
        <w:tc>
          <w:tcPr>
            <w:tcW w:w="6941" w:type="dxa"/>
            <w:hideMark/>
          </w:tcPr>
          <w:p w14:paraId="4C24C6D0" w14:textId="77777777" w:rsidR="00543A7A" w:rsidRPr="00870BD3" w:rsidRDefault="00543A7A" w:rsidP="00543A7A">
            <w:pPr>
              <w:rPr>
                <w:rFonts w:ascii="AvantGarde Bk BT" w:hAnsi="AvantGarde Bk BT" w:cs="Calibri"/>
                <w:color w:val="000000" w:themeColor="text1"/>
                <w:sz w:val="20"/>
                <w:szCs w:val="20"/>
              </w:rPr>
            </w:pPr>
            <w:r w:rsidRPr="00870BD3">
              <w:rPr>
                <w:rFonts w:ascii="AvantGarde Bk BT" w:hAnsi="AvantGarde Bk BT" w:cs="Calibri"/>
                <w:color w:val="000000" w:themeColor="text1"/>
                <w:sz w:val="20"/>
                <w:szCs w:val="20"/>
              </w:rPr>
              <w:t>Bachillerato Tecnológico en Prótesis Dental</w:t>
            </w:r>
          </w:p>
        </w:tc>
        <w:tc>
          <w:tcPr>
            <w:tcW w:w="2268" w:type="dxa"/>
            <w:noWrap/>
            <w:hideMark/>
          </w:tcPr>
          <w:p w14:paraId="39EBF859" w14:textId="77777777" w:rsidR="00543A7A" w:rsidRPr="00870BD3" w:rsidRDefault="00543A7A" w:rsidP="00543A7A">
            <w:pPr>
              <w:rPr>
                <w:rFonts w:ascii="AvantGarde Bk BT" w:hAnsi="AvantGarde Bk BT" w:cs="Calibri"/>
                <w:color w:val="000000" w:themeColor="text1"/>
                <w:sz w:val="20"/>
                <w:szCs w:val="20"/>
              </w:rPr>
            </w:pPr>
            <w:r w:rsidRPr="00870BD3">
              <w:rPr>
                <w:rFonts w:ascii="AvantGarde Bk BT" w:hAnsi="AvantGarde Bk BT" w:cs="Calibri"/>
                <w:color w:val="000000" w:themeColor="text1"/>
                <w:sz w:val="20"/>
                <w:szCs w:val="20"/>
              </w:rPr>
              <w:t>I/2012/398</w:t>
            </w:r>
          </w:p>
        </w:tc>
      </w:tr>
      <w:tr w:rsidR="00EF6B4A" w:rsidRPr="00870BD3" w14:paraId="56BBFD24" w14:textId="77777777" w:rsidTr="00CD1F1C">
        <w:trPr>
          <w:trHeight w:val="230"/>
        </w:trPr>
        <w:tc>
          <w:tcPr>
            <w:tcW w:w="6941" w:type="dxa"/>
            <w:hideMark/>
          </w:tcPr>
          <w:p w14:paraId="0DCA0088" w14:textId="77777777" w:rsidR="00543A7A" w:rsidRPr="00870BD3" w:rsidRDefault="00543A7A" w:rsidP="00543A7A">
            <w:pPr>
              <w:rPr>
                <w:rFonts w:ascii="AvantGarde Bk BT" w:hAnsi="AvantGarde Bk BT" w:cs="Calibri"/>
                <w:color w:val="000000" w:themeColor="text1"/>
                <w:sz w:val="20"/>
                <w:szCs w:val="20"/>
              </w:rPr>
            </w:pPr>
            <w:r w:rsidRPr="00870BD3">
              <w:rPr>
                <w:rFonts w:ascii="AvantGarde Bk BT" w:hAnsi="AvantGarde Bk BT" w:cs="Calibri"/>
                <w:color w:val="000000" w:themeColor="text1"/>
                <w:sz w:val="20"/>
                <w:szCs w:val="20"/>
              </w:rPr>
              <w:t>Bachillerato Tecnológico Químico en Control de Calidad y Medio Ambiente</w:t>
            </w:r>
          </w:p>
        </w:tc>
        <w:tc>
          <w:tcPr>
            <w:tcW w:w="2268" w:type="dxa"/>
            <w:noWrap/>
            <w:hideMark/>
          </w:tcPr>
          <w:p w14:paraId="198321FF" w14:textId="77777777" w:rsidR="00543A7A" w:rsidRPr="00870BD3" w:rsidRDefault="00543A7A" w:rsidP="00543A7A">
            <w:pPr>
              <w:rPr>
                <w:rFonts w:ascii="AvantGarde Bk BT" w:hAnsi="AvantGarde Bk BT" w:cs="Calibri"/>
                <w:color w:val="000000" w:themeColor="text1"/>
                <w:sz w:val="20"/>
                <w:szCs w:val="20"/>
              </w:rPr>
            </w:pPr>
            <w:r w:rsidRPr="00870BD3">
              <w:rPr>
                <w:rFonts w:ascii="AvantGarde Bk BT" w:hAnsi="AvantGarde Bk BT" w:cs="Calibri"/>
                <w:color w:val="000000" w:themeColor="text1"/>
                <w:sz w:val="20"/>
                <w:szCs w:val="20"/>
              </w:rPr>
              <w:t>I/2012/399</w:t>
            </w:r>
          </w:p>
        </w:tc>
      </w:tr>
      <w:tr w:rsidR="00543A7A" w:rsidRPr="00870BD3" w14:paraId="432349E7" w14:textId="77777777" w:rsidTr="00CD1F1C">
        <w:tc>
          <w:tcPr>
            <w:tcW w:w="6941" w:type="dxa"/>
          </w:tcPr>
          <w:p w14:paraId="2D5A74B2" w14:textId="53D603EF" w:rsidR="00543A7A" w:rsidRPr="00870BD3" w:rsidRDefault="00543A7A" w:rsidP="00ED4E52">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Bachillerato General por Áreas Interdis</w:t>
            </w:r>
            <w:r w:rsidR="00ED4E52" w:rsidRPr="00870BD3">
              <w:rPr>
                <w:rFonts w:ascii="AvantGarde Bk BT" w:hAnsi="AvantGarde Bk BT" w:cs="Calibri"/>
                <w:color w:val="000000" w:themeColor="text1"/>
                <w:sz w:val="20"/>
                <w:szCs w:val="20"/>
              </w:rPr>
              <w:t>ci</w:t>
            </w:r>
            <w:r w:rsidRPr="00870BD3">
              <w:rPr>
                <w:rFonts w:ascii="AvantGarde Bk BT" w:hAnsi="AvantGarde Bk BT" w:cs="Calibri"/>
                <w:color w:val="000000" w:themeColor="text1"/>
                <w:sz w:val="20"/>
                <w:szCs w:val="20"/>
              </w:rPr>
              <w:t>plinarias</w:t>
            </w:r>
          </w:p>
        </w:tc>
        <w:tc>
          <w:tcPr>
            <w:tcW w:w="2268" w:type="dxa"/>
          </w:tcPr>
          <w:p w14:paraId="023B972D" w14:textId="77777777" w:rsidR="00543A7A" w:rsidRPr="00870BD3" w:rsidRDefault="00543A7A" w:rsidP="00BD3085">
            <w:pPr>
              <w:rPr>
                <w:rFonts w:ascii="AvantGarde Bk BT" w:eastAsiaTheme="minorHAnsi" w:hAnsi="AvantGarde Bk BT" w:cstheme="minorBidi"/>
                <w:color w:val="000000" w:themeColor="text1"/>
                <w:sz w:val="20"/>
                <w:szCs w:val="20"/>
                <w:lang w:val="es-ES_tradnl" w:eastAsia="ja-JP"/>
              </w:rPr>
            </w:pPr>
            <w:r w:rsidRPr="00870BD3">
              <w:rPr>
                <w:rFonts w:ascii="AvantGarde Bk BT" w:hAnsi="AvantGarde Bk BT" w:cs="Calibri"/>
                <w:color w:val="000000" w:themeColor="text1"/>
                <w:sz w:val="20"/>
                <w:szCs w:val="20"/>
              </w:rPr>
              <w:t>I/2010/128</w:t>
            </w:r>
          </w:p>
        </w:tc>
      </w:tr>
    </w:tbl>
    <w:p w14:paraId="5647BF45" w14:textId="085C8A59" w:rsidR="0067662C" w:rsidRPr="00870BD3" w:rsidRDefault="0067662C" w:rsidP="00664611">
      <w:pPr>
        <w:spacing w:after="200" w:line="276" w:lineRule="auto"/>
        <w:rPr>
          <w:rFonts w:ascii="AvantGarde Bk BT" w:eastAsiaTheme="minorHAnsi" w:hAnsi="AvantGarde Bk BT" w:cstheme="minorBidi"/>
          <w:color w:val="000000" w:themeColor="text1"/>
          <w:sz w:val="22"/>
          <w:szCs w:val="22"/>
          <w:lang w:val="es-ES_tradnl" w:eastAsia="ja-JP"/>
        </w:rPr>
      </w:pPr>
    </w:p>
    <w:p w14:paraId="61341C39" w14:textId="77777777" w:rsidR="0067662C" w:rsidRPr="00870BD3" w:rsidRDefault="0067662C">
      <w:pPr>
        <w:spacing w:after="200" w:line="276" w:lineRule="auto"/>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br w:type="page"/>
      </w:r>
    </w:p>
    <w:p w14:paraId="7D783A2B" w14:textId="040A2E90" w:rsidR="00C76C2D" w:rsidRPr="00870BD3" w:rsidRDefault="00C76C2D" w:rsidP="00664611">
      <w:pPr>
        <w:spacing w:after="200" w:line="276" w:lineRule="auto"/>
        <w:rPr>
          <w:rFonts w:ascii="AvantGarde Bk BT" w:eastAsiaTheme="minorHAnsi" w:hAnsi="AvantGarde Bk BT" w:cstheme="minorBidi"/>
          <w:color w:val="000000" w:themeColor="text1"/>
          <w:sz w:val="22"/>
          <w:szCs w:val="22"/>
          <w:lang w:val="es-ES_tradnl" w:eastAsia="ja-JP"/>
        </w:rPr>
      </w:pPr>
    </w:p>
    <w:p w14:paraId="15A8F699" w14:textId="77777777" w:rsidR="0067662C" w:rsidRPr="00870BD3" w:rsidRDefault="0067662C" w:rsidP="00664611">
      <w:pPr>
        <w:spacing w:after="200" w:line="276" w:lineRule="auto"/>
        <w:rPr>
          <w:rFonts w:ascii="AvantGarde Bk BT" w:eastAsiaTheme="minorHAnsi" w:hAnsi="AvantGarde Bk BT" w:cstheme="minorBidi"/>
          <w:color w:val="000000" w:themeColor="text1"/>
          <w:sz w:val="22"/>
          <w:szCs w:val="22"/>
          <w:lang w:val="es-ES_tradnl" w:eastAsia="ja-JP"/>
        </w:rPr>
      </w:pPr>
    </w:p>
    <w:p w14:paraId="0E2FE419" w14:textId="4F9D4F68" w:rsidR="00D71340" w:rsidRPr="00870BD3" w:rsidRDefault="0020261A" w:rsidP="00C76C2D">
      <w:pPr>
        <w:pStyle w:val="Prrafodelista"/>
        <w:numPr>
          <w:ilvl w:val="0"/>
          <w:numId w:val="6"/>
        </w:numPr>
        <w:spacing w:after="0" w:line="240" w:lineRule="auto"/>
        <w:ind w:left="499" w:hanging="357"/>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Que l</w:t>
      </w:r>
      <w:r w:rsidR="00D71340" w:rsidRPr="00870BD3">
        <w:rPr>
          <w:rFonts w:ascii="AvantGarde Bk BT" w:eastAsiaTheme="minorHAnsi" w:hAnsi="AvantGarde Bk BT" w:cstheme="minorBidi"/>
          <w:color w:val="000000" w:themeColor="text1"/>
          <w:lang w:val="es-ES_tradnl" w:eastAsia="ja-JP"/>
        </w:rPr>
        <w:t xml:space="preserve">a </w:t>
      </w:r>
      <w:r w:rsidR="00533B52" w:rsidRPr="00870BD3">
        <w:rPr>
          <w:rFonts w:ascii="AvantGarde Bk BT" w:eastAsiaTheme="minorHAnsi" w:hAnsi="AvantGarde Bk BT" w:cstheme="minorBidi"/>
          <w:color w:val="000000" w:themeColor="text1"/>
          <w:lang w:val="es-ES_tradnl" w:eastAsia="ja-JP"/>
        </w:rPr>
        <w:t xml:space="preserve">unidad de aprendizaje </w:t>
      </w:r>
      <w:r w:rsidR="00D71340" w:rsidRPr="00870BD3">
        <w:rPr>
          <w:rFonts w:ascii="AvantGarde Bk BT" w:eastAsiaTheme="minorHAnsi" w:hAnsi="AvantGarde Bk BT" w:cstheme="minorBidi"/>
          <w:color w:val="000000" w:themeColor="text1"/>
          <w:lang w:val="es-ES_tradnl" w:eastAsia="ja-JP"/>
        </w:rPr>
        <w:t xml:space="preserve">Perspectiva de Género, se aborda desde el marco teórico metodológico de la educación para la paz, la no violencia y los derechos humanos, cuyo punto de partida es el reconocimiento de la dignidad del </w:t>
      </w:r>
      <w:r w:rsidR="00543A7A" w:rsidRPr="00870BD3">
        <w:rPr>
          <w:rFonts w:ascii="AvantGarde Bk BT" w:eastAsiaTheme="minorHAnsi" w:hAnsi="AvantGarde Bk BT" w:cstheme="minorBidi"/>
          <w:color w:val="000000" w:themeColor="text1"/>
          <w:lang w:val="es-ES_tradnl" w:eastAsia="ja-JP"/>
        </w:rPr>
        <w:t>s</w:t>
      </w:r>
      <w:r w:rsidR="00D71340" w:rsidRPr="00870BD3">
        <w:rPr>
          <w:rFonts w:ascii="AvantGarde Bk BT" w:eastAsiaTheme="minorHAnsi" w:hAnsi="AvantGarde Bk BT" w:cstheme="minorBidi"/>
          <w:color w:val="000000" w:themeColor="text1"/>
          <w:lang w:val="es-ES_tradnl" w:eastAsia="ja-JP"/>
        </w:rPr>
        <w:t>er</w:t>
      </w:r>
      <w:r w:rsidR="00543A7A" w:rsidRPr="00870BD3">
        <w:rPr>
          <w:rFonts w:ascii="AvantGarde Bk BT" w:eastAsiaTheme="minorHAnsi" w:hAnsi="AvantGarde Bk BT" w:cstheme="minorBidi"/>
          <w:color w:val="000000" w:themeColor="text1"/>
          <w:lang w:val="es-ES_tradnl" w:eastAsia="ja-JP"/>
        </w:rPr>
        <w:t xml:space="preserve"> humano</w:t>
      </w:r>
      <w:r w:rsidR="00D71340" w:rsidRPr="00870BD3">
        <w:rPr>
          <w:rFonts w:ascii="AvantGarde Bk BT" w:eastAsiaTheme="minorHAnsi" w:hAnsi="AvantGarde Bk BT" w:cstheme="minorBidi"/>
          <w:color w:val="000000" w:themeColor="text1"/>
          <w:lang w:val="es-ES_tradnl" w:eastAsia="ja-JP"/>
        </w:rPr>
        <w:t xml:space="preserve"> y por tanto, herramienta fundamental en el camino hacia la igualdad de género, aun cuando hay otras formas de abordaje, como puede ser desde la violencia misma, no se considera pertinente debido a que la violencia es un síntoma derivado en gran medida de las relaciones de desigualdad y discriminación</w:t>
      </w:r>
      <w:r w:rsidR="00C62DD7" w:rsidRPr="00870BD3">
        <w:rPr>
          <w:rFonts w:ascii="AvantGarde Bk BT" w:eastAsiaTheme="minorHAnsi" w:hAnsi="AvantGarde Bk BT" w:cstheme="minorBidi"/>
          <w:color w:val="000000" w:themeColor="text1"/>
          <w:lang w:val="es-ES_tradnl" w:eastAsia="ja-JP"/>
        </w:rPr>
        <w:t xml:space="preserve"> centradas en el</w:t>
      </w:r>
      <w:r w:rsidR="00D71340" w:rsidRPr="00870BD3">
        <w:rPr>
          <w:rFonts w:ascii="AvantGarde Bk BT" w:eastAsiaTheme="minorHAnsi" w:hAnsi="AvantGarde Bk BT" w:cstheme="minorBidi"/>
          <w:color w:val="000000" w:themeColor="text1"/>
          <w:lang w:val="es-ES_tradnl" w:eastAsia="ja-JP"/>
        </w:rPr>
        <w:t xml:space="preserve"> género.</w:t>
      </w:r>
    </w:p>
    <w:p w14:paraId="5E4E5817" w14:textId="2EE71ECC" w:rsidR="00D71340" w:rsidRPr="00870BD3" w:rsidRDefault="00D71340" w:rsidP="00C76C2D">
      <w:pPr>
        <w:pStyle w:val="Prrafodelista"/>
        <w:spacing w:after="0" w:line="240" w:lineRule="auto"/>
        <w:ind w:left="502"/>
        <w:jc w:val="both"/>
        <w:rPr>
          <w:rFonts w:ascii="AvantGarde Bk BT" w:eastAsiaTheme="minorHAnsi" w:hAnsi="AvantGarde Bk BT" w:cstheme="minorBidi"/>
          <w:color w:val="000000" w:themeColor="text1"/>
          <w:lang w:val="es-ES_tradnl" w:eastAsia="ja-JP"/>
        </w:rPr>
      </w:pPr>
    </w:p>
    <w:p w14:paraId="7E964F5B" w14:textId="10F9AAF9" w:rsidR="00D71340" w:rsidRPr="00870BD3" w:rsidRDefault="00D71340" w:rsidP="00C76C2D">
      <w:pPr>
        <w:pStyle w:val="Prrafodelista"/>
        <w:spacing w:after="0" w:line="240" w:lineRule="auto"/>
        <w:ind w:left="505"/>
        <w:jc w:val="both"/>
        <w:rPr>
          <w:rFonts w:ascii="AvantGarde Bk BT" w:hAnsi="AvantGarde Bk BT"/>
          <w:color w:val="000000" w:themeColor="text1"/>
        </w:rPr>
      </w:pPr>
      <w:r w:rsidRPr="00870BD3">
        <w:rPr>
          <w:rFonts w:ascii="AvantGarde Bk BT" w:eastAsiaTheme="minorHAnsi" w:hAnsi="AvantGarde Bk BT" w:cstheme="minorBidi"/>
          <w:color w:val="000000" w:themeColor="text1"/>
          <w:lang w:val="es-ES_tradnl" w:eastAsia="ja-JP"/>
        </w:rPr>
        <w:t>Bajo este marco</w:t>
      </w:r>
      <w:r w:rsidR="000F3F94" w:rsidRPr="00870BD3">
        <w:rPr>
          <w:rFonts w:ascii="AvantGarde Bk BT" w:eastAsiaTheme="minorHAnsi" w:hAnsi="AvantGarde Bk BT" w:cstheme="minorBidi"/>
          <w:color w:val="000000" w:themeColor="text1"/>
          <w:lang w:val="es-ES_tradnl" w:eastAsia="ja-JP"/>
        </w:rPr>
        <w:t>,</w:t>
      </w:r>
      <w:r w:rsidRPr="00870BD3">
        <w:rPr>
          <w:rFonts w:ascii="AvantGarde Bk BT" w:eastAsiaTheme="minorHAnsi" w:hAnsi="AvantGarde Bk BT" w:cstheme="minorBidi"/>
          <w:color w:val="000000" w:themeColor="text1"/>
          <w:lang w:val="es-ES_tradnl" w:eastAsia="ja-JP"/>
        </w:rPr>
        <w:t xml:space="preserve"> consideramos la propuesta de Galtung</w:t>
      </w:r>
      <w:r w:rsidR="000F3F94" w:rsidRPr="00870BD3">
        <w:rPr>
          <w:rFonts w:ascii="AvantGarde Bk BT" w:eastAsiaTheme="minorHAnsi" w:hAnsi="AvantGarde Bk BT" w:cstheme="minorBidi"/>
          <w:color w:val="000000" w:themeColor="text1"/>
          <w:lang w:val="es-ES_tradnl" w:eastAsia="ja-JP"/>
        </w:rPr>
        <w:t xml:space="preserve"> 2003</w:t>
      </w:r>
      <w:r w:rsidRPr="00870BD3">
        <w:rPr>
          <w:rFonts w:ascii="AvantGarde Bk BT" w:eastAsiaTheme="minorHAnsi" w:hAnsi="AvantGarde Bk BT" w:cstheme="minorBidi"/>
          <w:color w:val="000000" w:themeColor="text1"/>
          <w:lang w:val="es-ES_tradnl" w:eastAsia="ja-JP"/>
        </w:rPr>
        <w:t xml:space="preserve">, en la que manifiesta que para los estudios de la paz no hay nada más práctico </w:t>
      </w:r>
      <w:r w:rsidR="00C62DD7" w:rsidRPr="00870BD3">
        <w:rPr>
          <w:rFonts w:ascii="AvantGarde Bk BT" w:eastAsiaTheme="minorHAnsi" w:hAnsi="AvantGarde Bk BT" w:cstheme="minorBidi"/>
          <w:color w:val="000000" w:themeColor="text1"/>
          <w:lang w:val="es-ES_tradnl" w:eastAsia="ja-JP"/>
        </w:rPr>
        <w:t>que contar con una buena teoría</w:t>
      </w:r>
      <w:r w:rsidRPr="00870BD3">
        <w:rPr>
          <w:rFonts w:ascii="AvantGarde Bk BT" w:eastAsiaTheme="minorHAnsi" w:hAnsi="AvantGarde Bk BT" w:cstheme="minorBidi"/>
          <w:color w:val="000000" w:themeColor="text1"/>
          <w:lang w:val="es-ES_tradnl" w:eastAsia="ja-JP"/>
        </w:rPr>
        <w:t xml:space="preserve"> que permita observar no únicamente la violencia y la destrucción, sino también la posibilidad de justicia y de paz. En este sentido su propuesta es “</w:t>
      </w:r>
      <w:r w:rsidRPr="00870BD3">
        <w:rPr>
          <w:rFonts w:ascii="AvantGarde Bk BT" w:eastAsiaTheme="minorHAnsi" w:hAnsi="AvantGarde Bk BT" w:cstheme="minorBidi"/>
          <w:i/>
          <w:color w:val="000000" w:themeColor="text1"/>
          <w:lang w:val="es-ES_tradnl" w:eastAsia="ja-JP"/>
        </w:rPr>
        <w:t>si vis pacem para pacem</w:t>
      </w:r>
      <w:r w:rsidRPr="00870BD3">
        <w:rPr>
          <w:rFonts w:ascii="AvantGarde Bk BT" w:eastAsiaTheme="minorHAnsi" w:hAnsi="AvantGarde Bk BT" w:cstheme="minorBidi"/>
          <w:color w:val="000000" w:themeColor="text1"/>
          <w:lang w:val="es-ES_tradnl" w:eastAsia="ja-JP"/>
        </w:rPr>
        <w:t>” (si quieres la paz, prepárate para la paz)</w:t>
      </w:r>
      <w:r w:rsidR="00CD1F1C" w:rsidRPr="00870BD3">
        <w:rPr>
          <w:rStyle w:val="Refdenotaalpie"/>
          <w:rFonts w:ascii="AvantGarde Bk BT" w:hAnsi="AvantGarde Bk BT"/>
          <w:color w:val="000000" w:themeColor="text1"/>
        </w:rPr>
        <w:footnoteReference w:id="10"/>
      </w:r>
      <w:r w:rsidR="00764021" w:rsidRPr="00870BD3">
        <w:rPr>
          <w:rFonts w:ascii="AvantGarde Bk BT" w:eastAsiaTheme="minorHAnsi" w:hAnsi="AvantGarde Bk BT" w:cstheme="minorBidi"/>
          <w:color w:val="000000" w:themeColor="text1"/>
          <w:lang w:val="es-ES_tradnl" w:eastAsia="ja-JP"/>
        </w:rPr>
        <w:t>.</w:t>
      </w:r>
    </w:p>
    <w:p w14:paraId="676F5090" w14:textId="77777777" w:rsidR="00D71340" w:rsidRPr="00870BD3" w:rsidRDefault="00D71340" w:rsidP="00C76C2D">
      <w:pPr>
        <w:pStyle w:val="Prrafodelista"/>
        <w:spacing w:after="0" w:line="240" w:lineRule="auto"/>
        <w:ind w:left="502"/>
        <w:jc w:val="both"/>
        <w:rPr>
          <w:rFonts w:ascii="AvantGarde Bk BT" w:hAnsi="AvantGarde Bk BT" w:cstheme="minorHAnsi"/>
          <w:color w:val="000000" w:themeColor="text1"/>
        </w:rPr>
      </w:pPr>
    </w:p>
    <w:p w14:paraId="3472A3EB" w14:textId="3F80D666" w:rsidR="00D71340" w:rsidRPr="00870BD3" w:rsidRDefault="00D71340" w:rsidP="00C76C2D">
      <w:pPr>
        <w:pStyle w:val="Prrafodelista"/>
        <w:spacing w:after="0" w:line="240" w:lineRule="auto"/>
        <w:ind w:left="505"/>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Por ello, reconocer y lograr que las mujeres y las niñas tengan derecho al disfrute pleno en c</w:t>
      </w:r>
      <w:r w:rsidR="000F3F94" w:rsidRPr="00870BD3">
        <w:rPr>
          <w:rFonts w:ascii="AvantGarde Bk BT" w:eastAsiaTheme="minorHAnsi" w:hAnsi="AvantGarde Bk BT" w:cstheme="minorBidi"/>
          <w:color w:val="000000" w:themeColor="text1"/>
          <w:lang w:val="es-ES_tradnl" w:eastAsia="ja-JP"/>
        </w:rPr>
        <w:t xml:space="preserve">ondiciones de igualdad de todos </w:t>
      </w:r>
      <w:r w:rsidRPr="00870BD3">
        <w:rPr>
          <w:rFonts w:ascii="AvantGarde Bk BT" w:eastAsiaTheme="minorHAnsi" w:hAnsi="AvantGarde Bk BT" w:cstheme="minorBidi"/>
          <w:color w:val="000000" w:themeColor="text1"/>
          <w:lang w:val="es-ES_tradnl" w:eastAsia="ja-JP"/>
        </w:rPr>
        <w:t>sus derechos humanos y vivir libres de todas las formas de discriminación es fundamental para el logro de la paz, la no violencia y la construcción de una sociedad verdaderamente democrática.</w:t>
      </w:r>
    </w:p>
    <w:p w14:paraId="4CADD069" w14:textId="77777777" w:rsidR="000F3F94" w:rsidRPr="00870BD3" w:rsidRDefault="000F3F94" w:rsidP="00C76C2D">
      <w:pPr>
        <w:pStyle w:val="Prrafodelista"/>
        <w:spacing w:after="0" w:line="240" w:lineRule="auto"/>
        <w:ind w:left="502"/>
        <w:jc w:val="both"/>
        <w:rPr>
          <w:rFonts w:ascii="AvantGarde Bk BT" w:eastAsiaTheme="minorHAnsi" w:hAnsi="AvantGarde Bk BT" w:cstheme="minorBidi"/>
          <w:color w:val="000000" w:themeColor="text1"/>
          <w:lang w:val="es-ES_tradnl" w:eastAsia="ja-JP"/>
        </w:rPr>
      </w:pPr>
    </w:p>
    <w:p w14:paraId="0795DD65" w14:textId="3EB26B01" w:rsidR="00D71340" w:rsidRPr="00870BD3" w:rsidRDefault="00D71340" w:rsidP="00C76C2D">
      <w:pPr>
        <w:pStyle w:val="Prrafodelista"/>
        <w:spacing w:after="0" w:line="240" w:lineRule="auto"/>
        <w:ind w:left="505"/>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 xml:space="preserve">En el movimiento de la Nueva Escuela, surge la educación para la paz, apoyada por la </w:t>
      </w:r>
      <w:r w:rsidR="008B12EF" w:rsidRPr="00870BD3">
        <w:rPr>
          <w:rFonts w:ascii="AvantGarde Bk BT" w:eastAsiaTheme="minorHAnsi" w:hAnsi="AvantGarde Bk BT" w:cstheme="minorBidi"/>
          <w:color w:val="000000" w:themeColor="text1"/>
          <w:lang w:val="es-ES_tradnl" w:eastAsia="ja-JP"/>
        </w:rPr>
        <w:t>Organización de las Naciones Unidas para la Educación, la Ciencia y la Cultura (UNESCO)</w:t>
      </w:r>
      <w:r w:rsidRPr="00870BD3">
        <w:rPr>
          <w:rFonts w:ascii="AvantGarde Bk BT" w:eastAsiaTheme="minorHAnsi" w:hAnsi="AvantGarde Bk BT" w:cstheme="minorBidi"/>
          <w:color w:val="000000" w:themeColor="text1"/>
          <w:lang w:val="es-ES_tradnl" w:eastAsia="ja-JP"/>
        </w:rPr>
        <w:t>, se enriquece con el ideal de la no- violencia, y reconoce al conflicto como un fenómeno inherente a la convivencia humana, por lo que lo ideal es aprender a manejarlo con creatividad, superando la clásica oposición de “paz contra guerra”, actualmente se propone la paz como antítesis de la violencia, la llamada paz positiva, “Educación para la paz y la no violencia”. Este aspecto encuentra su mejor marco de actuación pedagógica dentro del modelo sociocognitivista de Vigotsky (1979)</w:t>
      </w:r>
      <w:r w:rsidR="00007060" w:rsidRPr="00870BD3">
        <w:rPr>
          <w:rStyle w:val="Refdenotaalpie"/>
          <w:rFonts w:ascii="AvantGarde Bk BT" w:eastAsiaTheme="minorHAnsi" w:hAnsi="AvantGarde Bk BT" w:cstheme="minorBidi"/>
          <w:color w:val="000000" w:themeColor="text1"/>
          <w:lang w:val="es-ES_tradnl" w:eastAsia="ja-JP"/>
        </w:rPr>
        <w:footnoteReference w:id="11"/>
      </w:r>
      <w:r w:rsidRPr="00870BD3">
        <w:rPr>
          <w:rFonts w:ascii="AvantGarde Bk BT" w:eastAsiaTheme="minorHAnsi" w:hAnsi="AvantGarde Bk BT" w:cstheme="minorBidi"/>
          <w:color w:val="000000" w:themeColor="text1"/>
          <w:lang w:val="es-ES_tradnl" w:eastAsia="ja-JP"/>
        </w:rPr>
        <w:t>.</w:t>
      </w:r>
    </w:p>
    <w:p w14:paraId="1B5B108F" w14:textId="12665DED" w:rsidR="00D71340" w:rsidRPr="00870BD3" w:rsidRDefault="00D71340" w:rsidP="00C76C2D">
      <w:pPr>
        <w:pStyle w:val="Prrafodelista"/>
        <w:spacing w:after="0" w:line="240" w:lineRule="auto"/>
        <w:ind w:left="502"/>
        <w:jc w:val="both"/>
        <w:rPr>
          <w:rFonts w:ascii="AvantGarde Bk BT" w:eastAsiaTheme="minorHAnsi" w:hAnsi="AvantGarde Bk BT" w:cstheme="minorBidi"/>
          <w:color w:val="000000" w:themeColor="text1"/>
          <w:lang w:val="es-ES_tradnl" w:eastAsia="ja-JP"/>
        </w:rPr>
      </w:pPr>
    </w:p>
    <w:p w14:paraId="03B3A455" w14:textId="77777777" w:rsidR="00C76C2D" w:rsidRPr="00870BD3" w:rsidRDefault="00C76C2D">
      <w:pPr>
        <w:spacing w:after="200" w:line="276" w:lineRule="auto"/>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lang w:val="es-ES_tradnl" w:eastAsia="ja-JP"/>
        </w:rPr>
        <w:br w:type="page"/>
      </w:r>
    </w:p>
    <w:p w14:paraId="0F96FF84" w14:textId="5AE9DEEC" w:rsidR="00D71340" w:rsidRPr="00870BD3" w:rsidRDefault="00D71340" w:rsidP="008B12EF">
      <w:pPr>
        <w:pStyle w:val="Prrafodelista"/>
        <w:shd w:val="clear" w:color="auto" w:fill="FFFFFF"/>
        <w:spacing w:after="0" w:line="240" w:lineRule="auto"/>
        <w:ind w:left="505"/>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lastRenderedPageBreak/>
        <w:t xml:space="preserve">La </w:t>
      </w:r>
      <w:r w:rsidR="00533B52" w:rsidRPr="00870BD3">
        <w:rPr>
          <w:rFonts w:ascii="AvantGarde Bk BT" w:eastAsiaTheme="minorHAnsi" w:hAnsi="AvantGarde Bk BT" w:cstheme="minorBidi"/>
          <w:color w:val="000000" w:themeColor="text1"/>
          <w:lang w:val="es-ES_tradnl" w:eastAsia="ja-JP"/>
        </w:rPr>
        <w:t>unidad de aprendizaje</w:t>
      </w:r>
      <w:r w:rsidRPr="00870BD3">
        <w:rPr>
          <w:rFonts w:ascii="AvantGarde Bk BT" w:eastAsiaTheme="minorHAnsi" w:hAnsi="AvantGarde Bk BT" w:cstheme="minorBidi"/>
          <w:color w:val="000000" w:themeColor="text1"/>
          <w:lang w:val="es-ES_tradnl" w:eastAsia="ja-JP"/>
        </w:rPr>
        <w:t xml:space="preserve"> Perspectiva de Género para el tratamiento de los contenidos, considera la edad psicoevolutiva del estudiant</w:t>
      </w:r>
      <w:r w:rsidR="00F401D1" w:rsidRPr="00870BD3">
        <w:rPr>
          <w:rFonts w:ascii="AvantGarde Bk BT" w:eastAsiaTheme="minorHAnsi" w:hAnsi="AvantGarde Bk BT" w:cstheme="minorBidi"/>
          <w:color w:val="000000" w:themeColor="text1"/>
          <w:lang w:val="es-ES_tradnl" w:eastAsia="ja-JP"/>
        </w:rPr>
        <w:t>e</w:t>
      </w:r>
      <w:r w:rsidRPr="00870BD3">
        <w:rPr>
          <w:rFonts w:ascii="AvantGarde Bk BT" w:eastAsiaTheme="minorHAnsi" w:hAnsi="AvantGarde Bk BT" w:cstheme="minorBidi"/>
          <w:color w:val="000000" w:themeColor="text1"/>
          <w:lang w:val="es-ES_tradnl" w:eastAsia="ja-JP"/>
        </w:rPr>
        <w:t xml:space="preserve"> de primer semestre, 14</w:t>
      </w:r>
      <w:r w:rsidR="008B12EF" w:rsidRPr="00870BD3">
        <w:rPr>
          <w:rFonts w:ascii="AvantGarde Bk BT" w:eastAsiaTheme="minorHAnsi" w:hAnsi="AvantGarde Bk BT" w:cstheme="minorBidi"/>
          <w:color w:val="000000" w:themeColor="text1"/>
          <w:lang w:val="es-ES_tradnl" w:eastAsia="ja-JP"/>
        </w:rPr>
        <w:t xml:space="preserve"> a </w:t>
      </w:r>
      <w:r w:rsidRPr="00870BD3">
        <w:rPr>
          <w:rFonts w:ascii="AvantGarde Bk BT" w:eastAsiaTheme="minorHAnsi" w:hAnsi="AvantGarde Bk BT" w:cstheme="minorBidi"/>
          <w:color w:val="000000" w:themeColor="text1"/>
          <w:lang w:val="es-ES_tradnl" w:eastAsia="ja-JP"/>
        </w:rPr>
        <w:t>15 años, caracterizada por cambios súbitos en poco tiempo, hormonales con afectaciones anímicas en su estado emocional, anatómicos como la aparición de caracteres sexuales secundarios, vello púbico, axilar, crecimiento muscular; psicológicos, como búsqueda de su identidad, autonomía y conocimiento de sí mismo, estos cambios en muchas ocasiones se dan en un contexto cultural y socioeconómico con privaciones y violencia; en el ámbito de lo social se puede mencionar la necesidad de aceptación y pertenencia en grupos secundarios, una gran mayoría inicia vida laboral y empiezan a generar acercamiento a su proyecto de vida, todo lo anterior, involucra su interés en descubrirse, explorarse, experimentar y conocer  su sexualidad e identificación de género</w:t>
      </w:r>
      <w:r w:rsidR="008B12EF" w:rsidRPr="00870BD3">
        <w:rPr>
          <w:rFonts w:ascii="AvantGarde Bk BT" w:eastAsiaTheme="minorHAnsi" w:hAnsi="AvantGarde Bk BT" w:cstheme="minorBidi"/>
          <w:color w:val="000000" w:themeColor="text1"/>
          <w:lang w:val="es-ES_tradnl" w:eastAsia="ja-JP"/>
        </w:rPr>
        <w:t>.</w:t>
      </w:r>
      <w:r w:rsidRPr="00870BD3">
        <w:rPr>
          <w:rFonts w:ascii="AvantGarde Bk BT" w:eastAsiaTheme="minorHAnsi" w:hAnsi="AvantGarde Bk BT" w:cstheme="minorBidi"/>
          <w:color w:val="000000" w:themeColor="text1"/>
          <w:lang w:val="es-ES_tradnl" w:eastAsia="ja-JP"/>
        </w:rPr>
        <w:t xml:space="preserve"> </w:t>
      </w:r>
      <w:r w:rsidR="008B12EF" w:rsidRPr="00870BD3">
        <w:rPr>
          <w:rFonts w:ascii="AvantGarde Bk BT" w:eastAsiaTheme="minorHAnsi" w:hAnsi="AvantGarde Bk BT" w:cstheme="minorBidi"/>
          <w:color w:val="000000" w:themeColor="text1"/>
          <w:lang w:val="es-ES_tradnl" w:eastAsia="ja-JP"/>
        </w:rPr>
        <w:t>L</w:t>
      </w:r>
      <w:r w:rsidRPr="00870BD3">
        <w:rPr>
          <w:rFonts w:ascii="AvantGarde Bk BT" w:eastAsiaTheme="minorHAnsi" w:hAnsi="AvantGarde Bk BT" w:cstheme="minorBidi"/>
          <w:color w:val="000000" w:themeColor="text1"/>
          <w:lang w:val="es-ES_tradnl" w:eastAsia="ja-JP"/>
        </w:rPr>
        <w:t>o anteriormente expuesto</w:t>
      </w:r>
      <w:r w:rsidR="008B12EF" w:rsidRPr="00870BD3">
        <w:rPr>
          <w:rFonts w:ascii="AvantGarde Bk BT" w:eastAsiaTheme="minorHAnsi" w:hAnsi="AvantGarde Bk BT" w:cstheme="minorBidi"/>
          <w:color w:val="000000" w:themeColor="text1"/>
          <w:lang w:val="es-ES_tradnl" w:eastAsia="ja-JP"/>
        </w:rPr>
        <w:t>,</w:t>
      </w:r>
      <w:r w:rsidRPr="00870BD3">
        <w:rPr>
          <w:rFonts w:ascii="AvantGarde Bk BT" w:eastAsiaTheme="minorHAnsi" w:hAnsi="AvantGarde Bk BT" w:cstheme="minorBidi"/>
          <w:color w:val="000000" w:themeColor="text1"/>
          <w:lang w:val="es-ES_tradnl" w:eastAsia="ja-JP"/>
        </w:rPr>
        <w:t xml:space="preserve"> da cuenta de que el estudiantado de nivel medio superior tiene esa especificidad de formación de su persona que representa la oportunidad idónea para que en ese proceso formativo, adopte de manera natural la perspectiva de género como forma de vida y promueva el respeto a los derechos humanos, por lo que los contenidos del programa serán una guía para introducir al estudiantado en el conocimiento y la práctica del lenguaje incluyente, de la construcción de la paz a partir del respeto a la diversidad, del reconocimiento de la igualdad de género, de valores como la solidaridad, justicia, tolerancia, democracia, cooperación y amor a sí  mismo, a la humanidad y a la vida en general.</w:t>
      </w:r>
    </w:p>
    <w:p w14:paraId="0D7EBF70" w14:textId="77777777" w:rsidR="00D71340" w:rsidRPr="00870BD3" w:rsidRDefault="00D71340" w:rsidP="00C76C2D">
      <w:pPr>
        <w:pStyle w:val="Prrafodelista"/>
        <w:shd w:val="clear" w:color="auto" w:fill="FFFFFF"/>
        <w:spacing w:after="0" w:line="240" w:lineRule="auto"/>
        <w:ind w:left="502"/>
        <w:jc w:val="both"/>
        <w:rPr>
          <w:rFonts w:ascii="AvantGarde Bk BT" w:eastAsiaTheme="minorHAnsi" w:hAnsi="AvantGarde Bk BT" w:cstheme="minorBidi"/>
          <w:color w:val="000000" w:themeColor="text1"/>
          <w:lang w:val="es-ES_tradnl" w:eastAsia="ja-JP"/>
        </w:rPr>
      </w:pPr>
    </w:p>
    <w:p w14:paraId="49EC59EE" w14:textId="09745F62" w:rsidR="00D71340" w:rsidRPr="00870BD3" w:rsidRDefault="00322CB8" w:rsidP="00C76C2D">
      <w:pPr>
        <w:pStyle w:val="Prrafodelista"/>
        <w:numPr>
          <w:ilvl w:val="0"/>
          <w:numId w:val="6"/>
        </w:numPr>
        <w:shd w:val="clear" w:color="auto" w:fill="FFFFFF"/>
        <w:spacing w:after="0" w:line="240" w:lineRule="auto"/>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Que,</w:t>
      </w:r>
      <w:r w:rsidR="00D71340" w:rsidRPr="00870BD3">
        <w:rPr>
          <w:rFonts w:ascii="AvantGarde Bk BT" w:eastAsiaTheme="minorHAnsi" w:hAnsi="AvantGarde Bk BT" w:cstheme="minorBidi"/>
          <w:color w:val="000000" w:themeColor="text1"/>
          <w:lang w:val="es-ES_tradnl" w:eastAsia="ja-JP"/>
        </w:rPr>
        <w:t xml:space="preserve"> en consideración con lo anterior, la propuesta curricular plantea las siguientes unidades de competencia:</w:t>
      </w:r>
    </w:p>
    <w:p w14:paraId="6DA2592D" w14:textId="77777777" w:rsidR="00FB0957" w:rsidRPr="00870BD3" w:rsidRDefault="00FB0957" w:rsidP="00C76C2D">
      <w:pPr>
        <w:pStyle w:val="Prrafodelista"/>
        <w:shd w:val="clear" w:color="auto" w:fill="FFFFFF"/>
        <w:spacing w:after="0" w:line="240" w:lineRule="auto"/>
        <w:ind w:left="502"/>
        <w:jc w:val="both"/>
        <w:rPr>
          <w:rFonts w:ascii="AvantGarde Bk BT" w:eastAsiaTheme="minorHAnsi" w:hAnsi="AvantGarde Bk BT" w:cstheme="minorBidi"/>
          <w:color w:val="000000" w:themeColor="text1"/>
          <w:lang w:val="es-ES_tradnl" w:eastAsia="ja-JP"/>
        </w:rPr>
      </w:pPr>
    </w:p>
    <w:p w14:paraId="4814E3E7" w14:textId="51D86010" w:rsidR="00D71340" w:rsidRPr="00870BD3" w:rsidRDefault="00D71340" w:rsidP="00C76C2D">
      <w:pPr>
        <w:pStyle w:val="Prrafodelista"/>
        <w:numPr>
          <w:ilvl w:val="0"/>
          <w:numId w:val="39"/>
        </w:numPr>
        <w:shd w:val="clear" w:color="auto" w:fill="FFFFFF"/>
        <w:spacing w:after="0" w:line="240" w:lineRule="auto"/>
        <w:ind w:left="714" w:hanging="357"/>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 xml:space="preserve">Palabras y conceptos clave de la perspectiva de género y la educación para la paz: Esta unidad de competencia, introduce al </w:t>
      </w:r>
      <w:r w:rsidR="00F401D1" w:rsidRPr="00870BD3">
        <w:rPr>
          <w:rFonts w:ascii="AvantGarde Bk BT" w:eastAsiaTheme="minorHAnsi" w:hAnsi="AvantGarde Bk BT" w:cstheme="minorBidi"/>
          <w:color w:val="000000" w:themeColor="text1"/>
          <w:lang w:val="es-ES_tradnl" w:eastAsia="ja-JP"/>
        </w:rPr>
        <w:t>estudiante</w:t>
      </w:r>
      <w:r w:rsidRPr="00870BD3">
        <w:rPr>
          <w:rFonts w:ascii="AvantGarde Bk BT" w:eastAsiaTheme="minorHAnsi" w:hAnsi="AvantGarde Bk BT" w:cstheme="minorBidi"/>
          <w:color w:val="000000" w:themeColor="text1"/>
          <w:lang w:val="es-ES_tradnl" w:eastAsia="ja-JP"/>
        </w:rPr>
        <w:t xml:space="preserve"> en el conocimiento de los conceptos fundamentales de la perspectiva de género, los derechos humanos, los derechos de las mujeres y la educación para la paz, con el propósito de que los incorpore conscientemente en su vida cotidiana.</w:t>
      </w:r>
    </w:p>
    <w:p w14:paraId="2E5B57B8" w14:textId="77777777" w:rsidR="009B6CE8" w:rsidRPr="00870BD3" w:rsidRDefault="009B6CE8" w:rsidP="009B6CE8">
      <w:pPr>
        <w:pStyle w:val="Prrafodelista"/>
        <w:shd w:val="clear" w:color="auto" w:fill="FFFFFF"/>
        <w:spacing w:after="160" w:line="259" w:lineRule="auto"/>
        <w:jc w:val="both"/>
        <w:rPr>
          <w:rFonts w:ascii="AvantGarde Bk BT" w:eastAsiaTheme="minorHAnsi" w:hAnsi="AvantGarde Bk BT" w:cstheme="minorBidi"/>
          <w:color w:val="000000" w:themeColor="text1"/>
          <w:lang w:val="es-ES_tradnl" w:eastAsia="ja-JP"/>
        </w:rPr>
      </w:pPr>
    </w:p>
    <w:p w14:paraId="6477F187" w14:textId="6F333DBC" w:rsidR="00D71340" w:rsidRPr="00870BD3" w:rsidRDefault="00D71340" w:rsidP="00C76C2D">
      <w:pPr>
        <w:pStyle w:val="Prrafodelista"/>
        <w:numPr>
          <w:ilvl w:val="0"/>
          <w:numId w:val="39"/>
        </w:numPr>
        <w:shd w:val="clear" w:color="auto" w:fill="FFFFFF"/>
        <w:spacing w:after="0" w:line="240" w:lineRule="auto"/>
        <w:ind w:left="714" w:hanging="357"/>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Construcción social del género: Esta unidad de competencia, lleva a la reflexión de cómo en la cultura mexicana en el que se encuentra su propio contexto sociocultural, el sistema sexo-género, mantiene los roles tradicionales de lo masculino y femenino, con pautas que rigen las relaciones entre mujeres y hombres atribuyéndoles distintos trabajos, distinto valor y obligaciones, promoviendo de diversas formas los mitos que crean la desigualdad de género.</w:t>
      </w:r>
    </w:p>
    <w:p w14:paraId="605DE28C" w14:textId="5E276B0C" w:rsidR="00C76C2D" w:rsidRPr="00870BD3" w:rsidRDefault="00C76C2D">
      <w:pPr>
        <w:spacing w:after="200" w:line="276" w:lineRule="auto"/>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lang w:val="es-ES_tradnl" w:eastAsia="ja-JP"/>
        </w:rPr>
        <w:br w:type="page"/>
      </w:r>
    </w:p>
    <w:p w14:paraId="29428EA4" w14:textId="77777777" w:rsidR="009B6CE8" w:rsidRPr="00870BD3" w:rsidRDefault="009B6CE8" w:rsidP="009B6CE8">
      <w:pPr>
        <w:pStyle w:val="Prrafodelista"/>
        <w:rPr>
          <w:rFonts w:ascii="AvantGarde Bk BT" w:eastAsiaTheme="minorHAnsi" w:hAnsi="AvantGarde Bk BT" w:cstheme="minorBidi"/>
          <w:color w:val="000000" w:themeColor="text1"/>
          <w:lang w:val="es-ES_tradnl" w:eastAsia="ja-JP"/>
        </w:rPr>
      </w:pPr>
    </w:p>
    <w:p w14:paraId="6879B55C" w14:textId="4F4EB131" w:rsidR="00D71340" w:rsidRPr="00870BD3" w:rsidRDefault="00D71340" w:rsidP="00A25C8E">
      <w:pPr>
        <w:pStyle w:val="Prrafodelista"/>
        <w:numPr>
          <w:ilvl w:val="0"/>
          <w:numId w:val="39"/>
        </w:numPr>
        <w:shd w:val="clear" w:color="auto" w:fill="FFFFFF"/>
        <w:spacing w:after="0" w:line="240" w:lineRule="auto"/>
        <w:ind w:left="714" w:hanging="357"/>
        <w:jc w:val="both"/>
        <w:rPr>
          <w:rFonts w:ascii="AvantGarde Bk BT" w:eastAsiaTheme="minorHAnsi" w:hAnsi="AvantGarde Bk BT" w:cstheme="minorBidi"/>
          <w:color w:val="000000" w:themeColor="text1"/>
          <w:lang w:val="es-ES_tradnl" w:eastAsia="ja-JP"/>
        </w:rPr>
      </w:pPr>
      <w:r w:rsidRPr="00870BD3">
        <w:rPr>
          <w:rFonts w:ascii="AvantGarde Bk BT" w:eastAsiaTheme="minorHAnsi" w:hAnsi="AvantGarde Bk BT" w:cstheme="minorBidi"/>
          <w:color w:val="000000" w:themeColor="text1"/>
          <w:lang w:val="es-ES_tradnl" w:eastAsia="ja-JP"/>
        </w:rPr>
        <w:t>Responsabilidad en el ejercicio de la sexualidad: Esta unidad se aborda a partir de la responsabilidad que tenemos con nosotras y nosotros mismos en el autocuidado y el cuidado de otras personas en el ejercicio de nuestra sexualidad, lo que fortalece las relaciones afectivas y disfrute de la sexualidad que es un elemento fundamental que abona a la construcción de un clima de paz en el contexto sociocultural en el que nos desarrollamos.</w:t>
      </w:r>
    </w:p>
    <w:p w14:paraId="18F07AE5" w14:textId="77777777" w:rsidR="00A25C8E" w:rsidRPr="00870BD3" w:rsidRDefault="00A25C8E" w:rsidP="00A25C8E">
      <w:pPr>
        <w:shd w:val="clear" w:color="auto" w:fill="FFFFFF"/>
        <w:ind w:left="357"/>
        <w:jc w:val="both"/>
        <w:rPr>
          <w:rFonts w:ascii="AvantGarde Bk BT" w:eastAsiaTheme="minorHAnsi" w:hAnsi="AvantGarde Bk BT" w:cstheme="minorBidi"/>
          <w:color w:val="000000" w:themeColor="text1"/>
          <w:lang w:val="es-ES_tradnl" w:eastAsia="ja-JP"/>
        </w:rPr>
      </w:pPr>
    </w:p>
    <w:p w14:paraId="4270AF83" w14:textId="54FF0C67" w:rsidR="009667B2" w:rsidRPr="00870BD3" w:rsidRDefault="00D71340" w:rsidP="00A25C8E">
      <w:pPr>
        <w:pStyle w:val="Default"/>
        <w:numPr>
          <w:ilvl w:val="0"/>
          <w:numId w:val="39"/>
        </w:numPr>
        <w:ind w:left="714" w:hanging="357"/>
        <w:jc w:val="both"/>
        <w:rPr>
          <w:rFonts w:ascii="AvantGarde Bk BT" w:eastAsiaTheme="minorHAnsi" w:hAnsi="AvantGarde Bk BT" w:cstheme="minorBidi"/>
          <w:color w:val="000000" w:themeColor="text1"/>
          <w:sz w:val="22"/>
          <w:szCs w:val="22"/>
          <w:lang w:val="es-ES_tradnl" w:eastAsia="ja-JP"/>
        </w:rPr>
      </w:pPr>
      <w:r w:rsidRPr="00870BD3">
        <w:rPr>
          <w:rFonts w:ascii="AvantGarde Bk BT" w:eastAsiaTheme="minorHAnsi" w:hAnsi="AvantGarde Bk BT" w:cstheme="minorBidi"/>
          <w:color w:val="000000" w:themeColor="text1"/>
          <w:sz w:val="22"/>
          <w:szCs w:val="22"/>
          <w:lang w:val="es-ES_tradnl" w:eastAsia="ja-JP"/>
        </w:rPr>
        <w:t>La construcción de la paz asunto de todos, la no violencia un imperativo: En esta unidad el estudiantado analizará que puede</w:t>
      </w:r>
      <w:r w:rsidR="008B12EF" w:rsidRPr="00870BD3">
        <w:rPr>
          <w:rFonts w:ascii="AvantGarde Bk BT" w:eastAsiaTheme="minorHAnsi" w:hAnsi="AvantGarde Bk BT" w:cstheme="minorBidi"/>
          <w:color w:val="000000" w:themeColor="text1"/>
          <w:sz w:val="22"/>
          <w:szCs w:val="22"/>
          <w:lang w:val="es-ES_tradnl" w:eastAsia="ja-JP"/>
        </w:rPr>
        <w:t>n</w:t>
      </w:r>
      <w:r w:rsidRPr="00870BD3">
        <w:rPr>
          <w:rFonts w:ascii="AvantGarde Bk BT" w:eastAsiaTheme="minorHAnsi" w:hAnsi="AvantGarde Bk BT" w:cstheme="minorBidi"/>
          <w:color w:val="000000" w:themeColor="text1"/>
          <w:sz w:val="22"/>
          <w:szCs w:val="22"/>
          <w:lang w:val="es-ES_tradnl" w:eastAsia="ja-JP"/>
        </w:rPr>
        <w:t xml:space="preserve"> contribuir en la transformación de las condiciones de desigualdad y violencia de género, analizando sus formas y ciclos, asume la paz como la antítesis de la violencia, practica el respeto a los derechos humanos, la igualdad, tolerancia, solidaridad y la cooperación.</w:t>
      </w:r>
    </w:p>
    <w:p w14:paraId="5BB477CE" w14:textId="58348DB9" w:rsidR="00D71340" w:rsidRPr="00870BD3" w:rsidRDefault="00D71340" w:rsidP="00D71340">
      <w:pPr>
        <w:pStyle w:val="Default"/>
        <w:jc w:val="both"/>
        <w:rPr>
          <w:rFonts w:ascii="AvantGarde Bk BT" w:eastAsiaTheme="minorHAnsi" w:hAnsi="AvantGarde Bk BT" w:cstheme="minorBidi"/>
          <w:color w:val="000000" w:themeColor="text1"/>
          <w:sz w:val="22"/>
          <w:szCs w:val="22"/>
          <w:lang w:val="es-ES_tradnl" w:eastAsia="ja-JP"/>
        </w:rPr>
      </w:pPr>
    </w:p>
    <w:p w14:paraId="5CCE9474" w14:textId="36EDFF0E" w:rsidR="00AB36FC" w:rsidRPr="00870BD3" w:rsidRDefault="00B41E41" w:rsidP="00C91F81">
      <w:pPr>
        <w:jc w:val="both"/>
        <w:rPr>
          <w:rFonts w:ascii="AvantGarde Bk BT" w:hAnsi="AvantGarde Bk BT"/>
          <w:color w:val="000000" w:themeColor="text1"/>
          <w:sz w:val="22"/>
          <w:szCs w:val="22"/>
        </w:rPr>
      </w:pPr>
      <w:r w:rsidRPr="00870BD3">
        <w:rPr>
          <w:rFonts w:ascii="AvantGarde Bk BT" w:hAnsi="AvantGarde Bk BT"/>
          <w:color w:val="000000" w:themeColor="text1"/>
          <w:sz w:val="22"/>
          <w:szCs w:val="22"/>
        </w:rPr>
        <w:t>En virtud de los antecedentes expuestos y tomando en consideración los siguientes:</w:t>
      </w:r>
    </w:p>
    <w:p w14:paraId="306D2ECF" w14:textId="685F3190" w:rsidR="0077524F" w:rsidRPr="00870BD3" w:rsidRDefault="0077524F" w:rsidP="0065654B">
      <w:pPr>
        <w:rPr>
          <w:rFonts w:ascii="AvantGarde Bk BT" w:hAnsi="AvantGarde Bk BT"/>
          <w:b/>
          <w:color w:val="000000" w:themeColor="text1"/>
          <w:sz w:val="22"/>
          <w:szCs w:val="22"/>
        </w:rPr>
      </w:pPr>
    </w:p>
    <w:p w14:paraId="5ABAE0D2" w14:textId="639DF47D" w:rsidR="0057007E" w:rsidRPr="00870BD3" w:rsidRDefault="00B41E41" w:rsidP="00C91F81">
      <w:pPr>
        <w:jc w:val="center"/>
        <w:rPr>
          <w:rFonts w:ascii="AvantGarde Bk BT" w:hAnsi="AvantGarde Bk BT"/>
          <w:b/>
          <w:color w:val="000000" w:themeColor="text1"/>
          <w:sz w:val="22"/>
          <w:szCs w:val="22"/>
        </w:rPr>
      </w:pPr>
      <w:r w:rsidRPr="00870BD3">
        <w:rPr>
          <w:rFonts w:ascii="AvantGarde Bk BT" w:hAnsi="AvantGarde Bk BT"/>
          <w:b/>
          <w:bCs/>
          <w:color w:val="000000" w:themeColor="text1"/>
          <w:sz w:val="22"/>
          <w:szCs w:val="22"/>
        </w:rPr>
        <w:t>FUNDAMENTOS JURÍDICOS</w:t>
      </w:r>
    </w:p>
    <w:p w14:paraId="4E4FC47C" w14:textId="77777777" w:rsidR="0057007E" w:rsidRPr="00870BD3" w:rsidRDefault="0057007E" w:rsidP="00C91F81">
      <w:pPr>
        <w:jc w:val="both"/>
        <w:rPr>
          <w:rFonts w:ascii="AvantGarde Bk BT" w:hAnsi="AvantGarde Bk BT"/>
          <w:color w:val="000000" w:themeColor="text1"/>
          <w:sz w:val="22"/>
          <w:szCs w:val="22"/>
        </w:rPr>
      </w:pPr>
    </w:p>
    <w:p w14:paraId="443A1A3F" w14:textId="726D4FEB" w:rsidR="006A6C02" w:rsidRPr="00870BD3" w:rsidRDefault="006A6C02" w:rsidP="0088759F">
      <w:pPr>
        <w:numPr>
          <w:ilvl w:val="0"/>
          <w:numId w:val="1"/>
        </w:numPr>
        <w:tabs>
          <w:tab w:val="clear" w:pos="720"/>
          <w:tab w:val="num" w:pos="567"/>
        </w:tabs>
        <w:ind w:left="426" w:hanging="426"/>
        <w:jc w:val="both"/>
        <w:rPr>
          <w:rFonts w:ascii="AvantGarde Bk BT" w:hAnsi="AvantGarde Bk BT"/>
          <w:color w:val="000000" w:themeColor="text1"/>
          <w:sz w:val="22"/>
          <w:szCs w:val="22"/>
        </w:rPr>
      </w:pPr>
      <w:r w:rsidRPr="00870BD3">
        <w:rPr>
          <w:rFonts w:ascii="AvantGarde Bk BT" w:hAnsi="AvantGarde Bk BT"/>
          <w:color w:val="000000" w:themeColor="text1"/>
          <w:sz w:val="22"/>
          <w:szCs w:val="22"/>
        </w:rPr>
        <w:t>Que la Universidad de Guadalajara es un organismo público descentralizado del</w:t>
      </w:r>
      <w:r w:rsidR="0055450F" w:rsidRPr="00870BD3">
        <w:rPr>
          <w:rFonts w:ascii="AvantGarde Bk BT" w:hAnsi="AvantGarde Bk BT"/>
          <w:color w:val="000000" w:themeColor="text1"/>
          <w:sz w:val="22"/>
          <w:szCs w:val="22"/>
        </w:rPr>
        <w:t xml:space="preserve"> </w:t>
      </w:r>
      <w:r w:rsidR="00DA7AD9" w:rsidRPr="00870BD3">
        <w:rPr>
          <w:rFonts w:ascii="AvantGarde Bk BT" w:hAnsi="AvantGarde Bk BT"/>
          <w:color w:val="000000" w:themeColor="text1"/>
          <w:sz w:val="22"/>
          <w:szCs w:val="22"/>
        </w:rPr>
        <w:t>g</w:t>
      </w:r>
      <w:r w:rsidR="0055450F" w:rsidRPr="00870BD3">
        <w:rPr>
          <w:rFonts w:ascii="AvantGarde Bk BT" w:hAnsi="AvantGarde Bk BT"/>
          <w:color w:val="000000" w:themeColor="text1"/>
          <w:sz w:val="22"/>
          <w:szCs w:val="22"/>
        </w:rPr>
        <w:t>obierno de</w:t>
      </w:r>
      <w:r w:rsidR="00DA7AD9" w:rsidRPr="00870BD3">
        <w:rPr>
          <w:rFonts w:ascii="AvantGarde Bk BT" w:hAnsi="AvantGarde Bk BT"/>
          <w:color w:val="000000" w:themeColor="text1"/>
          <w:sz w:val="22"/>
          <w:szCs w:val="22"/>
        </w:rPr>
        <w:t>l</w:t>
      </w:r>
      <w:r w:rsidR="0055450F" w:rsidRPr="00870BD3">
        <w:rPr>
          <w:rFonts w:ascii="AvantGarde Bk BT" w:hAnsi="AvantGarde Bk BT"/>
          <w:color w:val="000000" w:themeColor="text1"/>
          <w:sz w:val="22"/>
          <w:szCs w:val="22"/>
        </w:rPr>
        <w:t xml:space="preserve"> </w:t>
      </w:r>
      <w:r w:rsidR="00DA7AD9" w:rsidRPr="00870BD3">
        <w:rPr>
          <w:rFonts w:ascii="AvantGarde Bk BT" w:hAnsi="AvantGarde Bk BT"/>
          <w:color w:val="000000" w:themeColor="text1"/>
          <w:sz w:val="22"/>
          <w:szCs w:val="22"/>
        </w:rPr>
        <w:t>e</w:t>
      </w:r>
      <w:r w:rsidR="0055450F" w:rsidRPr="00870BD3">
        <w:rPr>
          <w:rFonts w:ascii="AvantGarde Bk BT" w:hAnsi="AvantGarde Bk BT"/>
          <w:color w:val="000000" w:themeColor="text1"/>
          <w:sz w:val="22"/>
          <w:szCs w:val="22"/>
        </w:rPr>
        <w:t>stado de Jalisco</w:t>
      </w:r>
      <w:r w:rsidRPr="00870BD3">
        <w:rPr>
          <w:rFonts w:ascii="AvantGarde Bk BT" w:hAnsi="AvantGarde Bk BT"/>
          <w:color w:val="000000" w:themeColor="text1"/>
          <w:sz w:val="22"/>
          <w:szCs w:val="22"/>
        </w:rPr>
        <w:t xml:space="preserve"> con autonomía, personalidad jurídica y patrimonio propio, de conformidad c</w:t>
      </w:r>
      <w:r w:rsidR="00CE08E1" w:rsidRPr="00870BD3">
        <w:rPr>
          <w:rFonts w:ascii="AvantGarde Bk BT" w:hAnsi="AvantGarde Bk BT"/>
          <w:color w:val="000000" w:themeColor="text1"/>
          <w:sz w:val="22"/>
          <w:szCs w:val="22"/>
        </w:rPr>
        <w:t>on lo dispuesto en el artículo 1</w:t>
      </w:r>
      <w:r w:rsidRPr="00870BD3">
        <w:rPr>
          <w:rFonts w:ascii="AvantGarde Bk BT" w:hAnsi="AvantGarde Bk BT"/>
          <w:color w:val="000000" w:themeColor="text1"/>
          <w:sz w:val="22"/>
          <w:szCs w:val="22"/>
        </w:rPr>
        <w:t xml:space="preserve"> de su Ley Orgánica, promulgada </w:t>
      </w:r>
      <w:r w:rsidR="00B70BAD" w:rsidRPr="00870BD3">
        <w:rPr>
          <w:rFonts w:ascii="AvantGarde Bk BT" w:hAnsi="AvantGarde Bk BT"/>
          <w:color w:val="000000" w:themeColor="text1"/>
          <w:sz w:val="22"/>
          <w:szCs w:val="22"/>
        </w:rPr>
        <w:t xml:space="preserve">y publicada </w:t>
      </w:r>
      <w:r w:rsidRPr="00870BD3">
        <w:rPr>
          <w:rFonts w:ascii="AvantGarde Bk BT" w:hAnsi="AvantGarde Bk BT"/>
          <w:color w:val="000000" w:themeColor="text1"/>
          <w:sz w:val="22"/>
          <w:szCs w:val="22"/>
        </w:rPr>
        <w:t xml:space="preserve">por el </w:t>
      </w:r>
      <w:r w:rsidR="00B70BAD" w:rsidRPr="00870BD3">
        <w:rPr>
          <w:rFonts w:ascii="AvantGarde Bk BT" w:hAnsi="AvantGarde Bk BT"/>
          <w:color w:val="000000" w:themeColor="text1"/>
          <w:sz w:val="22"/>
          <w:szCs w:val="22"/>
        </w:rPr>
        <w:t xml:space="preserve">titular del Poder </w:t>
      </w:r>
      <w:r w:rsidRPr="00870BD3">
        <w:rPr>
          <w:rFonts w:ascii="AvantGarde Bk BT" w:hAnsi="AvantGarde Bk BT"/>
          <w:color w:val="000000" w:themeColor="text1"/>
          <w:sz w:val="22"/>
          <w:szCs w:val="22"/>
        </w:rPr>
        <w:t xml:space="preserve">Ejecutivo local </w:t>
      </w:r>
      <w:r w:rsidR="0065654B" w:rsidRPr="00870BD3">
        <w:rPr>
          <w:rFonts w:ascii="AvantGarde Bk BT" w:hAnsi="AvantGarde Bk BT"/>
          <w:color w:val="000000" w:themeColor="text1"/>
          <w:sz w:val="22"/>
          <w:szCs w:val="22"/>
        </w:rPr>
        <w:t>e</w:t>
      </w:r>
      <w:r w:rsidRPr="00870BD3">
        <w:rPr>
          <w:rFonts w:ascii="AvantGarde Bk BT" w:hAnsi="AvantGarde Bk BT"/>
          <w:color w:val="000000" w:themeColor="text1"/>
          <w:sz w:val="22"/>
          <w:szCs w:val="22"/>
        </w:rPr>
        <w:t>l día 15 de enero de 1994, en ejecución del decreto número 15319 del</w:t>
      </w:r>
      <w:r w:rsidR="00C91F81" w:rsidRPr="00870BD3">
        <w:rPr>
          <w:rFonts w:ascii="AvantGarde Bk BT" w:hAnsi="AvantGarde Bk BT"/>
          <w:color w:val="000000" w:themeColor="text1"/>
          <w:sz w:val="22"/>
          <w:szCs w:val="22"/>
        </w:rPr>
        <w:t xml:space="preserve"> </w:t>
      </w:r>
      <w:r w:rsidR="00B41E41" w:rsidRPr="00870BD3">
        <w:rPr>
          <w:rFonts w:ascii="AvantGarde Bk BT" w:hAnsi="AvantGarde Bk BT"/>
          <w:color w:val="000000" w:themeColor="text1"/>
          <w:sz w:val="22"/>
          <w:szCs w:val="22"/>
        </w:rPr>
        <w:t xml:space="preserve">H. </w:t>
      </w:r>
      <w:r w:rsidRPr="00870BD3">
        <w:rPr>
          <w:rFonts w:ascii="AvantGarde Bk BT" w:hAnsi="AvantGarde Bk BT"/>
          <w:color w:val="000000" w:themeColor="text1"/>
          <w:sz w:val="22"/>
          <w:szCs w:val="22"/>
        </w:rPr>
        <w:t>Congreso del Estado de Jalisco.</w:t>
      </w:r>
    </w:p>
    <w:p w14:paraId="63AD9CB8" w14:textId="5DCAE26F" w:rsidR="003E1D6C" w:rsidRPr="00870BD3" w:rsidRDefault="003E1D6C" w:rsidP="00C91F81">
      <w:pPr>
        <w:rPr>
          <w:rFonts w:ascii="AvantGarde Bk BT" w:hAnsi="AvantGarde Bk BT"/>
          <w:color w:val="000000" w:themeColor="text1"/>
          <w:sz w:val="22"/>
          <w:szCs w:val="22"/>
        </w:rPr>
      </w:pPr>
    </w:p>
    <w:p w14:paraId="05480F8C" w14:textId="060138B3" w:rsidR="006A6C02" w:rsidRPr="00870BD3" w:rsidRDefault="006A6C02" w:rsidP="0088759F">
      <w:pPr>
        <w:numPr>
          <w:ilvl w:val="0"/>
          <w:numId w:val="1"/>
        </w:numPr>
        <w:tabs>
          <w:tab w:val="clear" w:pos="720"/>
          <w:tab w:val="num" w:pos="426"/>
        </w:tabs>
        <w:ind w:left="426" w:hanging="426"/>
        <w:jc w:val="both"/>
        <w:rPr>
          <w:rFonts w:ascii="AvantGarde Bk BT" w:hAnsi="AvantGarde Bk BT"/>
          <w:color w:val="000000" w:themeColor="text1"/>
          <w:sz w:val="22"/>
          <w:szCs w:val="22"/>
        </w:rPr>
      </w:pPr>
      <w:r w:rsidRPr="00870BD3">
        <w:rPr>
          <w:rFonts w:ascii="AvantGarde Bk BT" w:hAnsi="AvantGarde Bk BT"/>
          <w:color w:val="000000" w:themeColor="text1"/>
          <w:sz w:val="22"/>
          <w:szCs w:val="22"/>
        </w:rPr>
        <w:t>Que como lo señalan las fr</w:t>
      </w:r>
      <w:r w:rsidR="0055450F" w:rsidRPr="00870BD3">
        <w:rPr>
          <w:rFonts w:ascii="AvantGarde Bk BT" w:hAnsi="AvantGarde Bk BT"/>
          <w:color w:val="000000" w:themeColor="text1"/>
          <w:sz w:val="22"/>
          <w:szCs w:val="22"/>
        </w:rPr>
        <w:t xml:space="preserve">acciones I, II y IV </w:t>
      </w:r>
      <w:r w:rsidR="00B41E41" w:rsidRPr="00870BD3">
        <w:rPr>
          <w:rFonts w:ascii="AvantGarde Bk BT" w:hAnsi="AvantGarde Bk BT"/>
          <w:color w:val="000000" w:themeColor="text1"/>
          <w:sz w:val="22"/>
          <w:szCs w:val="22"/>
        </w:rPr>
        <w:t xml:space="preserve">del </w:t>
      </w:r>
      <w:r w:rsidR="0055450F" w:rsidRPr="00870BD3">
        <w:rPr>
          <w:rFonts w:ascii="AvantGarde Bk BT" w:hAnsi="AvantGarde Bk BT"/>
          <w:color w:val="000000" w:themeColor="text1"/>
          <w:sz w:val="22"/>
          <w:szCs w:val="22"/>
        </w:rPr>
        <w:t>artículo 5</w:t>
      </w:r>
      <w:r w:rsidRPr="00870BD3">
        <w:rPr>
          <w:rFonts w:ascii="AvantGarde Bk BT" w:hAnsi="AvantGarde Bk BT"/>
          <w:color w:val="000000" w:themeColor="text1"/>
          <w:sz w:val="22"/>
          <w:szCs w:val="22"/>
        </w:rPr>
        <w:t xml:space="preserve"> de la Ley Orgánica de la Universidad, son fines de esta Casa de Estudio la formación y actualización de los técnicos, bachilleres, técnicos profesionales, profesionistas, graduados y demás recursos humanos que requiere el desarrollo socio</w:t>
      </w:r>
      <w:r w:rsidR="00A25C8E" w:rsidRPr="00870BD3">
        <w:rPr>
          <w:rFonts w:ascii="AvantGarde Bk BT" w:hAnsi="AvantGarde Bk BT"/>
          <w:color w:val="000000" w:themeColor="text1"/>
          <w:sz w:val="22"/>
          <w:szCs w:val="22"/>
        </w:rPr>
        <w:t xml:space="preserve"> </w:t>
      </w:r>
      <w:r w:rsidRPr="00870BD3">
        <w:rPr>
          <w:rFonts w:ascii="AvantGarde Bk BT" w:hAnsi="AvantGarde Bk BT"/>
          <w:color w:val="000000" w:themeColor="text1"/>
          <w:sz w:val="22"/>
          <w:szCs w:val="22"/>
        </w:rPr>
        <w:t>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870BD3" w:rsidRDefault="00AB66CA" w:rsidP="00DE7BE5">
      <w:pPr>
        <w:jc w:val="both"/>
        <w:rPr>
          <w:rFonts w:ascii="AvantGarde Bk BT" w:hAnsi="AvantGarde Bk BT"/>
          <w:color w:val="000000" w:themeColor="text1"/>
          <w:sz w:val="22"/>
          <w:szCs w:val="22"/>
        </w:rPr>
      </w:pPr>
    </w:p>
    <w:p w14:paraId="7DDF6849" w14:textId="7C0AEC6C" w:rsidR="006A6C02" w:rsidRPr="00870BD3" w:rsidRDefault="006A6C02" w:rsidP="0088759F">
      <w:pPr>
        <w:numPr>
          <w:ilvl w:val="0"/>
          <w:numId w:val="1"/>
        </w:numPr>
        <w:ind w:left="426" w:hanging="426"/>
        <w:jc w:val="both"/>
        <w:rPr>
          <w:rFonts w:ascii="AvantGarde Bk BT" w:hAnsi="AvantGarde Bk BT"/>
          <w:color w:val="000000" w:themeColor="text1"/>
          <w:sz w:val="22"/>
          <w:szCs w:val="22"/>
        </w:rPr>
      </w:pPr>
      <w:r w:rsidRPr="00870BD3">
        <w:rPr>
          <w:rFonts w:ascii="AvantGarde Bk BT" w:hAnsi="AvantGarde Bk BT"/>
          <w:color w:val="000000" w:themeColor="text1"/>
          <w:sz w:val="22"/>
          <w:szCs w:val="22"/>
        </w:rPr>
        <w:t>Que es atribución de la Universidad, realizar programas de docencia, investigación y difusión de la cultura, de acuerdo con los principios y orientaciones previstos en el artículo 3</w:t>
      </w:r>
      <w:r w:rsidR="00755501" w:rsidRPr="00870BD3">
        <w:rPr>
          <w:rFonts w:ascii="AvantGarde Bk BT" w:hAnsi="AvantGarde Bk BT"/>
          <w:color w:val="000000" w:themeColor="text1"/>
          <w:sz w:val="22"/>
          <w:szCs w:val="22"/>
        </w:rPr>
        <w:t>o.</w:t>
      </w:r>
      <w:r w:rsidRPr="00870BD3">
        <w:rPr>
          <w:rFonts w:ascii="AvantGarde Bk BT" w:hAnsi="AvantGarde Bk BT"/>
          <w:color w:val="000000" w:themeColor="text1"/>
          <w:sz w:val="22"/>
          <w:szCs w:val="22"/>
        </w:rPr>
        <w:t xml:space="preserve"> de la Constitución </w:t>
      </w:r>
      <w:r w:rsidR="00755501" w:rsidRPr="00870BD3">
        <w:rPr>
          <w:rFonts w:ascii="AvantGarde Bk BT" w:hAnsi="AvantGarde Bk BT"/>
          <w:color w:val="000000" w:themeColor="text1"/>
          <w:sz w:val="22"/>
          <w:szCs w:val="22"/>
        </w:rPr>
        <w:t>Política de los Estados Unidos Mexicanos;</w:t>
      </w:r>
      <w:r w:rsidRPr="00870BD3">
        <w:rPr>
          <w:rFonts w:ascii="AvantGarde Bk BT" w:hAnsi="AvantGarde Bk BT"/>
          <w:color w:val="000000" w:themeColor="text1"/>
          <w:sz w:val="22"/>
          <w:szCs w:val="22"/>
        </w:rPr>
        <w:t xml:space="preserve"> así como la de establecer las aportaciones de cooperación y recuperación por los servicios que presta, tal y como se estipula en las fracciones III y XII del artículo 6 de la Ley Orgánica de </w:t>
      </w:r>
      <w:r w:rsidR="007C4F33" w:rsidRPr="00870BD3">
        <w:rPr>
          <w:rFonts w:ascii="AvantGarde Bk BT" w:hAnsi="AvantGarde Bk BT"/>
          <w:color w:val="000000" w:themeColor="text1"/>
          <w:sz w:val="22"/>
          <w:szCs w:val="22"/>
        </w:rPr>
        <w:t>esta Casa de Estudio.</w:t>
      </w:r>
    </w:p>
    <w:p w14:paraId="3A15D724" w14:textId="4FECA184" w:rsidR="00A25C8E" w:rsidRPr="00870BD3" w:rsidRDefault="00A25C8E">
      <w:pPr>
        <w:spacing w:after="200" w:line="276" w:lineRule="auto"/>
        <w:rPr>
          <w:rFonts w:ascii="AvantGarde Bk BT" w:hAnsi="AvantGarde Bk BT"/>
          <w:color w:val="000000" w:themeColor="text1"/>
          <w:sz w:val="22"/>
          <w:szCs w:val="22"/>
        </w:rPr>
      </w:pPr>
      <w:r w:rsidRPr="00870BD3">
        <w:rPr>
          <w:rFonts w:ascii="AvantGarde Bk BT" w:hAnsi="AvantGarde Bk BT"/>
          <w:color w:val="000000" w:themeColor="text1"/>
          <w:sz w:val="22"/>
          <w:szCs w:val="22"/>
        </w:rPr>
        <w:br w:type="page"/>
      </w:r>
    </w:p>
    <w:p w14:paraId="43FD16C6" w14:textId="77777777" w:rsidR="007C4F33" w:rsidRPr="00870BD3" w:rsidRDefault="007C4F33" w:rsidP="00C91F81">
      <w:pPr>
        <w:jc w:val="both"/>
        <w:rPr>
          <w:rFonts w:ascii="AvantGarde Bk BT" w:hAnsi="AvantGarde Bk BT"/>
          <w:color w:val="000000" w:themeColor="text1"/>
          <w:sz w:val="22"/>
          <w:szCs w:val="22"/>
        </w:rPr>
      </w:pPr>
    </w:p>
    <w:p w14:paraId="69DB2E69" w14:textId="4FB29267" w:rsidR="009454A8" w:rsidRPr="00870BD3" w:rsidRDefault="006A6C02" w:rsidP="00264F57">
      <w:pPr>
        <w:numPr>
          <w:ilvl w:val="0"/>
          <w:numId w:val="1"/>
        </w:numPr>
        <w:tabs>
          <w:tab w:val="clear" w:pos="720"/>
          <w:tab w:val="num" w:pos="426"/>
        </w:tabs>
        <w:spacing w:after="200" w:line="276" w:lineRule="auto"/>
        <w:ind w:left="426" w:hanging="426"/>
        <w:jc w:val="both"/>
        <w:rPr>
          <w:rFonts w:ascii="AvantGarde Bk BT" w:hAnsi="AvantGarde Bk BT"/>
          <w:color w:val="000000" w:themeColor="text1"/>
          <w:sz w:val="22"/>
          <w:szCs w:val="22"/>
        </w:rPr>
      </w:pPr>
      <w:r w:rsidRPr="00870BD3">
        <w:rPr>
          <w:rFonts w:ascii="AvantGarde Bk BT" w:hAnsi="AvantGarde Bk BT" w:cstheme="minorHAnsi"/>
          <w:color w:val="000000" w:themeColor="text1"/>
          <w:sz w:val="22"/>
          <w:szCs w:val="22"/>
        </w:rPr>
        <w:t>Que de acuerdo con el</w:t>
      </w:r>
      <w:r w:rsidR="00580B33" w:rsidRPr="00870BD3">
        <w:rPr>
          <w:rFonts w:ascii="AvantGarde Bk BT" w:hAnsi="AvantGarde Bk BT" w:cstheme="minorHAnsi"/>
          <w:color w:val="000000" w:themeColor="text1"/>
          <w:sz w:val="22"/>
          <w:szCs w:val="22"/>
        </w:rPr>
        <w:t xml:space="preserve"> artículo 22 de su Ley Orgánica, </w:t>
      </w:r>
      <w:r w:rsidRPr="00870BD3">
        <w:rPr>
          <w:rFonts w:ascii="AvantGarde Bk BT" w:hAnsi="AvantGarde Bk BT" w:cstheme="minorHAnsi"/>
          <w:color w:val="000000" w:themeColor="text1"/>
          <w:sz w:val="22"/>
          <w:szCs w:val="22"/>
        </w:rPr>
        <w:t>la Universidad de Guadalajara adoptará el modelo de Red para organizar sus actividades académicas y administrativas.</w:t>
      </w:r>
      <w:r w:rsidR="00C62DD7" w:rsidRPr="00870BD3">
        <w:rPr>
          <w:rFonts w:ascii="AvantGarde Bk BT" w:hAnsi="AvantGarde Bk BT" w:cstheme="minorHAnsi"/>
          <w:color w:val="000000" w:themeColor="text1"/>
          <w:sz w:val="22"/>
          <w:szCs w:val="22"/>
        </w:rPr>
        <w:t xml:space="preserve"> </w:t>
      </w:r>
    </w:p>
    <w:p w14:paraId="69F64108" w14:textId="7A324A46" w:rsidR="00CE08E1" w:rsidRPr="00870BD3" w:rsidRDefault="00755501" w:rsidP="0088759F">
      <w:pPr>
        <w:numPr>
          <w:ilvl w:val="0"/>
          <w:numId w:val="1"/>
        </w:numPr>
        <w:tabs>
          <w:tab w:val="clear" w:pos="720"/>
          <w:tab w:val="num" w:pos="851"/>
        </w:tabs>
        <w:ind w:left="426" w:hanging="426"/>
        <w:jc w:val="both"/>
        <w:rPr>
          <w:rFonts w:ascii="AvantGarde Bk BT" w:hAnsi="AvantGarde Bk BT"/>
          <w:color w:val="000000" w:themeColor="text1"/>
          <w:spacing w:val="-2"/>
          <w:sz w:val="22"/>
          <w:szCs w:val="22"/>
        </w:rPr>
      </w:pPr>
      <w:r w:rsidRPr="00870BD3">
        <w:rPr>
          <w:rFonts w:ascii="AvantGarde Bk BT" w:hAnsi="AvantGarde Bk BT"/>
          <w:color w:val="000000" w:themeColor="text1"/>
          <w:spacing w:val="-2"/>
          <w:sz w:val="22"/>
          <w:szCs w:val="22"/>
        </w:rPr>
        <w:t xml:space="preserve">Que conforme lo establece el artículo 31, fracción VI de la Ley Orgánica y el artículo 39, fracción I del Estatuto General, es atribución del Consejo General Universitario </w:t>
      </w:r>
      <w:r w:rsidR="00CE08E1" w:rsidRPr="00870BD3">
        <w:rPr>
          <w:rFonts w:ascii="AvantGarde Bk BT" w:hAnsi="AvantGarde Bk BT"/>
          <w:color w:val="000000" w:themeColor="text1"/>
          <w:spacing w:val="-2"/>
          <w:sz w:val="22"/>
          <w:szCs w:val="22"/>
        </w:rPr>
        <w:t>crear, suprimir o modificar carreras y programas de posgrado y promover iniciativas y estrategias para poner en marcha nuevas carreras y posgrados.</w:t>
      </w:r>
    </w:p>
    <w:p w14:paraId="701E9DA4" w14:textId="77777777" w:rsidR="00D06DEA" w:rsidRPr="00870BD3" w:rsidRDefault="00D06DEA" w:rsidP="00D06DEA">
      <w:pPr>
        <w:ind w:left="426" w:hanging="426"/>
        <w:jc w:val="both"/>
        <w:rPr>
          <w:rFonts w:ascii="AvantGarde Bk BT" w:hAnsi="AvantGarde Bk BT"/>
          <w:color w:val="000000" w:themeColor="text1"/>
          <w:spacing w:val="-2"/>
          <w:sz w:val="22"/>
          <w:szCs w:val="22"/>
        </w:rPr>
      </w:pPr>
    </w:p>
    <w:p w14:paraId="61F35A94" w14:textId="2929E43F" w:rsidR="00D06DEA" w:rsidRPr="00870BD3" w:rsidRDefault="00D06DEA" w:rsidP="0088759F">
      <w:pPr>
        <w:numPr>
          <w:ilvl w:val="0"/>
          <w:numId w:val="1"/>
        </w:numPr>
        <w:tabs>
          <w:tab w:val="clear" w:pos="720"/>
          <w:tab w:val="num" w:pos="851"/>
        </w:tabs>
        <w:ind w:left="426" w:hanging="426"/>
        <w:jc w:val="both"/>
        <w:rPr>
          <w:rFonts w:ascii="AvantGarde Bk BT" w:hAnsi="AvantGarde Bk BT"/>
          <w:color w:val="000000" w:themeColor="text1"/>
          <w:spacing w:val="-2"/>
          <w:sz w:val="22"/>
          <w:szCs w:val="22"/>
        </w:rPr>
      </w:pPr>
      <w:r w:rsidRPr="00870BD3">
        <w:rPr>
          <w:rFonts w:ascii="AvantGarde Bk BT" w:hAnsi="AvantGarde Bk BT"/>
          <w:color w:val="000000" w:themeColor="text1"/>
          <w:sz w:val="22"/>
          <w:szCs w:val="22"/>
        </w:rPr>
        <w:t>Que el C</w:t>
      </w:r>
      <w:r w:rsidR="00755501" w:rsidRPr="00870BD3">
        <w:rPr>
          <w:rFonts w:ascii="AvantGarde Bk BT" w:hAnsi="AvantGarde Bk BT"/>
          <w:color w:val="000000" w:themeColor="text1"/>
          <w:sz w:val="22"/>
          <w:szCs w:val="22"/>
        </w:rPr>
        <w:t xml:space="preserve">onsejo </w:t>
      </w:r>
      <w:r w:rsidR="00B47005" w:rsidRPr="00870BD3">
        <w:rPr>
          <w:rFonts w:ascii="AvantGarde Bk BT" w:hAnsi="AvantGarde Bk BT"/>
          <w:color w:val="000000" w:themeColor="text1"/>
          <w:sz w:val="22"/>
          <w:szCs w:val="22"/>
        </w:rPr>
        <w:t>G</w:t>
      </w:r>
      <w:r w:rsidR="00755501" w:rsidRPr="00870BD3">
        <w:rPr>
          <w:rFonts w:ascii="AvantGarde Bk BT" w:hAnsi="AvantGarde Bk BT"/>
          <w:color w:val="000000" w:themeColor="text1"/>
          <w:sz w:val="22"/>
          <w:szCs w:val="22"/>
        </w:rPr>
        <w:t xml:space="preserve">eneral </w:t>
      </w:r>
      <w:r w:rsidR="00B47005" w:rsidRPr="00870BD3">
        <w:rPr>
          <w:rFonts w:ascii="AvantGarde Bk BT" w:hAnsi="AvantGarde Bk BT"/>
          <w:color w:val="000000" w:themeColor="text1"/>
          <w:sz w:val="22"/>
          <w:szCs w:val="22"/>
        </w:rPr>
        <w:t>U</w:t>
      </w:r>
      <w:r w:rsidR="00755501" w:rsidRPr="00870BD3">
        <w:rPr>
          <w:rFonts w:ascii="AvantGarde Bk BT" w:hAnsi="AvantGarde Bk BT"/>
          <w:color w:val="000000" w:themeColor="text1"/>
          <w:sz w:val="22"/>
          <w:szCs w:val="22"/>
        </w:rPr>
        <w:t>niversitario</w:t>
      </w:r>
      <w:r w:rsidRPr="00870BD3">
        <w:rPr>
          <w:rFonts w:ascii="AvantGarde Bk BT" w:hAnsi="AvantGarde Bk BT"/>
          <w:color w:val="000000" w:themeColor="text1"/>
          <w:sz w:val="22"/>
          <w:szCs w:val="22"/>
        </w:rPr>
        <w:t xml:space="preserve"> funciona en pleno o por comisiones, las que pueden ser permanentes o especiales, tal como lo señala el artículo 27 de la Ley Orgánica</w:t>
      </w:r>
      <w:r w:rsidR="00755501" w:rsidRPr="00870BD3">
        <w:rPr>
          <w:rFonts w:ascii="AvantGarde Bk BT" w:hAnsi="AvantGarde Bk BT"/>
          <w:color w:val="000000" w:themeColor="text1"/>
          <w:sz w:val="22"/>
          <w:szCs w:val="22"/>
        </w:rPr>
        <w:t xml:space="preserve"> de la Universidad de Guadalajara.</w:t>
      </w:r>
    </w:p>
    <w:p w14:paraId="1DEE8781" w14:textId="77777777" w:rsidR="00D04319" w:rsidRPr="00870BD3" w:rsidRDefault="00D04319" w:rsidP="00C91F81">
      <w:pPr>
        <w:rPr>
          <w:rFonts w:ascii="AvantGarde Bk BT" w:hAnsi="AvantGarde Bk BT"/>
          <w:color w:val="000000" w:themeColor="text1"/>
          <w:spacing w:val="-2"/>
          <w:sz w:val="22"/>
          <w:szCs w:val="22"/>
        </w:rPr>
      </w:pPr>
    </w:p>
    <w:p w14:paraId="3C8C67D3" w14:textId="3AB7880D" w:rsidR="00755501" w:rsidRPr="00870BD3" w:rsidRDefault="006A6C02" w:rsidP="00755501">
      <w:pPr>
        <w:numPr>
          <w:ilvl w:val="0"/>
          <w:numId w:val="1"/>
        </w:numPr>
        <w:ind w:left="426" w:hanging="426"/>
        <w:jc w:val="both"/>
        <w:rPr>
          <w:rFonts w:ascii="AvantGarde Bk BT" w:hAnsi="AvantGarde Bk BT"/>
          <w:color w:val="000000" w:themeColor="text1"/>
          <w:spacing w:val="-2"/>
          <w:sz w:val="22"/>
          <w:szCs w:val="22"/>
        </w:rPr>
      </w:pPr>
      <w:r w:rsidRPr="00870BD3">
        <w:rPr>
          <w:rFonts w:ascii="AvantGarde Bk BT" w:hAnsi="AvantGarde Bk BT"/>
          <w:color w:val="000000" w:themeColor="text1"/>
          <w:spacing w:val="-2"/>
          <w:sz w:val="22"/>
          <w:szCs w:val="22"/>
        </w:rPr>
        <w:t>Que es atribución de la Comisión de Educación</w:t>
      </w:r>
      <w:r w:rsidR="00B70BAD" w:rsidRPr="00870BD3">
        <w:rPr>
          <w:rFonts w:ascii="AvantGarde Bk BT" w:hAnsi="AvantGarde Bk BT"/>
          <w:color w:val="000000" w:themeColor="text1"/>
          <w:spacing w:val="-2"/>
          <w:sz w:val="22"/>
          <w:szCs w:val="22"/>
        </w:rPr>
        <w:t xml:space="preserve"> del</w:t>
      </w:r>
      <w:r w:rsidR="00C91F81" w:rsidRPr="00870BD3">
        <w:rPr>
          <w:rFonts w:ascii="AvantGarde Bk BT" w:hAnsi="AvantGarde Bk BT"/>
          <w:color w:val="000000" w:themeColor="text1"/>
          <w:spacing w:val="-2"/>
          <w:sz w:val="22"/>
          <w:szCs w:val="22"/>
        </w:rPr>
        <w:t xml:space="preserve"> </w:t>
      </w:r>
      <w:r w:rsidR="00755501" w:rsidRPr="00870BD3">
        <w:rPr>
          <w:rFonts w:ascii="AvantGarde Bk BT" w:hAnsi="AvantGarde Bk BT"/>
          <w:color w:val="000000" w:themeColor="text1"/>
          <w:sz w:val="22"/>
          <w:szCs w:val="22"/>
        </w:rPr>
        <w:t>Consejo General Universitario</w:t>
      </w:r>
      <w:r w:rsidR="00B70BAD" w:rsidRPr="00870BD3">
        <w:rPr>
          <w:rFonts w:ascii="AvantGarde Bk BT" w:hAnsi="AvantGarde Bk BT"/>
          <w:color w:val="000000" w:themeColor="text1"/>
          <w:spacing w:val="-2"/>
          <w:sz w:val="22"/>
          <w:szCs w:val="22"/>
        </w:rPr>
        <w:t xml:space="preserve"> </w:t>
      </w:r>
      <w:r w:rsidRPr="00870BD3">
        <w:rPr>
          <w:rFonts w:ascii="AvantGarde Bk BT" w:hAnsi="AvantGarde Bk BT"/>
          <w:color w:val="000000" w:themeColor="text1"/>
          <w:spacing w:val="-2"/>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870BD3">
        <w:rPr>
          <w:rFonts w:ascii="AvantGarde Bk BT" w:hAnsi="AvantGarde Bk BT"/>
          <w:color w:val="000000" w:themeColor="text1"/>
          <w:spacing w:val="-2"/>
          <w:sz w:val="22"/>
          <w:szCs w:val="22"/>
        </w:rPr>
        <w:t xml:space="preserve"> artículo 85, fracciones I y IV</w:t>
      </w:r>
      <w:r w:rsidRPr="00870BD3">
        <w:rPr>
          <w:rFonts w:ascii="AvantGarde Bk BT" w:hAnsi="AvantGarde Bk BT"/>
          <w:color w:val="000000" w:themeColor="text1"/>
          <w:spacing w:val="-2"/>
          <w:sz w:val="22"/>
          <w:szCs w:val="22"/>
        </w:rPr>
        <w:t xml:space="preserve"> del Estatuto General.</w:t>
      </w:r>
    </w:p>
    <w:p w14:paraId="46A70D11" w14:textId="77777777" w:rsidR="00755501" w:rsidRPr="00870BD3" w:rsidRDefault="00755501" w:rsidP="008B12EF">
      <w:pPr>
        <w:rPr>
          <w:rFonts w:ascii="AvantGarde Bk BT" w:hAnsi="AvantGarde Bk BT"/>
          <w:color w:val="000000" w:themeColor="text1"/>
          <w:spacing w:val="-2"/>
        </w:rPr>
      </w:pPr>
    </w:p>
    <w:p w14:paraId="7D448367" w14:textId="5E87D429" w:rsidR="006A6C02" w:rsidRPr="00870BD3" w:rsidRDefault="006A6C02" w:rsidP="00755501">
      <w:pPr>
        <w:numPr>
          <w:ilvl w:val="0"/>
          <w:numId w:val="1"/>
        </w:numPr>
        <w:ind w:left="426" w:hanging="426"/>
        <w:jc w:val="both"/>
        <w:rPr>
          <w:rFonts w:ascii="AvantGarde Bk BT" w:hAnsi="AvantGarde Bk BT"/>
          <w:color w:val="000000" w:themeColor="text1"/>
          <w:spacing w:val="-2"/>
          <w:sz w:val="22"/>
          <w:szCs w:val="22"/>
        </w:rPr>
      </w:pPr>
      <w:r w:rsidRPr="00870BD3">
        <w:rPr>
          <w:rFonts w:ascii="AvantGarde Bk BT" w:hAnsi="AvantGarde Bk BT"/>
          <w:color w:val="000000" w:themeColor="text1"/>
          <w:spacing w:val="-2"/>
          <w:sz w:val="22"/>
          <w:szCs w:val="22"/>
        </w:rPr>
        <w:t>Que la Comisión de Educación</w:t>
      </w:r>
      <w:r w:rsidR="00B70BAD" w:rsidRPr="00870BD3">
        <w:rPr>
          <w:rFonts w:ascii="AvantGarde Bk BT" w:hAnsi="AvantGarde Bk BT"/>
          <w:color w:val="000000" w:themeColor="text1"/>
          <w:spacing w:val="-2"/>
          <w:sz w:val="22"/>
          <w:szCs w:val="22"/>
        </w:rPr>
        <w:t xml:space="preserve"> antes citada</w:t>
      </w:r>
      <w:r w:rsidR="005A1B61" w:rsidRPr="00870BD3">
        <w:rPr>
          <w:rFonts w:ascii="AvantGarde Bk BT" w:hAnsi="AvantGarde Bk BT"/>
          <w:color w:val="000000" w:themeColor="text1"/>
          <w:spacing w:val="-2"/>
          <w:sz w:val="22"/>
          <w:szCs w:val="22"/>
        </w:rPr>
        <w:t>,</w:t>
      </w:r>
      <w:r w:rsidRPr="00870BD3">
        <w:rPr>
          <w:rFonts w:ascii="AvantGarde Bk BT" w:hAnsi="AvantGarde Bk BT"/>
          <w:color w:val="000000" w:themeColor="text1"/>
          <w:spacing w:val="-2"/>
          <w:sz w:val="22"/>
          <w:szCs w:val="22"/>
        </w:rPr>
        <w:t xml:space="preserve"> tomando en cuenta las opiniones recibidas, estudiará los planes y programas presentados y emitirá el dictamen correspondiente</w:t>
      </w:r>
      <w:r w:rsidR="00D06DEA" w:rsidRPr="00870BD3">
        <w:rPr>
          <w:rFonts w:ascii="AvantGarde Bk BT" w:hAnsi="AvantGarde Bk BT"/>
          <w:color w:val="000000" w:themeColor="text1"/>
          <w:spacing w:val="-2"/>
          <w:sz w:val="22"/>
          <w:szCs w:val="22"/>
        </w:rPr>
        <w:t xml:space="preserve">, </w:t>
      </w:r>
      <w:r w:rsidR="00755501" w:rsidRPr="00870BD3">
        <w:rPr>
          <w:rFonts w:ascii="AvantGarde Bk BT" w:hAnsi="AvantGarde Bk BT"/>
          <w:color w:val="000000" w:themeColor="text1"/>
          <w:spacing w:val="-2"/>
          <w:sz w:val="22"/>
          <w:szCs w:val="22"/>
        </w:rPr>
        <w:t xml:space="preserve">que </w:t>
      </w:r>
      <w:r w:rsidRPr="00870BD3">
        <w:rPr>
          <w:rFonts w:ascii="AvantGarde Bk BT" w:hAnsi="AvantGarde Bk BT"/>
          <w:color w:val="000000" w:themeColor="text1"/>
          <w:spacing w:val="-2"/>
          <w:sz w:val="22"/>
          <w:szCs w:val="22"/>
        </w:rPr>
        <w:t>deberá estar fundado y motivado</w:t>
      </w:r>
      <w:r w:rsidR="00D06DEA" w:rsidRPr="00870BD3">
        <w:rPr>
          <w:rFonts w:ascii="AvantGarde Bk BT" w:hAnsi="AvantGarde Bk BT"/>
          <w:color w:val="000000" w:themeColor="text1"/>
          <w:spacing w:val="-2"/>
          <w:sz w:val="22"/>
          <w:szCs w:val="22"/>
        </w:rPr>
        <w:t>, para posteriormente ponerlo en</w:t>
      </w:r>
      <w:r w:rsidRPr="00870BD3">
        <w:rPr>
          <w:rFonts w:ascii="AvantGarde Bk BT" w:hAnsi="AvantGarde Bk BT"/>
          <w:color w:val="000000" w:themeColor="text1"/>
          <w:spacing w:val="-2"/>
          <w:sz w:val="22"/>
          <w:szCs w:val="22"/>
        </w:rPr>
        <w:t xml:space="preserve"> consideración del</w:t>
      </w:r>
      <w:r w:rsidR="00C91F81" w:rsidRPr="00870BD3">
        <w:rPr>
          <w:rFonts w:ascii="AvantGarde Bk BT" w:hAnsi="AvantGarde Bk BT"/>
          <w:color w:val="000000" w:themeColor="text1"/>
          <w:spacing w:val="-2"/>
          <w:sz w:val="22"/>
          <w:szCs w:val="22"/>
        </w:rPr>
        <w:t xml:space="preserve"> </w:t>
      </w:r>
      <w:r w:rsidR="00755501" w:rsidRPr="00870BD3">
        <w:rPr>
          <w:rFonts w:ascii="AvantGarde Bk BT" w:hAnsi="AvantGarde Bk BT"/>
          <w:color w:val="000000" w:themeColor="text1"/>
          <w:sz w:val="22"/>
          <w:szCs w:val="22"/>
        </w:rPr>
        <w:t>Consejo General Universitario</w:t>
      </w:r>
      <w:r w:rsidRPr="00870BD3">
        <w:rPr>
          <w:rFonts w:ascii="AvantGarde Bk BT" w:hAnsi="AvantGarde Bk BT"/>
          <w:color w:val="000000" w:themeColor="text1"/>
          <w:spacing w:val="-2"/>
          <w:sz w:val="22"/>
          <w:szCs w:val="22"/>
        </w:rPr>
        <w:t>, según lo establece el artículo 17 del Reglamento General de Planes de Estudio de esta Universidad.</w:t>
      </w:r>
    </w:p>
    <w:p w14:paraId="18EB592D" w14:textId="77777777" w:rsidR="00313AEF" w:rsidRPr="00870BD3" w:rsidRDefault="00313AEF" w:rsidP="00C91F81">
      <w:pPr>
        <w:jc w:val="both"/>
        <w:rPr>
          <w:rFonts w:ascii="AvantGarde Bk BT" w:hAnsi="AvantGarde Bk BT"/>
          <w:color w:val="000000" w:themeColor="text1"/>
          <w:spacing w:val="-2"/>
          <w:sz w:val="22"/>
          <w:szCs w:val="22"/>
        </w:rPr>
      </w:pPr>
    </w:p>
    <w:p w14:paraId="01635775" w14:textId="7D70F740" w:rsidR="00D06DEA" w:rsidRPr="00870BD3" w:rsidRDefault="00D06DEA" w:rsidP="00D06DEA">
      <w:pPr>
        <w:pStyle w:val="Prrafodelista"/>
        <w:numPr>
          <w:ilvl w:val="0"/>
          <w:numId w:val="1"/>
        </w:numPr>
        <w:tabs>
          <w:tab w:val="clear" w:pos="720"/>
          <w:tab w:val="left" w:pos="508"/>
          <w:tab w:val="num" w:pos="567"/>
        </w:tabs>
        <w:spacing w:line="240" w:lineRule="auto"/>
        <w:ind w:left="426" w:hanging="426"/>
        <w:jc w:val="both"/>
        <w:rPr>
          <w:rFonts w:ascii="AvantGarde Bk BT" w:hAnsi="AvantGarde Bk BT"/>
          <w:color w:val="000000" w:themeColor="text1"/>
        </w:rPr>
      </w:pPr>
      <w:r w:rsidRPr="00870BD3">
        <w:rPr>
          <w:rFonts w:ascii="AvantGarde Bk BT" w:hAnsi="AvantGarde Bk BT"/>
          <w:color w:val="000000" w:themeColor="text1"/>
        </w:rPr>
        <w:t xml:space="preserve">Que de conformidad al artículo 86, fracciones IV del Estatuto General, es atribución de la Comisión de Hacienda del </w:t>
      </w:r>
      <w:r w:rsidR="008768A3" w:rsidRPr="00870BD3">
        <w:rPr>
          <w:rFonts w:ascii="AvantGarde Bk BT" w:hAnsi="AvantGarde Bk BT"/>
          <w:color w:val="000000" w:themeColor="text1"/>
        </w:rPr>
        <w:t>Consejo General Universitario</w:t>
      </w:r>
      <w:r w:rsidRPr="00870BD3">
        <w:rPr>
          <w:rFonts w:ascii="AvantGarde Bk BT" w:hAnsi="AvantGarde Bk BT"/>
          <w:color w:val="000000" w:themeColor="text1"/>
        </w:rPr>
        <w:t xml:space="preserve"> proponer al pleno, el proyecto de aranceles y contribuciones de la Universidad de Guadalajara.</w:t>
      </w:r>
    </w:p>
    <w:p w14:paraId="4F31DAD8" w14:textId="4A6EB266" w:rsidR="006A6C02" w:rsidRPr="00870BD3" w:rsidRDefault="00322CB8" w:rsidP="00C91F81">
      <w:pPr>
        <w:jc w:val="both"/>
        <w:rPr>
          <w:rFonts w:ascii="AvantGarde Bk BT" w:hAnsi="AvantGarde Bk BT"/>
          <w:color w:val="000000" w:themeColor="text1"/>
          <w:sz w:val="22"/>
          <w:szCs w:val="22"/>
        </w:rPr>
      </w:pPr>
      <w:r w:rsidRPr="00870BD3">
        <w:rPr>
          <w:rFonts w:ascii="AvantGarde Bk BT" w:hAnsi="AvantGarde Bk BT"/>
          <w:color w:val="000000" w:themeColor="text1"/>
          <w:sz w:val="22"/>
          <w:szCs w:val="22"/>
        </w:rPr>
        <w:t>Por lo antes</w:t>
      </w:r>
      <w:r w:rsidR="006A6C02" w:rsidRPr="00870BD3">
        <w:rPr>
          <w:rFonts w:ascii="AvantGarde Bk BT" w:hAnsi="AvantGarde Bk BT"/>
          <w:color w:val="000000" w:themeColor="text1"/>
          <w:sz w:val="22"/>
          <w:szCs w:val="22"/>
        </w:rPr>
        <w:t xml:space="preserve"> expuesto y fundado, </w:t>
      </w:r>
      <w:r w:rsidR="00B70BAD" w:rsidRPr="00870BD3">
        <w:rPr>
          <w:rFonts w:ascii="AvantGarde Bk BT" w:hAnsi="AvantGarde Bk BT"/>
          <w:color w:val="000000" w:themeColor="text1"/>
          <w:sz w:val="22"/>
          <w:szCs w:val="22"/>
        </w:rPr>
        <w:t>estas</w:t>
      </w:r>
      <w:r w:rsidR="005C5215" w:rsidRPr="00870BD3">
        <w:rPr>
          <w:rFonts w:ascii="AvantGarde Bk BT" w:hAnsi="AvantGarde Bk BT"/>
          <w:color w:val="000000" w:themeColor="text1"/>
          <w:sz w:val="22"/>
          <w:szCs w:val="22"/>
        </w:rPr>
        <w:t xml:space="preserve"> </w:t>
      </w:r>
      <w:r w:rsidR="00B70BAD" w:rsidRPr="00870BD3">
        <w:rPr>
          <w:rFonts w:ascii="AvantGarde Bk BT" w:hAnsi="AvantGarde Bk BT"/>
          <w:color w:val="000000" w:themeColor="text1"/>
          <w:sz w:val="22"/>
          <w:szCs w:val="22"/>
        </w:rPr>
        <w:t xml:space="preserve">Comisiones Permanentes </w:t>
      </w:r>
      <w:r w:rsidR="005C5215" w:rsidRPr="00870BD3">
        <w:rPr>
          <w:rFonts w:ascii="AvantGarde Bk BT" w:hAnsi="AvantGarde Bk BT"/>
          <w:color w:val="000000" w:themeColor="text1"/>
          <w:sz w:val="22"/>
          <w:szCs w:val="22"/>
        </w:rPr>
        <w:t>de Educación</w:t>
      </w:r>
      <w:r w:rsidR="00B70BAD" w:rsidRPr="00870BD3">
        <w:rPr>
          <w:rFonts w:ascii="AvantGarde Bk BT" w:hAnsi="AvantGarde Bk BT"/>
          <w:color w:val="000000" w:themeColor="text1"/>
          <w:sz w:val="22"/>
          <w:szCs w:val="22"/>
        </w:rPr>
        <w:t xml:space="preserve"> y </w:t>
      </w:r>
      <w:r w:rsidR="00D04319" w:rsidRPr="00870BD3">
        <w:rPr>
          <w:rFonts w:ascii="AvantGarde Bk BT" w:hAnsi="AvantGarde Bk BT"/>
          <w:color w:val="000000" w:themeColor="text1"/>
          <w:sz w:val="22"/>
          <w:szCs w:val="22"/>
        </w:rPr>
        <w:t xml:space="preserve">de </w:t>
      </w:r>
      <w:r w:rsidR="00B70BAD" w:rsidRPr="00870BD3">
        <w:rPr>
          <w:rFonts w:ascii="AvantGarde Bk BT" w:hAnsi="AvantGarde Bk BT"/>
          <w:color w:val="000000" w:themeColor="text1"/>
          <w:sz w:val="22"/>
          <w:szCs w:val="22"/>
        </w:rPr>
        <w:t>Hacienda tienen</w:t>
      </w:r>
      <w:r w:rsidR="005C5215" w:rsidRPr="00870BD3">
        <w:rPr>
          <w:rFonts w:ascii="AvantGarde Bk BT" w:hAnsi="AvantGarde Bk BT"/>
          <w:color w:val="000000" w:themeColor="text1"/>
          <w:sz w:val="22"/>
          <w:szCs w:val="22"/>
        </w:rPr>
        <w:t xml:space="preserve"> a bien proponer </w:t>
      </w:r>
      <w:r w:rsidR="006A6C02" w:rsidRPr="00870BD3">
        <w:rPr>
          <w:rFonts w:ascii="AvantGarde Bk BT" w:hAnsi="AvantGarde Bk BT"/>
          <w:color w:val="000000" w:themeColor="text1"/>
          <w:sz w:val="22"/>
          <w:szCs w:val="22"/>
        </w:rPr>
        <w:t>al pleno del</w:t>
      </w:r>
      <w:r w:rsidR="00C91F81" w:rsidRPr="00870BD3">
        <w:rPr>
          <w:rFonts w:ascii="AvantGarde Bk BT" w:hAnsi="AvantGarde Bk BT"/>
          <w:color w:val="000000" w:themeColor="text1"/>
          <w:sz w:val="22"/>
          <w:szCs w:val="22"/>
        </w:rPr>
        <w:t xml:space="preserve"> </w:t>
      </w:r>
      <w:r w:rsidR="00AB39C3" w:rsidRPr="00870BD3">
        <w:rPr>
          <w:rFonts w:ascii="AvantGarde Bk BT" w:hAnsi="AvantGarde Bk BT"/>
          <w:color w:val="000000" w:themeColor="text1"/>
          <w:sz w:val="22"/>
          <w:szCs w:val="22"/>
        </w:rPr>
        <w:t>Consejo General Universitario</w:t>
      </w:r>
      <w:r w:rsidR="006A6C02" w:rsidRPr="00870BD3">
        <w:rPr>
          <w:rFonts w:ascii="AvantGarde Bk BT" w:hAnsi="AvantGarde Bk BT"/>
          <w:color w:val="000000" w:themeColor="text1"/>
          <w:sz w:val="22"/>
          <w:szCs w:val="22"/>
        </w:rPr>
        <w:t xml:space="preserve"> los siguientes</w:t>
      </w:r>
      <w:r w:rsidR="00B70BAD" w:rsidRPr="00870BD3">
        <w:rPr>
          <w:rFonts w:ascii="AvantGarde Bk BT" w:hAnsi="AvantGarde Bk BT"/>
          <w:color w:val="000000" w:themeColor="text1"/>
          <w:sz w:val="22"/>
          <w:szCs w:val="22"/>
        </w:rPr>
        <w:t>:</w:t>
      </w:r>
    </w:p>
    <w:p w14:paraId="62680E22" w14:textId="77777777" w:rsidR="004478F6" w:rsidRPr="00870BD3" w:rsidRDefault="004478F6" w:rsidP="0065654B">
      <w:pPr>
        <w:rPr>
          <w:rFonts w:ascii="AvantGarde Bk BT" w:hAnsi="AvantGarde Bk BT"/>
          <w:b/>
          <w:color w:val="000000" w:themeColor="text1"/>
          <w:sz w:val="22"/>
          <w:szCs w:val="22"/>
        </w:rPr>
      </w:pPr>
    </w:p>
    <w:p w14:paraId="583695A0" w14:textId="77777777" w:rsidR="00A25C8E" w:rsidRPr="00870BD3" w:rsidRDefault="00A25C8E">
      <w:pPr>
        <w:spacing w:after="200" w:line="276" w:lineRule="auto"/>
        <w:rPr>
          <w:rFonts w:ascii="AvantGarde Bk BT" w:hAnsi="AvantGarde Bk BT"/>
          <w:b/>
          <w:color w:val="000000" w:themeColor="text1"/>
          <w:sz w:val="22"/>
          <w:szCs w:val="22"/>
        </w:rPr>
      </w:pPr>
      <w:r w:rsidRPr="00870BD3">
        <w:rPr>
          <w:rFonts w:ascii="AvantGarde Bk BT" w:hAnsi="AvantGarde Bk BT"/>
          <w:b/>
          <w:color w:val="000000" w:themeColor="text1"/>
          <w:sz w:val="22"/>
          <w:szCs w:val="22"/>
        </w:rPr>
        <w:br w:type="page"/>
      </w:r>
    </w:p>
    <w:p w14:paraId="7510AD70" w14:textId="5FB39A30" w:rsidR="0057007E" w:rsidRPr="00870BD3" w:rsidRDefault="00AE1FB5" w:rsidP="00C91F81">
      <w:pPr>
        <w:jc w:val="center"/>
        <w:rPr>
          <w:rFonts w:ascii="AvantGarde Bk BT" w:hAnsi="AvantGarde Bk BT"/>
          <w:b/>
          <w:color w:val="000000" w:themeColor="text1"/>
          <w:sz w:val="22"/>
          <w:szCs w:val="22"/>
        </w:rPr>
      </w:pPr>
      <w:r w:rsidRPr="00870BD3">
        <w:rPr>
          <w:rFonts w:ascii="AvantGarde Bk BT" w:hAnsi="AvantGarde Bk BT"/>
          <w:b/>
          <w:bCs/>
          <w:color w:val="000000" w:themeColor="text1"/>
          <w:sz w:val="22"/>
          <w:szCs w:val="22"/>
          <w:lang w:val="pt-BR"/>
        </w:rPr>
        <w:lastRenderedPageBreak/>
        <w:t>RESOLUTIVOS</w:t>
      </w:r>
    </w:p>
    <w:p w14:paraId="032C0A24" w14:textId="77777777" w:rsidR="001F36A2" w:rsidRPr="00870BD3" w:rsidRDefault="001F36A2" w:rsidP="00C91F81">
      <w:pPr>
        <w:jc w:val="both"/>
        <w:rPr>
          <w:rFonts w:ascii="AvantGarde Bk BT" w:hAnsi="AvantGarde Bk BT"/>
          <w:color w:val="000000" w:themeColor="text1"/>
          <w:sz w:val="22"/>
          <w:szCs w:val="22"/>
        </w:rPr>
      </w:pPr>
    </w:p>
    <w:p w14:paraId="26FCEFCA" w14:textId="4A381E5C" w:rsidR="00977CF6" w:rsidRPr="00870BD3" w:rsidRDefault="0057007E" w:rsidP="00C91F81">
      <w:pPr>
        <w:jc w:val="both"/>
        <w:rPr>
          <w:rFonts w:ascii="AvantGarde Bk BT" w:hAnsi="AvantGarde Bk BT"/>
          <w:color w:val="000000" w:themeColor="text1"/>
          <w:spacing w:val="-2"/>
          <w:sz w:val="22"/>
          <w:szCs w:val="22"/>
        </w:rPr>
      </w:pPr>
      <w:r w:rsidRPr="00870BD3">
        <w:rPr>
          <w:rFonts w:ascii="AvantGarde Bk BT" w:hAnsi="AvantGarde Bk BT"/>
          <w:b/>
          <w:color w:val="000000" w:themeColor="text1"/>
          <w:spacing w:val="-2"/>
          <w:sz w:val="22"/>
          <w:szCs w:val="22"/>
        </w:rPr>
        <w:t>PRIMERO</w:t>
      </w:r>
      <w:r w:rsidRPr="00870BD3">
        <w:rPr>
          <w:rFonts w:ascii="AvantGarde Bk BT" w:hAnsi="AvantGarde Bk BT"/>
          <w:color w:val="000000" w:themeColor="text1"/>
          <w:spacing w:val="-2"/>
          <w:sz w:val="22"/>
          <w:szCs w:val="22"/>
        </w:rPr>
        <w:t xml:space="preserve">. </w:t>
      </w:r>
      <w:r w:rsidR="00A0185A" w:rsidRPr="00870BD3">
        <w:rPr>
          <w:rFonts w:ascii="AvantGarde Bk BT" w:hAnsi="AvantGarde Bk BT"/>
          <w:color w:val="000000" w:themeColor="text1"/>
          <w:spacing w:val="-2"/>
          <w:sz w:val="22"/>
          <w:szCs w:val="22"/>
        </w:rPr>
        <w:t xml:space="preserve">Se </w:t>
      </w:r>
      <w:r w:rsidR="001F36A2" w:rsidRPr="00870BD3">
        <w:rPr>
          <w:rFonts w:ascii="AvantGarde Bk BT" w:hAnsi="AvantGarde Bk BT"/>
          <w:color w:val="000000" w:themeColor="text1"/>
          <w:spacing w:val="-2"/>
          <w:sz w:val="22"/>
          <w:szCs w:val="22"/>
        </w:rPr>
        <w:t xml:space="preserve">aprueba la incorporación de </w:t>
      </w:r>
      <w:r w:rsidR="00023750" w:rsidRPr="00870BD3">
        <w:rPr>
          <w:rFonts w:ascii="AvantGarde Bk BT" w:hAnsi="AvantGarde Bk BT"/>
          <w:color w:val="000000" w:themeColor="text1"/>
          <w:spacing w:val="-2"/>
          <w:sz w:val="22"/>
          <w:szCs w:val="22"/>
        </w:rPr>
        <w:t xml:space="preserve">la </w:t>
      </w:r>
      <w:r w:rsidR="00023750" w:rsidRPr="00870BD3">
        <w:rPr>
          <w:rFonts w:ascii="AvantGarde Bk BT" w:hAnsi="AvantGarde Bk BT"/>
          <w:b/>
          <w:bCs/>
          <w:color w:val="000000" w:themeColor="text1"/>
          <w:spacing w:val="-2"/>
          <w:sz w:val="22"/>
          <w:szCs w:val="22"/>
        </w:rPr>
        <w:t>unidad de ap</w:t>
      </w:r>
      <w:r w:rsidR="00735D22" w:rsidRPr="00870BD3">
        <w:rPr>
          <w:rFonts w:ascii="AvantGarde Bk BT" w:hAnsi="AvantGarde Bk BT"/>
          <w:b/>
          <w:bCs/>
          <w:color w:val="000000" w:themeColor="text1"/>
          <w:spacing w:val="-2"/>
          <w:sz w:val="22"/>
          <w:szCs w:val="22"/>
        </w:rPr>
        <w:t xml:space="preserve">rendizaje </w:t>
      </w:r>
      <w:r w:rsidR="001F36A2" w:rsidRPr="00870BD3">
        <w:rPr>
          <w:rFonts w:ascii="AvantGarde Bk BT" w:hAnsi="AvantGarde Bk BT"/>
          <w:b/>
          <w:bCs/>
          <w:color w:val="000000" w:themeColor="text1"/>
          <w:spacing w:val="-2"/>
          <w:sz w:val="22"/>
          <w:szCs w:val="22"/>
        </w:rPr>
        <w:t>“</w:t>
      </w:r>
      <w:r w:rsidR="00735D22" w:rsidRPr="00870BD3">
        <w:rPr>
          <w:rFonts w:ascii="AvantGarde Bk BT" w:hAnsi="AvantGarde Bk BT"/>
          <w:b/>
          <w:bCs/>
          <w:color w:val="000000" w:themeColor="text1"/>
          <w:spacing w:val="-2"/>
          <w:sz w:val="22"/>
          <w:szCs w:val="22"/>
        </w:rPr>
        <w:t>Perspectiva de Género</w:t>
      </w:r>
      <w:r w:rsidR="001F36A2" w:rsidRPr="00870BD3">
        <w:rPr>
          <w:rFonts w:ascii="AvantGarde Bk BT" w:hAnsi="AvantGarde Bk BT"/>
          <w:b/>
          <w:bCs/>
          <w:color w:val="000000" w:themeColor="text1"/>
          <w:spacing w:val="-2"/>
          <w:sz w:val="22"/>
          <w:szCs w:val="22"/>
        </w:rPr>
        <w:t>”,</w:t>
      </w:r>
      <w:r w:rsidR="00023750" w:rsidRPr="00870BD3">
        <w:rPr>
          <w:rFonts w:ascii="AvantGarde Bk BT" w:hAnsi="AvantGarde Bk BT"/>
          <w:color w:val="000000" w:themeColor="text1"/>
          <w:spacing w:val="-2"/>
          <w:sz w:val="22"/>
          <w:szCs w:val="22"/>
        </w:rPr>
        <w:t xml:space="preserve"> a todos </w:t>
      </w:r>
      <w:r w:rsidR="00162EE0" w:rsidRPr="00870BD3">
        <w:rPr>
          <w:rFonts w:ascii="AvantGarde Bk BT" w:hAnsi="AvantGarde Bk BT"/>
          <w:color w:val="000000" w:themeColor="text1"/>
          <w:spacing w:val="-2"/>
          <w:sz w:val="22"/>
          <w:szCs w:val="22"/>
        </w:rPr>
        <w:t xml:space="preserve">los planes de estudio </w:t>
      </w:r>
      <w:r w:rsidR="001F36A2" w:rsidRPr="00870BD3">
        <w:rPr>
          <w:rFonts w:ascii="AvantGarde Bk BT" w:hAnsi="AvantGarde Bk BT"/>
          <w:color w:val="000000" w:themeColor="text1"/>
          <w:sz w:val="22"/>
          <w:szCs w:val="22"/>
        </w:rPr>
        <w:t xml:space="preserve">que se imparten en </w:t>
      </w:r>
      <w:r w:rsidR="00162EE0" w:rsidRPr="00870BD3">
        <w:rPr>
          <w:rFonts w:ascii="AvantGarde Bk BT" w:hAnsi="AvantGarde Bk BT"/>
          <w:color w:val="000000" w:themeColor="text1"/>
          <w:spacing w:val="-2"/>
          <w:sz w:val="22"/>
          <w:szCs w:val="22"/>
        </w:rPr>
        <w:t>Educación Medi</w:t>
      </w:r>
      <w:r w:rsidR="009B6CE8" w:rsidRPr="00870BD3">
        <w:rPr>
          <w:rFonts w:ascii="AvantGarde Bk BT" w:hAnsi="AvantGarde Bk BT"/>
          <w:color w:val="000000" w:themeColor="text1"/>
          <w:spacing w:val="-2"/>
          <w:sz w:val="22"/>
          <w:szCs w:val="22"/>
        </w:rPr>
        <w:t>a</w:t>
      </w:r>
      <w:r w:rsidR="00162EE0" w:rsidRPr="00870BD3">
        <w:rPr>
          <w:rFonts w:ascii="AvantGarde Bk BT" w:hAnsi="AvantGarde Bk BT"/>
          <w:color w:val="000000" w:themeColor="text1"/>
          <w:spacing w:val="-2"/>
          <w:sz w:val="22"/>
          <w:szCs w:val="22"/>
        </w:rPr>
        <w:t xml:space="preserve"> Superior</w:t>
      </w:r>
      <w:r w:rsidR="001F36A2" w:rsidRPr="00870BD3">
        <w:rPr>
          <w:rFonts w:ascii="AvantGarde Bk BT" w:hAnsi="AvantGarde Bk BT"/>
          <w:color w:val="000000" w:themeColor="text1"/>
          <w:spacing w:val="-2"/>
          <w:sz w:val="22"/>
          <w:szCs w:val="22"/>
        </w:rPr>
        <w:t xml:space="preserve"> en la Red Universitaria</w:t>
      </w:r>
      <w:r w:rsidR="00162EE0" w:rsidRPr="00870BD3">
        <w:rPr>
          <w:rFonts w:ascii="AvantGarde Bk BT" w:hAnsi="AvantGarde Bk BT"/>
          <w:color w:val="000000" w:themeColor="text1"/>
          <w:spacing w:val="-2"/>
          <w:sz w:val="22"/>
          <w:szCs w:val="22"/>
        </w:rPr>
        <w:t xml:space="preserve">, </w:t>
      </w:r>
      <w:r w:rsidR="00F662B0" w:rsidRPr="00870BD3">
        <w:rPr>
          <w:rFonts w:ascii="AvantGarde Bk BT" w:hAnsi="AvantGarde Bk BT"/>
          <w:color w:val="000000" w:themeColor="text1"/>
          <w:spacing w:val="-2"/>
          <w:sz w:val="22"/>
          <w:szCs w:val="22"/>
        </w:rPr>
        <w:t xml:space="preserve">a partir del calendario 2021 </w:t>
      </w:r>
      <w:r w:rsidR="001F36A2" w:rsidRPr="00870BD3">
        <w:rPr>
          <w:rFonts w:ascii="AvantGarde Bk BT" w:hAnsi="AvantGarde Bk BT"/>
          <w:color w:val="000000" w:themeColor="text1"/>
          <w:spacing w:val="-2"/>
          <w:sz w:val="22"/>
          <w:szCs w:val="22"/>
        </w:rPr>
        <w:t>“</w:t>
      </w:r>
      <w:r w:rsidR="00F662B0" w:rsidRPr="00870BD3">
        <w:rPr>
          <w:rFonts w:ascii="AvantGarde Bk BT" w:hAnsi="AvantGarde Bk BT"/>
          <w:color w:val="000000" w:themeColor="text1"/>
          <w:spacing w:val="-2"/>
          <w:sz w:val="22"/>
          <w:szCs w:val="22"/>
        </w:rPr>
        <w:t>B</w:t>
      </w:r>
      <w:r w:rsidR="001F36A2" w:rsidRPr="00870BD3">
        <w:rPr>
          <w:rFonts w:ascii="AvantGarde Bk BT" w:hAnsi="AvantGarde Bk BT"/>
          <w:color w:val="000000" w:themeColor="text1"/>
          <w:spacing w:val="-2"/>
          <w:sz w:val="22"/>
          <w:szCs w:val="22"/>
        </w:rPr>
        <w:t>”</w:t>
      </w:r>
      <w:r w:rsidR="00F662B0" w:rsidRPr="00870BD3">
        <w:rPr>
          <w:rFonts w:ascii="AvantGarde Bk BT" w:hAnsi="AvantGarde Bk BT"/>
          <w:color w:val="000000" w:themeColor="text1"/>
          <w:spacing w:val="-2"/>
          <w:sz w:val="22"/>
          <w:szCs w:val="22"/>
        </w:rPr>
        <w:t xml:space="preserve">, </w:t>
      </w:r>
      <w:r w:rsidR="00977CF6" w:rsidRPr="00870BD3">
        <w:rPr>
          <w:rFonts w:ascii="AvantGarde Bk BT" w:hAnsi="AvantGarde Bk BT"/>
          <w:color w:val="000000" w:themeColor="text1"/>
          <w:spacing w:val="-2"/>
          <w:sz w:val="22"/>
          <w:szCs w:val="22"/>
        </w:rPr>
        <w:t>de acuerdo con lo siguiente</w:t>
      </w:r>
      <w:r w:rsidR="00286014" w:rsidRPr="00870BD3">
        <w:rPr>
          <w:rFonts w:ascii="AvantGarde Bk BT" w:hAnsi="AvantGarde Bk BT"/>
          <w:color w:val="000000" w:themeColor="text1"/>
          <w:spacing w:val="-2"/>
          <w:sz w:val="22"/>
          <w:szCs w:val="22"/>
        </w:rPr>
        <w:t>:</w:t>
      </w:r>
      <w:r w:rsidR="00AA466E" w:rsidRPr="00870BD3">
        <w:rPr>
          <w:rFonts w:ascii="AvantGarde Bk BT" w:hAnsi="AvantGarde Bk BT"/>
          <w:color w:val="000000" w:themeColor="text1"/>
          <w:spacing w:val="-2"/>
          <w:sz w:val="22"/>
          <w:szCs w:val="22"/>
        </w:rPr>
        <w:t xml:space="preserve"> </w:t>
      </w:r>
    </w:p>
    <w:p w14:paraId="0EDFCE3F" w14:textId="77777777" w:rsidR="00545923" w:rsidRPr="00870BD3" w:rsidRDefault="00545923" w:rsidP="00C91F81">
      <w:pPr>
        <w:jc w:val="both"/>
        <w:rPr>
          <w:rFonts w:ascii="AvantGarde Bk BT" w:hAnsi="AvantGarde Bk BT"/>
          <w:color w:val="000000" w:themeColor="text1"/>
          <w:spacing w:val="-2"/>
          <w:sz w:val="22"/>
          <w:szCs w:val="22"/>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1"/>
        <w:gridCol w:w="572"/>
        <w:gridCol w:w="783"/>
        <w:gridCol w:w="1025"/>
        <w:gridCol w:w="875"/>
        <w:gridCol w:w="1025"/>
        <w:gridCol w:w="1833"/>
      </w:tblGrid>
      <w:tr w:rsidR="00EF6B4A" w:rsidRPr="00870BD3" w14:paraId="6DFA4FA9" w14:textId="77777777" w:rsidTr="00533B52">
        <w:trPr>
          <w:trHeight w:val="369"/>
          <w:jc w:val="center"/>
        </w:trPr>
        <w:tc>
          <w:tcPr>
            <w:tcW w:w="3011" w:type="dxa"/>
            <w:shd w:val="clear" w:color="auto" w:fill="auto"/>
            <w:vAlign w:val="center"/>
            <w:hideMark/>
          </w:tcPr>
          <w:p w14:paraId="2F97EDCB"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Unidades de Aprendizaje</w:t>
            </w:r>
          </w:p>
        </w:tc>
        <w:tc>
          <w:tcPr>
            <w:tcW w:w="572" w:type="dxa"/>
            <w:shd w:val="clear" w:color="auto" w:fill="auto"/>
            <w:vAlign w:val="center"/>
            <w:hideMark/>
          </w:tcPr>
          <w:p w14:paraId="728A5A3D"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Tipo</w:t>
            </w:r>
          </w:p>
        </w:tc>
        <w:tc>
          <w:tcPr>
            <w:tcW w:w="783" w:type="dxa"/>
            <w:shd w:val="clear" w:color="auto" w:fill="auto"/>
            <w:vAlign w:val="center"/>
            <w:hideMark/>
          </w:tcPr>
          <w:p w14:paraId="40B4B9AA"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Horas Teoría</w:t>
            </w:r>
          </w:p>
        </w:tc>
        <w:tc>
          <w:tcPr>
            <w:tcW w:w="1025" w:type="dxa"/>
            <w:shd w:val="clear" w:color="auto" w:fill="auto"/>
            <w:vAlign w:val="center"/>
            <w:hideMark/>
          </w:tcPr>
          <w:p w14:paraId="704390FC"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Horas Práctica</w:t>
            </w:r>
          </w:p>
        </w:tc>
        <w:tc>
          <w:tcPr>
            <w:tcW w:w="875" w:type="dxa"/>
            <w:shd w:val="clear" w:color="auto" w:fill="auto"/>
            <w:vAlign w:val="center"/>
            <w:hideMark/>
          </w:tcPr>
          <w:p w14:paraId="6B1E18C4"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Horas Totales</w:t>
            </w:r>
          </w:p>
        </w:tc>
        <w:tc>
          <w:tcPr>
            <w:tcW w:w="1025" w:type="dxa"/>
            <w:shd w:val="clear" w:color="auto" w:fill="auto"/>
            <w:vAlign w:val="center"/>
            <w:hideMark/>
          </w:tcPr>
          <w:p w14:paraId="7CA915E7"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Créditos</w:t>
            </w:r>
          </w:p>
        </w:tc>
        <w:tc>
          <w:tcPr>
            <w:tcW w:w="1833" w:type="dxa"/>
            <w:shd w:val="clear" w:color="auto" w:fill="auto"/>
            <w:vAlign w:val="center"/>
            <w:hideMark/>
          </w:tcPr>
          <w:p w14:paraId="7DBA451C" w14:textId="77777777" w:rsidR="00977CF6" w:rsidRPr="00870BD3" w:rsidRDefault="00977CF6" w:rsidP="00A54FB3">
            <w:pPr>
              <w:jc w:val="center"/>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Prerrequisitos</w:t>
            </w:r>
          </w:p>
        </w:tc>
      </w:tr>
      <w:tr w:rsidR="00977CF6" w:rsidRPr="00870BD3" w14:paraId="2F4FC7B9" w14:textId="77777777" w:rsidTr="00533B52">
        <w:trPr>
          <w:trHeight w:val="527"/>
          <w:jc w:val="center"/>
        </w:trPr>
        <w:tc>
          <w:tcPr>
            <w:tcW w:w="3011" w:type="dxa"/>
            <w:shd w:val="clear" w:color="auto" w:fill="auto"/>
            <w:vAlign w:val="center"/>
          </w:tcPr>
          <w:p w14:paraId="36CEF66A" w14:textId="1A9E7DCB" w:rsidR="00977CF6" w:rsidRPr="00870BD3" w:rsidRDefault="00977CF6" w:rsidP="00A54FB3">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Perspectiva de género</w:t>
            </w:r>
          </w:p>
        </w:tc>
        <w:tc>
          <w:tcPr>
            <w:tcW w:w="572" w:type="dxa"/>
            <w:shd w:val="clear" w:color="auto" w:fill="auto"/>
            <w:vAlign w:val="center"/>
          </w:tcPr>
          <w:p w14:paraId="3CD00944" w14:textId="7A74C4BF" w:rsidR="00977CF6" w:rsidRPr="00870BD3" w:rsidRDefault="00977CF6" w:rsidP="00A54FB3">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CT</w:t>
            </w:r>
          </w:p>
        </w:tc>
        <w:tc>
          <w:tcPr>
            <w:tcW w:w="783" w:type="dxa"/>
            <w:shd w:val="clear" w:color="auto" w:fill="auto"/>
            <w:vAlign w:val="center"/>
          </w:tcPr>
          <w:p w14:paraId="1400377E" w14:textId="3FC82603" w:rsidR="00977CF6" w:rsidRPr="00870BD3" w:rsidRDefault="001C1412" w:rsidP="00A54FB3">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19</w:t>
            </w:r>
          </w:p>
        </w:tc>
        <w:tc>
          <w:tcPr>
            <w:tcW w:w="1025" w:type="dxa"/>
            <w:shd w:val="clear" w:color="auto" w:fill="auto"/>
            <w:vAlign w:val="center"/>
          </w:tcPr>
          <w:p w14:paraId="675DA2AE" w14:textId="41ADA282" w:rsidR="00977CF6" w:rsidRPr="00870BD3" w:rsidRDefault="00286014" w:rsidP="00A54FB3">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19</w:t>
            </w:r>
          </w:p>
        </w:tc>
        <w:tc>
          <w:tcPr>
            <w:tcW w:w="875" w:type="dxa"/>
            <w:shd w:val="clear" w:color="auto" w:fill="auto"/>
            <w:vAlign w:val="center"/>
          </w:tcPr>
          <w:p w14:paraId="0E36D91C" w14:textId="64662063" w:rsidR="00977CF6" w:rsidRPr="00870BD3" w:rsidRDefault="00286014" w:rsidP="005D73D1">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38</w:t>
            </w:r>
          </w:p>
        </w:tc>
        <w:tc>
          <w:tcPr>
            <w:tcW w:w="1025" w:type="dxa"/>
            <w:shd w:val="clear" w:color="auto" w:fill="auto"/>
            <w:vAlign w:val="center"/>
          </w:tcPr>
          <w:p w14:paraId="6933D03A" w14:textId="094B2A03" w:rsidR="00977CF6" w:rsidRPr="00870BD3" w:rsidRDefault="00533B52" w:rsidP="00A54FB3">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0</w:t>
            </w:r>
          </w:p>
        </w:tc>
        <w:tc>
          <w:tcPr>
            <w:tcW w:w="1833" w:type="dxa"/>
            <w:shd w:val="clear" w:color="auto" w:fill="auto"/>
            <w:vAlign w:val="center"/>
          </w:tcPr>
          <w:p w14:paraId="03C81EBC" w14:textId="77777777" w:rsidR="00977CF6" w:rsidRPr="00870BD3" w:rsidRDefault="00977CF6" w:rsidP="00A54FB3">
            <w:pPr>
              <w:jc w:val="center"/>
              <w:rPr>
                <w:rFonts w:ascii="AvantGarde Bk BT" w:hAnsi="AvantGarde Bk BT"/>
                <w:color w:val="000000" w:themeColor="text1"/>
                <w:sz w:val="22"/>
                <w:szCs w:val="22"/>
              </w:rPr>
            </w:pPr>
          </w:p>
        </w:tc>
      </w:tr>
    </w:tbl>
    <w:p w14:paraId="4A4D134A" w14:textId="77777777" w:rsidR="00977CF6" w:rsidRPr="00870BD3" w:rsidRDefault="00977CF6" w:rsidP="00C91F81">
      <w:pPr>
        <w:jc w:val="both"/>
        <w:rPr>
          <w:rFonts w:ascii="AvantGarde Bk BT" w:hAnsi="AvantGarde Bk BT"/>
          <w:color w:val="000000" w:themeColor="text1"/>
          <w:spacing w:val="-2"/>
          <w:sz w:val="22"/>
          <w:szCs w:val="22"/>
        </w:rPr>
      </w:pPr>
    </w:p>
    <w:p w14:paraId="557A56D1" w14:textId="48E44381" w:rsidR="00977CF6" w:rsidRPr="00870BD3" w:rsidRDefault="00977CF6" w:rsidP="00C91F81">
      <w:pPr>
        <w:jc w:val="both"/>
        <w:rPr>
          <w:rFonts w:ascii="AvantGarde Bk BT" w:hAnsi="AvantGarde Bk BT"/>
          <w:color w:val="000000" w:themeColor="text1"/>
          <w:spacing w:val="-2"/>
          <w:sz w:val="22"/>
          <w:szCs w:val="22"/>
        </w:rPr>
      </w:pPr>
      <w:r w:rsidRPr="00870BD3">
        <w:rPr>
          <w:rFonts w:ascii="AvantGarde Bk BT" w:hAnsi="AvantGarde Bk BT"/>
          <w:color w:val="000000" w:themeColor="text1"/>
          <w:spacing w:val="-2"/>
          <w:sz w:val="22"/>
          <w:szCs w:val="22"/>
        </w:rPr>
        <w:t xml:space="preserve">Esta unidad de aprendizaje </w:t>
      </w:r>
      <w:r w:rsidR="000174FC" w:rsidRPr="00870BD3">
        <w:rPr>
          <w:rFonts w:ascii="AvantGarde Bk BT" w:hAnsi="AvantGarde Bk BT"/>
          <w:color w:val="000000" w:themeColor="text1"/>
          <w:spacing w:val="-2"/>
          <w:sz w:val="22"/>
          <w:szCs w:val="22"/>
        </w:rPr>
        <w:t>será obligatoria, se</w:t>
      </w:r>
      <w:r w:rsidRPr="00870BD3">
        <w:rPr>
          <w:rFonts w:ascii="AvantGarde Bk BT" w:hAnsi="AvantGarde Bk BT"/>
          <w:color w:val="000000" w:themeColor="text1"/>
          <w:spacing w:val="-2"/>
          <w:sz w:val="22"/>
          <w:szCs w:val="22"/>
        </w:rPr>
        <w:t xml:space="preserve"> cursará en el primer semestre de cada uno de los planes de estudios</w:t>
      </w:r>
      <w:r w:rsidR="001F36A2" w:rsidRPr="00870BD3">
        <w:rPr>
          <w:rFonts w:ascii="AvantGarde Bk BT" w:hAnsi="AvantGarde Bk BT"/>
          <w:color w:val="000000" w:themeColor="text1"/>
          <w:spacing w:val="-2"/>
          <w:sz w:val="22"/>
          <w:szCs w:val="22"/>
        </w:rPr>
        <w:t xml:space="preserve"> de educación media superior</w:t>
      </w:r>
      <w:r w:rsidR="00AD3980" w:rsidRPr="00870BD3">
        <w:rPr>
          <w:rFonts w:ascii="AvantGarde Bk BT" w:hAnsi="AvantGarde Bk BT"/>
          <w:color w:val="000000" w:themeColor="text1"/>
          <w:spacing w:val="-2"/>
          <w:sz w:val="22"/>
          <w:szCs w:val="22"/>
        </w:rPr>
        <w:t xml:space="preserve"> </w:t>
      </w:r>
      <w:r w:rsidR="00322CB8" w:rsidRPr="00870BD3">
        <w:rPr>
          <w:rFonts w:ascii="AvantGarde Bk BT" w:hAnsi="AvantGarde Bk BT"/>
          <w:color w:val="000000" w:themeColor="text1"/>
          <w:spacing w:val="-2"/>
          <w:sz w:val="22"/>
          <w:szCs w:val="22"/>
        </w:rPr>
        <w:t>y será un requisito</w:t>
      </w:r>
      <w:r w:rsidR="00735D22" w:rsidRPr="00870BD3">
        <w:rPr>
          <w:rFonts w:ascii="AvantGarde Bk BT" w:hAnsi="AvantGarde Bk BT"/>
          <w:color w:val="000000" w:themeColor="text1"/>
          <w:spacing w:val="-2"/>
          <w:sz w:val="22"/>
          <w:szCs w:val="22"/>
        </w:rPr>
        <w:t xml:space="preserve"> </w:t>
      </w:r>
      <w:r w:rsidR="00AD3980" w:rsidRPr="00870BD3">
        <w:rPr>
          <w:rFonts w:ascii="AvantGarde Bk BT" w:hAnsi="AvantGarde Bk BT"/>
          <w:color w:val="000000" w:themeColor="text1"/>
          <w:spacing w:val="-2"/>
          <w:sz w:val="22"/>
          <w:szCs w:val="22"/>
        </w:rPr>
        <w:t xml:space="preserve">para el </w:t>
      </w:r>
      <w:r w:rsidR="00735D22" w:rsidRPr="00870BD3">
        <w:rPr>
          <w:rFonts w:ascii="AvantGarde Bk BT" w:hAnsi="AvantGarde Bk BT"/>
          <w:color w:val="000000" w:themeColor="text1"/>
          <w:spacing w:val="-2"/>
          <w:sz w:val="22"/>
          <w:szCs w:val="22"/>
        </w:rPr>
        <w:t xml:space="preserve">reingreso al </w:t>
      </w:r>
      <w:r w:rsidR="00AD3980" w:rsidRPr="00870BD3">
        <w:rPr>
          <w:rFonts w:ascii="AvantGarde Bk BT" w:hAnsi="AvantGarde Bk BT"/>
          <w:color w:val="000000" w:themeColor="text1"/>
          <w:spacing w:val="-2"/>
          <w:sz w:val="22"/>
          <w:szCs w:val="22"/>
        </w:rPr>
        <w:t>segundo semestre</w:t>
      </w:r>
      <w:r w:rsidR="007948FD" w:rsidRPr="00870BD3">
        <w:rPr>
          <w:rFonts w:ascii="AvantGarde Bk BT" w:hAnsi="AvantGarde Bk BT"/>
          <w:color w:val="000000" w:themeColor="text1"/>
          <w:spacing w:val="-2"/>
          <w:sz w:val="22"/>
          <w:szCs w:val="22"/>
        </w:rPr>
        <w:t>, o su equivalente en los planes de estudio no presenciales.</w:t>
      </w:r>
    </w:p>
    <w:p w14:paraId="40CFBC66" w14:textId="77777777" w:rsidR="00586062" w:rsidRPr="00870BD3" w:rsidRDefault="00586062" w:rsidP="00C91F81">
      <w:pPr>
        <w:jc w:val="both"/>
        <w:rPr>
          <w:rFonts w:ascii="AvantGarde Bk BT" w:hAnsi="AvantGarde Bk BT"/>
          <w:color w:val="000000" w:themeColor="text1"/>
          <w:spacing w:val="-2"/>
          <w:sz w:val="22"/>
          <w:szCs w:val="22"/>
        </w:rPr>
      </w:pPr>
    </w:p>
    <w:p w14:paraId="18FE28FC" w14:textId="1A79F299" w:rsidR="007948FD" w:rsidRPr="00870BD3" w:rsidRDefault="00586062" w:rsidP="00C91F81">
      <w:pPr>
        <w:jc w:val="both"/>
        <w:rPr>
          <w:rFonts w:ascii="AvantGarde Bk BT" w:hAnsi="AvantGarde Bk BT"/>
          <w:color w:val="000000" w:themeColor="text1"/>
          <w:spacing w:val="-2"/>
          <w:sz w:val="22"/>
          <w:szCs w:val="22"/>
        </w:rPr>
      </w:pPr>
      <w:r w:rsidRPr="00870BD3">
        <w:rPr>
          <w:rFonts w:ascii="AvantGarde Bk BT" w:hAnsi="AvantGarde Bk BT"/>
          <w:color w:val="000000" w:themeColor="text1"/>
          <w:spacing w:val="-2"/>
          <w:sz w:val="22"/>
          <w:szCs w:val="22"/>
        </w:rPr>
        <w:t>C</w:t>
      </w:r>
      <w:r w:rsidR="007948FD" w:rsidRPr="00870BD3">
        <w:rPr>
          <w:rFonts w:ascii="AvantGarde Bk BT" w:hAnsi="AvantGarde Bk BT"/>
          <w:color w:val="000000" w:themeColor="text1"/>
          <w:spacing w:val="-2"/>
          <w:sz w:val="22"/>
          <w:szCs w:val="22"/>
        </w:rPr>
        <w:t xml:space="preserve">ada </w:t>
      </w:r>
      <w:r w:rsidR="00EF6B4A" w:rsidRPr="00870BD3">
        <w:rPr>
          <w:rFonts w:ascii="AvantGarde Bk BT" w:hAnsi="AvantGarde Bk BT"/>
          <w:color w:val="000000" w:themeColor="text1"/>
          <w:spacing w:val="-2"/>
          <w:sz w:val="22"/>
          <w:szCs w:val="22"/>
        </w:rPr>
        <w:t>dependencia</w:t>
      </w:r>
      <w:r w:rsidR="00506F73" w:rsidRPr="00870BD3">
        <w:rPr>
          <w:rFonts w:ascii="AvantGarde Bk BT" w:hAnsi="AvantGarde Bk BT"/>
          <w:color w:val="000000" w:themeColor="text1"/>
          <w:spacing w:val="-2"/>
          <w:sz w:val="22"/>
          <w:szCs w:val="22"/>
        </w:rPr>
        <w:t xml:space="preserve"> determinará las estrategias y procedimientos que aseguren la impartición, seguimiento y </w:t>
      </w:r>
      <w:r w:rsidR="007948FD" w:rsidRPr="00870BD3">
        <w:rPr>
          <w:rFonts w:ascii="AvantGarde Bk BT" w:hAnsi="AvantGarde Bk BT"/>
          <w:color w:val="000000" w:themeColor="text1"/>
          <w:spacing w:val="-2"/>
          <w:sz w:val="22"/>
          <w:szCs w:val="22"/>
        </w:rPr>
        <w:t xml:space="preserve">acreditación </w:t>
      </w:r>
      <w:r w:rsidRPr="00870BD3">
        <w:rPr>
          <w:rFonts w:ascii="AvantGarde Bk BT" w:hAnsi="AvantGarde Bk BT"/>
          <w:color w:val="000000" w:themeColor="text1"/>
          <w:spacing w:val="-2"/>
          <w:sz w:val="22"/>
          <w:szCs w:val="22"/>
        </w:rPr>
        <w:t xml:space="preserve">de dicha unidad de aprendizaje. </w:t>
      </w:r>
    </w:p>
    <w:p w14:paraId="583CD6FE" w14:textId="77777777" w:rsidR="007948FD" w:rsidRPr="00870BD3" w:rsidRDefault="007948FD" w:rsidP="00C91F81">
      <w:pPr>
        <w:jc w:val="both"/>
        <w:rPr>
          <w:rFonts w:ascii="AvantGarde Bk BT" w:hAnsi="AvantGarde Bk BT"/>
          <w:color w:val="000000" w:themeColor="text1"/>
          <w:spacing w:val="-2"/>
          <w:sz w:val="22"/>
          <w:szCs w:val="22"/>
        </w:rPr>
      </w:pPr>
    </w:p>
    <w:p w14:paraId="1798D99F" w14:textId="271B7DE8" w:rsidR="00F23DA5" w:rsidRPr="00870BD3" w:rsidRDefault="00F23DA5" w:rsidP="00C91F81">
      <w:pPr>
        <w:jc w:val="both"/>
        <w:rPr>
          <w:rFonts w:ascii="AvantGarde Bk BT" w:hAnsi="AvantGarde Bk BT"/>
          <w:color w:val="000000" w:themeColor="text1"/>
          <w:spacing w:val="-2"/>
          <w:sz w:val="22"/>
          <w:szCs w:val="22"/>
        </w:rPr>
      </w:pPr>
      <w:r w:rsidRPr="00870BD3">
        <w:rPr>
          <w:rFonts w:ascii="AvantGarde Bk BT" w:hAnsi="AvantGarde Bk BT"/>
          <w:color w:val="000000" w:themeColor="text1"/>
          <w:spacing w:val="-2"/>
          <w:sz w:val="22"/>
          <w:szCs w:val="22"/>
        </w:rPr>
        <w:t>La unidad</w:t>
      </w:r>
      <w:r w:rsidR="00322CB8" w:rsidRPr="00870BD3">
        <w:rPr>
          <w:rFonts w:ascii="AvantGarde Bk BT" w:hAnsi="AvantGarde Bk BT"/>
          <w:color w:val="000000" w:themeColor="text1"/>
          <w:spacing w:val="-2"/>
          <w:sz w:val="22"/>
          <w:szCs w:val="22"/>
        </w:rPr>
        <w:t xml:space="preserve"> de aprendizaje Perspectiva de G</w:t>
      </w:r>
      <w:r w:rsidRPr="00870BD3">
        <w:rPr>
          <w:rFonts w:ascii="AvantGarde Bk BT" w:hAnsi="AvantGarde Bk BT"/>
          <w:color w:val="000000" w:themeColor="text1"/>
          <w:spacing w:val="-2"/>
          <w:sz w:val="22"/>
          <w:szCs w:val="22"/>
        </w:rPr>
        <w:t xml:space="preserve">énero se implementará acorde </w:t>
      </w:r>
      <w:r w:rsidR="00735D22" w:rsidRPr="00870BD3">
        <w:rPr>
          <w:rFonts w:ascii="AvantGarde Bk BT" w:hAnsi="AvantGarde Bk BT"/>
          <w:color w:val="000000" w:themeColor="text1"/>
          <w:spacing w:val="-2"/>
          <w:sz w:val="22"/>
          <w:szCs w:val="22"/>
        </w:rPr>
        <w:t>al documento “</w:t>
      </w:r>
      <w:r w:rsidR="00506F73" w:rsidRPr="00870BD3">
        <w:rPr>
          <w:rFonts w:ascii="AvantGarde Bk BT" w:hAnsi="AvantGarde Bk BT"/>
          <w:color w:val="000000" w:themeColor="text1"/>
          <w:spacing w:val="-2"/>
          <w:sz w:val="22"/>
          <w:szCs w:val="22"/>
        </w:rPr>
        <w:t>Proyecto para la Integración de la Unidad de Aprendizaje de Perspectiva de Género en los Planes de Estudio de Educación Media Superior</w:t>
      </w:r>
      <w:r w:rsidRPr="00870BD3">
        <w:rPr>
          <w:rFonts w:ascii="AvantGarde Bk BT" w:hAnsi="AvantGarde Bk BT"/>
          <w:color w:val="000000" w:themeColor="text1"/>
          <w:spacing w:val="-2"/>
          <w:sz w:val="22"/>
          <w:szCs w:val="22"/>
        </w:rPr>
        <w:t xml:space="preserve">” anexo a este dictamen, del cual es parte integrante y se actualizará conforme lo establece el Reglamento General de Planes de Estudio de la Universidad de Guadalajara. </w:t>
      </w:r>
    </w:p>
    <w:p w14:paraId="15E3C8D0" w14:textId="77777777" w:rsidR="00977CF6" w:rsidRPr="00870BD3" w:rsidRDefault="00977CF6" w:rsidP="00C91F81">
      <w:pPr>
        <w:jc w:val="both"/>
        <w:rPr>
          <w:rFonts w:ascii="AvantGarde Bk BT" w:hAnsi="AvantGarde Bk BT"/>
          <w:color w:val="000000" w:themeColor="text1"/>
          <w:spacing w:val="-2"/>
          <w:sz w:val="22"/>
          <w:szCs w:val="22"/>
        </w:rPr>
      </w:pPr>
    </w:p>
    <w:p w14:paraId="3F0AD2E2" w14:textId="7C458667" w:rsidR="00977CF6" w:rsidRPr="00870BD3" w:rsidRDefault="00977CF6" w:rsidP="00AD3980">
      <w:pPr>
        <w:jc w:val="both"/>
        <w:rPr>
          <w:rFonts w:ascii="AvantGarde Bk BT" w:hAnsi="AvantGarde Bk BT"/>
          <w:color w:val="000000" w:themeColor="text1"/>
          <w:sz w:val="22"/>
          <w:szCs w:val="22"/>
        </w:rPr>
      </w:pPr>
      <w:r w:rsidRPr="00870BD3">
        <w:rPr>
          <w:rFonts w:ascii="AvantGarde Bk BT" w:hAnsi="AvantGarde Bk BT"/>
          <w:b/>
          <w:color w:val="000000" w:themeColor="text1"/>
          <w:spacing w:val="-2"/>
          <w:sz w:val="22"/>
          <w:szCs w:val="22"/>
        </w:rPr>
        <w:t>SEGUNDO</w:t>
      </w:r>
      <w:r w:rsidR="00A54FB3" w:rsidRPr="00870BD3">
        <w:rPr>
          <w:rFonts w:ascii="AvantGarde Bk BT" w:hAnsi="AvantGarde Bk BT"/>
          <w:color w:val="000000" w:themeColor="text1"/>
          <w:spacing w:val="-2"/>
          <w:sz w:val="22"/>
          <w:szCs w:val="22"/>
        </w:rPr>
        <w:t xml:space="preserve">. </w:t>
      </w:r>
      <w:r w:rsidR="00AD3980" w:rsidRPr="00870BD3">
        <w:rPr>
          <w:rFonts w:ascii="AvantGarde Bk BT" w:hAnsi="AvantGarde Bk BT"/>
          <w:color w:val="000000" w:themeColor="text1"/>
          <w:sz w:val="22"/>
          <w:szCs w:val="22"/>
        </w:rPr>
        <w:t xml:space="preserve">Se deberá incorporar en el presupuesto ordinario del Sistema de Educación Media Superior, </w:t>
      </w:r>
      <w:r w:rsidR="00322CB8" w:rsidRPr="00870BD3">
        <w:rPr>
          <w:rFonts w:ascii="AvantGarde Bk BT" w:hAnsi="AvantGarde Bk BT"/>
          <w:color w:val="000000" w:themeColor="text1"/>
          <w:sz w:val="22"/>
          <w:szCs w:val="22"/>
        </w:rPr>
        <w:t>un incremento irreductible a la partida de</w:t>
      </w:r>
      <w:r w:rsidR="004B0324" w:rsidRPr="00870BD3">
        <w:rPr>
          <w:rFonts w:ascii="AvantGarde Bk BT" w:hAnsi="AvantGarde Bk BT"/>
          <w:color w:val="000000" w:themeColor="text1"/>
          <w:sz w:val="22"/>
          <w:szCs w:val="22"/>
        </w:rPr>
        <w:t xml:space="preserve"> servicios personales</w:t>
      </w:r>
      <w:r w:rsidR="00322CB8" w:rsidRPr="00870BD3">
        <w:rPr>
          <w:rFonts w:ascii="AvantGarde Bk BT" w:hAnsi="AvantGarde Bk BT"/>
          <w:color w:val="000000" w:themeColor="text1"/>
          <w:sz w:val="22"/>
          <w:szCs w:val="22"/>
        </w:rPr>
        <w:t>,</w:t>
      </w:r>
      <w:r w:rsidR="00586062" w:rsidRPr="00870BD3">
        <w:rPr>
          <w:rFonts w:ascii="AvantGarde Bk BT" w:hAnsi="AvantGarde Bk BT"/>
          <w:color w:val="000000" w:themeColor="text1"/>
          <w:sz w:val="22"/>
          <w:szCs w:val="22"/>
        </w:rPr>
        <w:t xml:space="preserve"> que asegur</w:t>
      </w:r>
      <w:r w:rsidR="004B0324" w:rsidRPr="00870BD3">
        <w:rPr>
          <w:rFonts w:ascii="AvantGarde Bk BT" w:hAnsi="AvantGarde Bk BT"/>
          <w:color w:val="000000" w:themeColor="text1"/>
          <w:sz w:val="22"/>
          <w:szCs w:val="22"/>
        </w:rPr>
        <w:t>e</w:t>
      </w:r>
      <w:r w:rsidR="00586062" w:rsidRPr="00870BD3">
        <w:rPr>
          <w:rFonts w:ascii="AvantGarde Bk BT" w:hAnsi="AvantGarde Bk BT"/>
          <w:color w:val="000000" w:themeColor="text1"/>
          <w:sz w:val="22"/>
          <w:szCs w:val="22"/>
        </w:rPr>
        <w:t xml:space="preserve"> </w:t>
      </w:r>
      <w:r w:rsidR="004B0324" w:rsidRPr="00870BD3">
        <w:rPr>
          <w:rFonts w:ascii="AvantGarde Bk BT" w:hAnsi="AvantGarde Bk BT"/>
          <w:color w:val="000000" w:themeColor="text1"/>
          <w:sz w:val="22"/>
          <w:szCs w:val="22"/>
        </w:rPr>
        <w:t>la implementación</w:t>
      </w:r>
      <w:r w:rsidR="00586062" w:rsidRPr="00870BD3">
        <w:rPr>
          <w:rFonts w:ascii="AvantGarde Bk BT" w:hAnsi="AvantGarde Bk BT"/>
          <w:color w:val="000000" w:themeColor="text1"/>
          <w:sz w:val="22"/>
          <w:szCs w:val="22"/>
        </w:rPr>
        <w:t xml:space="preserve"> </w:t>
      </w:r>
      <w:r w:rsidR="00D410BE" w:rsidRPr="00870BD3">
        <w:rPr>
          <w:rFonts w:ascii="AvantGarde Bk BT" w:hAnsi="AvantGarde Bk BT"/>
          <w:color w:val="000000" w:themeColor="text1"/>
          <w:sz w:val="22"/>
          <w:szCs w:val="22"/>
        </w:rPr>
        <w:t xml:space="preserve">de dicha asignatura a partir de la aprobación del presente dictamen. </w:t>
      </w:r>
    </w:p>
    <w:p w14:paraId="5DB76186" w14:textId="77777777" w:rsidR="00AD3980" w:rsidRPr="00870BD3" w:rsidRDefault="00AD3980" w:rsidP="00AD3980">
      <w:pPr>
        <w:jc w:val="both"/>
        <w:rPr>
          <w:color w:val="000000" w:themeColor="text1"/>
        </w:rPr>
      </w:pPr>
    </w:p>
    <w:p w14:paraId="7CBFB012" w14:textId="67A716D8" w:rsidR="00AD3980" w:rsidRPr="00870BD3" w:rsidRDefault="00A54FB3" w:rsidP="00AD3980">
      <w:pPr>
        <w:autoSpaceDE w:val="0"/>
        <w:autoSpaceDN w:val="0"/>
        <w:adjustRightInd w:val="0"/>
        <w:jc w:val="both"/>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TERCERO.</w:t>
      </w:r>
      <w:r w:rsidR="00533B52" w:rsidRPr="00870BD3">
        <w:rPr>
          <w:rFonts w:ascii="AvantGarde Bk BT" w:hAnsi="AvantGarde Bk BT"/>
          <w:b/>
          <w:color w:val="000000" w:themeColor="text1"/>
          <w:sz w:val="22"/>
          <w:szCs w:val="22"/>
        </w:rPr>
        <w:t xml:space="preserve"> </w:t>
      </w:r>
      <w:r w:rsidR="00AD3980" w:rsidRPr="00870BD3">
        <w:rPr>
          <w:rFonts w:ascii="AvantGarde Bk BT" w:hAnsi="AvantGarde Bk BT"/>
          <w:sz w:val="22"/>
          <w:szCs w:val="22"/>
        </w:rPr>
        <w:t>Se autoriza por única ocasión la cantidad de $1,080,000.00 (UN MILLÓN OCHENTA MIL PESOS)</w:t>
      </w:r>
      <w:r w:rsidR="001E7832" w:rsidRPr="00870BD3">
        <w:rPr>
          <w:rFonts w:ascii="AvantGarde Bk BT" w:hAnsi="AvantGarde Bk BT"/>
          <w:sz w:val="22"/>
          <w:szCs w:val="22"/>
        </w:rPr>
        <w:t xml:space="preserve"> con cargo a los recursos asignados al Compromiso Institucional “Reserva Contingente”, a efecto de</w:t>
      </w:r>
      <w:r w:rsidR="00AD3980" w:rsidRPr="00870BD3">
        <w:rPr>
          <w:rFonts w:ascii="AvantGarde Bk BT" w:hAnsi="AvantGarde Bk BT"/>
          <w:sz w:val="22"/>
          <w:szCs w:val="22"/>
        </w:rPr>
        <w:t xml:space="preserve"> financiar un programa de capacitación inicial del personal académico qu</w:t>
      </w:r>
      <w:r w:rsidR="004B0324" w:rsidRPr="00870BD3">
        <w:rPr>
          <w:rFonts w:ascii="AvantGarde Bk BT" w:hAnsi="AvantGarde Bk BT"/>
          <w:sz w:val="22"/>
          <w:szCs w:val="22"/>
        </w:rPr>
        <w:t>e se hará cargo de la impartición de la u</w:t>
      </w:r>
      <w:r w:rsidR="00AD3980" w:rsidRPr="00870BD3">
        <w:rPr>
          <w:rFonts w:ascii="AvantGarde Bk BT" w:hAnsi="AvantGarde Bk BT"/>
          <w:sz w:val="22"/>
          <w:szCs w:val="22"/>
        </w:rPr>
        <w:t xml:space="preserve">nidad de </w:t>
      </w:r>
      <w:r w:rsidR="004B0324" w:rsidRPr="00870BD3">
        <w:rPr>
          <w:rFonts w:ascii="AvantGarde Bk BT" w:hAnsi="AvantGarde Bk BT"/>
          <w:sz w:val="22"/>
          <w:szCs w:val="22"/>
        </w:rPr>
        <w:t xml:space="preserve">aprendizaje, mismo que </w:t>
      </w:r>
      <w:r w:rsidR="00AD3980" w:rsidRPr="00870BD3">
        <w:rPr>
          <w:rFonts w:ascii="AvantGarde Bk BT" w:hAnsi="AvantGarde Bk BT"/>
          <w:sz w:val="22"/>
          <w:szCs w:val="22"/>
        </w:rPr>
        <w:t xml:space="preserve">deberá ejercerse en el año </w:t>
      </w:r>
      <w:r w:rsidR="00423CFA" w:rsidRPr="00870BD3">
        <w:rPr>
          <w:rFonts w:ascii="AvantGarde Bk BT" w:hAnsi="AvantGarde Bk BT"/>
          <w:sz w:val="22"/>
          <w:szCs w:val="22"/>
        </w:rPr>
        <w:t xml:space="preserve">de aprobación. </w:t>
      </w:r>
    </w:p>
    <w:p w14:paraId="01F3897A" w14:textId="683BF864" w:rsidR="0067662C" w:rsidRPr="00870BD3" w:rsidRDefault="0067662C">
      <w:pPr>
        <w:spacing w:after="200" w:line="276" w:lineRule="auto"/>
        <w:rPr>
          <w:rFonts w:ascii="AvantGarde Bk BT" w:hAnsi="AvantGarde Bk BT"/>
          <w:color w:val="000000" w:themeColor="text1"/>
          <w:sz w:val="22"/>
          <w:szCs w:val="22"/>
        </w:rPr>
      </w:pPr>
      <w:r w:rsidRPr="00870BD3">
        <w:rPr>
          <w:rFonts w:ascii="AvantGarde Bk BT" w:hAnsi="AvantGarde Bk BT"/>
          <w:color w:val="000000" w:themeColor="text1"/>
          <w:sz w:val="22"/>
          <w:szCs w:val="22"/>
        </w:rPr>
        <w:br w:type="page"/>
      </w:r>
    </w:p>
    <w:p w14:paraId="5FB50757" w14:textId="77777777" w:rsidR="00594752" w:rsidRPr="00870BD3" w:rsidRDefault="00594752" w:rsidP="001C1412">
      <w:pPr>
        <w:autoSpaceDE w:val="0"/>
        <w:autoSpaceDN w:val="0"/>
        <w:adjustRightInd w:val="0"/>
        <w:jc w:val="both"/>
        <w:rPr>
          <w:rFonts w:ascii="AvantGarde Bk BT" w:hAnsi="AvantGarde Bk BT"/>
          <w:color w:val="000000" w:themeColor="text1"/>
          <w:sz w:val="22"/>
          <w:szCs w:val="22"/>
        </w:rPr>
      </w:pPr>
    </w:p>
    <w:p w14:paraId="2EFF16F6" w14:textId="6F0D21B4" w:rsidR="00A54FB3" w:rsidRPr="00870BD3" w:rsidRDefault="00EB2AAA" w:rsidP="001C1412">
      <w:pPr>
        <w:autoSpaceDE w:val="0"/>
        <w:autoSpaceDN w:val="0"/>
        <w:adjustRightInd w:val="0"/>
        <w:jc w:val="both"/>
        <w:rPr>
          <w:rFonts w:ascii="AvantGarde Bk BT" w:hAnsi="AvantGarde Bk BT"/>
          <w:b/>
          <w:color w:val="000000" w:themeColor="text1"/>
          <w:sz w:val="22"/>
          <w:szCs w:val="22"/>
        </w:rPr>
      </w:pPr>
      <w:r w:rsidRPr="00870BD3">
        <w:rPr>
          <w:rFonts w:ascii="AvantGarde Bk BT" w:hAnsi="AvantGarde Bk BT"/>
          <w:b/>
          <w:color w:val="000000" w:themeColor="text1"/>
          <w:sz w:val="22"/>
          <w:szCs w:val="22"/>
        </w:rPr>
        <w:t>CUARTO</w:t>
      </w:r>
      <w:r w:rsidRPr="00870BD3">
        <w:rPr>
          <w:rFonts w:ascii="AvantGarde Bk BT" w:hAnsi="AvantGarde Bk BT"/>
          <w:color w:val="000000" w:themeColor="text1"/>
          <w:sz w:val="22"/>
          <w:szCs w:val="22"/>
        </w:rPr>
        <w:t xml:space="preserve">. </w:t>
      </w:r>
      <w:r w:rsidR="00AD3980" w:rsidRPr="00870BD3">
        <w:rPr>
          <w:rFonts w:ascii="AvantGarde Bk BT" w:hAnsi="AvantGarde Bk BT"/>
          <w:color w:val="000000" w:themeColor="text1"/>
          <w:sz w:val="22"/>
          <w:szCs w:val="22"/>
          <w:lang w:val="es-ES_tradnl"/>
        </w:rPr>
        <w:t>De conformidad con lo dispuesto en el último párrafo del artículo 35 de la Ley Orgánica, y en virtud de la necesidad de publicar la convocatoria para el próximo ciclo escolar, solicítese al C. Rector resuelva provisionalmente el presente dictamen, en tanto el mismo se pone a consideración del pleno del H. Consejo General Universitario.</w:t>
      </w:r>
    </w:p>
    <w:p w14:paraId="79543CE2" w14:textId="77777777" w:rsidR="00A54FB3" w:rsidRPr="00870BD3" w:rsidRDefault="00A54FB3" w:rsidP="001C1412">
      <w:pPr>
        <w:autoSpaceDE w:val="0"/>
        <w:autoSpaceDN w:val="0"/>
        <w:adjustRightInd w:val="0"/>
        <w:jc w:val="both"/>
        <w:rPr>
          <w:rFonts w:ascii="AvantGarde Bk BT" w:hAnsi="AvantGarde Bk BT"/>
          <w:b/>
          <w:color w:val="000000" w:themeColor="text1"/>
          <w:sz w:val="22"/>
          <w:szCs w:val="22"/>
        </w:rPr>
      </w:pPr>
    </w:p>
    <w:p w14:paraId="58B4CA9E" w14:textId="69FCF7E4" w:rsidR="00C4543B" w:rsidRPr="00870BD3" w:rsidRDefault="00C4543B" w:rsidP="00864BCB">
      <w:pPr>
        <w:autoSpaceDE w:val="0"/>
        <w:autoSpaceDN w:val="0"/>
        <w:adjustRightInd w:val="0"/>
        <w:jc w:val="both"/>
        <w:rPr>
          <w:rFonts w:ascii="AvantGarde Bk BT" w:hAnsi="AvantGarde Bk BT"/>
          <w:color w:val="000000" w:themeColor="text1"/>
          <w:sz w:val="22"/>
          <w:szCs w:val="22"/>
        </w:rPr>
      </w:pPr>
    </w:p>
    <w:p w14:paraId="4F2D3D15" w14:textId="31124775" w:rsidR="00357220" w:rsidRPr="00870BD3" w:rsidRDefault="00357220" w:rsidP="00C91F81">
      <w:pPr>
        <w:jc w:val="center"/>
        <w:rPr>
          <w:rFonts w:ascii="AvantGarde Bk BT" w:hAnsi="AvantGarde Bk BT"/>
          <w:b/>
          <w:color w:val="000000" w:themeColor="text1"/>
          <w:sz w:val="22"/>
          <w:szCs w:val="22"/>
          <w:lang w:val="pt-PT"/>
        </w:rPr>
      </w:pPr>
      <w:r w:rsidRPr="00870BD3">
        <w:rPr>
          <w:rFonts w:ascii="AvantGarde Bk BT" w:hAnsi="AvantGarde Bk BT"/>
          <w:b/>
          <w:color w:val="000000" w:themeColor="text1"/>
          <w:sz w:val="22"/>
          <w:szCs w:val="22"/>
          <w:lang w:val="pt-PT"/>
        </w:rPr>
        <w:t>A t e n t a m e n t e</w:t>
      </w:r>
    </w:p>
    <w:p w14:paraId="158D2C38" w14:textId="744B3A43" w:rsidR="00357220" w:rsidRPr="00870BD3" w:rsidRDefault="00357220" w:rsidP="00C91F81">
      <w:pPr>
        <w:jc w:val="center"/>
        <w:rPr>
          <w:rFonts w:ascii="AvantGarde Bk BT" w:hAnsi="AvantGarde Bk BT"/>
          <w:b/>
          <w:color w:val="000000" w:themeColor="text1"/>
          <w:sz w:val="22"/>
          <w:szCs w:val="22"/>
          <w:lang w:val="pt-PT"/>
        </w:rPr>
      </w:pPr>
      <w:r w:rsidRPr="00870BD3">
        <w:rPr>
          <w:rFonts w:ascii="AvantGarde Bk BT" w:hAnsi="AvantGarde Bk BT"/>
          <w:b/>
          <w:color w:val="000000" w:themeColor="text1"/>
          <w:sz w:val="22"/>
          <w:szCs w:val="22"/>
          <w:lang w:val="pt-PT"/>
        </w:rPr>
        <w:t>"PIENSA Y TRABAJA"</w:t>
      </w:r>
    </w:p>
    <w:p w14:paraId="3C4A7413" w14:textId="4438F958" w:rsidR="00FB0957" w:rsidRPr="00870BD3" w:rsidRDefault="00AD3980" w:rsidP="00AD3980">
      <w:pPr>
        <w:jc w:val="center"/>
        <w:rPr>
          <w:rFonts w:ascii="AvantGarde Bk BT" w:hAnsi="AvantGarde Bk BT"/>
          <w:b/>
          <w:i/>
          <w:iCs/>
          <w:color w:val="000000" w:themeColor="text1"/>
          <w:sz w:val="22"/>
          <w:szCs w:val="22"/>
          <w:lang w:val="pt-PT"/>
        </w:rPr>
      </w:pPr>
      <w:r w:rsidRPr="00870BD3">
        <w:rPr>
          <w:rFonts w:ascii="AvantGarde Bk BT" w:hAnsi="AvantGarde Bk BT"/>
          <w:b/>
          <w:i/>
          <w:iCs/>
          <w:color w:val="000000" w:themeColor="text1"/>
          <w:sz w:val="22"/>
          <w:szCs w:val="22"/>
          <w:lang w:val="pt-PT"/>
        </w:rPr>
        <w:t>“Año del legado de Fray Antonio Alcalde en Guadalajara”</w:t>
      </w:r>
    </w:p>
    <w:p w14:paraId="63E625CD" w14:textId="4662A135" w:rsidR="00357220" w:rsidRPr="00870BD3" w:rsidRDefault="00CA5ADA" w:rsidP="00C91F81">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 xml:space="preserve">Guadalajara, Jal., </w:t>
      </w:r>
      <w:r w:rsidR="00EF6B4A" w:rsidRPr="00870BD3">
        <w:rPr>
          <w:rFonts w:ascii="AvantGarde Bk BT" w:hAnsi="AvantGarde Bk BT"/>
          <w:color w:val="000000" w:themeColor="text1"/>
          <w:sz w:val="22"/>
          <w:szCs w:val="22"/>
        </w:rPr>
        <w:t>23</w:t>
      </w:r>
      <w:r w:rsidR="00AD3980" w:rsidRPr="00870BD3">
        <w:rPr>
          <w:rFonts w:ascii="AvantGarde Bk BT" w:hAnsi="AvantGarde Bk BT"/>
          <w:color w:val="000000" w:themeColor="text1"/>
          <w:sz w:val="22"/>
          <w:szCs w:val="22"/>
        </w:rPr>
        <w:t xml:space="preserve"> de febrero de 2021</w:t>
      </w:r>
    </w:p>
    <w:p w14:paraId="0F4511ED" w14:textId="57D82786" w:rsidR="00357220" w:rsidRPr="00870BD3" w:rsidRDefault="00357220" w:rsidP="00C91F81">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 xml:space="preserve">Comisiones Permanentes de Educación y </w:t>
      </w:r>
      <w:r w:rsidR="00A96473" w:rsidRPr="00870BD3">
        <w:rPr>
          <w:rFonts w:ascii="AvantGarde Bk BT" w:hAnsi="AvantGarde Bk BT"/>
          <w:color w:val="000000" w:themeColor="text1"/>
          <w:sz w:val="22"/>
          <w:szCs w:val="22"/>
        </w:rPr>
        <w:t xml:space="preserve">de </w:t>
      </w:r>
      <w:r w:rsidRPr="00870BD3">
        <w:rPr>
          <w:rFonts w:ascii="AvantGarde Bk BT" w:hAnsi="AvantGarde Bk BT"/>
          <w:color w:val="000000" w:themeColor="text1"/>
          <w:sz w:val="22"/>
          <w:szCs w:val="22"/>
        </w:rPr>
        <w:t>Hacienda</w:t>
      </w:r>
    </w:p>
    <w:p w14:paraId="1A7119D2" w14:textId="58E0496D" w:rsidR="00FB0957" w:rsidRPr="00870BD3" w:rsidRDefault="00FB0957" w:rsidP="00C91F81">
      <w:pPr>
        <w:jc w:val="center"/>
        <w:rPr>
          <w:rFonts w:ascii="AvantGarde Bk BT" w:hAnsi="AvantGarde Bk BT"/>
          <w:color w:val="000000" w:themeColor="text1"/>
          <w:sz w:val="22"/>
          <w:szCs w:val="22"/>
        </w:rPr>
      </w:pPr>
    </w:p>
    <w:p w14:paraId="2F6DB856" w14:textId="0B235F89" w:rsidR="00FB0957" w:rsidRPr="00870BD3" w:rsidRDefault="00FB0957" w:rsidP="00C91F81">
      <w:pPr>
        <w:jc w:val="center"/>
        <w:rPr>
          <w:rFonts w:ascii="AvantGarde Bk BT" w:hAnsi="AvantGarde Bk BT"/>
          <w:color w:val="000000" w:themeColor="text1"/>
          <w:sz w:val="22"/>
          <w:szCs w:val="22"/>
        </w:rPr>
      </w:pPr>
    </w:p>
    <w:p w14:paraId="6714B2A1" w14:textId="77777777" w:rsidR="00FB0957" w:rsidRPr="00870BD3" w:rsidRDefault="00FB0957" w:rsidP="00C91F81">
      <w:pPr>
        <w:jc w:val="center"/>
        <w:rPr>
          <w:rFonts w:ascii="AvantGarde Bk BT" w:hAnsi="AvantGarde Bk BT"/>
          <w:color w:val="000000" w:themeColor="text1"/>
          <w:sz w:val="22"/>
          <w:szCs w:val="22"/>
        </w:rPr>
      </w:pPr>
    </w:p>
    <w:p w14:paraId="6F3E61E0" w14:textId="77777777" w:rsidR="00FB0957" w:rsidRPr="00870BD3" w:rsidRDefault="00FB0957" w:rsidP="00FB0957">
      <w:pPr>
        <w:jc w:val="center"/>
        <w:rPr>
          <w:rFonts w:ascii="AvantGarde Bk BT" w:hAnsi="AvantGarde Bk BT"/>
          <w:b/>
          <w:bCs/>
          <w:color w:val="000000" w:themeColor="text1"/>
          <w:sz w:val="22"/>
          <w:szCs w:val="22"/>
        </w:rPr>
      </w:pPr>
      <w:r w:rsidRPr="00870BD3">
        <w:rPr>
          <w:rFonts w:ascii="AvantGarde Bk BT" w:hAnsi="AvantGarde Bk BT"/>
          <w:b/>
          <w:bCs/>
          <w:color w:val="000000" w:themeColor="text1"/>
          <w:sz w:val="22"/>
          <w:szCs w:val="22"/>
        </w:rPr>
        <w:t>Dr. Ricardo Villanueva Lomelí</w:t>
      </w:r>
    </w:p>
    <w:p w14:paraId="473DC24A" w14:textId="77777777" w:rsidR="00FB0957" w:rsidRPr="00870BD3" w:rsidRDefault="00FB0957" w:rsidP="00FB0957">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EF6B4A" w:rsidRPr="00870BD3" w14:paraId="0CDDFAC7" w14:textId="77777777" w:rsidTr="00236611">
        <w:trPr>
          <w:jc w:val="center"/>
        </w:trPr>
        <w:tc>
          <w:tcPr>
            <w:tcW w:w="4595" w:type="dxa"/>
            <w:tcMar>
              <w:top w:w="0" w:type="dxa"/>
              <w:left w:w="108" w:type="dxa"/>
              <w:bottom w:w="0" w:type="dxa"/>
              <w:right w:w="108" w:type="dxa"/>
            </w:tcMar>
            <w:vAlign w:val="center"/>
          </w:tcPr>
          <w:p w14:paraId="27536AB9"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46320CE1"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0924ED22"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68A9D936"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Dr. Juan Manuel Durán Juárez</w:t>
            </w:r>
          </w:p>
        </w:tc>
        <w:tc>
          <w:tcPr>
            <w:tcW w:w="4810" w:type="dxa"/>
            <w:tcMar>
              <w:top w:w="0" w:type="dxa"/>
              <w:left w:w="108" w:type="dxa"/>
              <w:bottom w:w="0" w:type="dxa"/>
              <w:right w:w="108" w:type="dxa"/>
            </w:tcMar>
            <w:vAlign w:val="center"/>
          </w:tcPr>
          <w:p w14:paraId="56FEDEBB" w14:textId="77777777" w:rsidR="00FB0957" w:rsidRPr="00870BD3" w:rsidRDefault="00FB0957" w:rsidP="00236611">
            <w:pPr>
              <w:spacing w:line="276" w:lineRule="auto"/>
              <w:jc w:val="center"/>
              <w:rPr>
                <w:rFonts w:ascii="AvantGarde Bk BT" w:hAnsi="AvantGarde Bk BT"/>
                <w:color w:val="000000" w:themeColor="text1"/>
                <w:sz w:val="22"/>
                <w:szCs w:val="22"/>
              </w:rPr>
            </w:pPr>
          </w:p>
          <w:p w14:paraId="0AB39E47" w14:textId="77777777" w:rsidR="00FB0957" w:rsidRPr="00870BD3" w:rsidRDefault="00FB0957" w:rsidP="00236611">
            <w:pPr>
              <w:spacing w:line="276" w:lineRule="auto"/>
              <w:jc w:val="center"/>
              <w:rPr>
                <w:rFonts w:ascii="AvantGarde Bk BT" w:hAnsi="AvantGarde Bk BT"/>
                <w:color w:val="000000" w:themeColor="text1"/>
                <w:sz w:val="22"/>
                <w:szCs w:val="22"/>
              </w:rPr>
            </w:pPr>
          </w:p>
          <w:p w14:paraId="27CBC450" w14:textId="77777777" w:rsidR="00FB0957" w:rsidRPr="00870BD3" w:rsidRDefault="00FB0957" w:rsidP="00236611">
            <w:pPr>
              <w:spacing w:line="276" w:lineRule="auto"/>
              <w:jc w:val="center"/>
              <w:rPr>
                <w:rFonts w:ascii="AvantGarde Bk BT" w:hAnsi="AvantGarde Bk BT"/>
                <w:color w:val="000000" w:themeColor="text1"/>
                <w:sz w:val="22"/>
                <w:szCs w:val="22"/>
              </w:rPr>
            </w:pPr>
          </w:p>
          <w:p w14:paraId="4F370595" w14:textId="77777777" w:rsidR="00FB0957" w:rsidRPr="00870BD3" w:rsidRDefault="00FB0957" w:rsidP="00236611">
            <w:pPr>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 xml:space="preserve">Dra. Ruth Padilla Muñoz </w:t>
            </w:r>
          </w:p>
        </w:tc>
      </w:tr>
      <w:tr w:rsidR="00EF6B4A" w:rsidRPr="00870BD3" w14:paraId="547A5925" w14:textId="77777777" w:rsidTr="00236611">
        <w:trPr>
          <w:jc w:val="center"/>
        </w:trPr>
        <w:tc>
          <w:tcPr>
            <w:tcW w:w="4595" w:type="dxa"/>
            <w:tcMar>
              <w:top w:w="0" w:type="dxa"/>
              <w:left w:w="108" w:type="dxa"/>
              <w:bottom w:w="0" w:type="dxa"/>
              <w:right w:w="108" w:type="dxa"/>
            </w:tcMar>
          </w:tcPr>
          <w:p w14:paraId="3AEA4902"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48FFABB7"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136B6B18"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1AF82281"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Mtra. Karla Alejandrina Planter Pérez</w:t>
            </w:r>
          </w:p>
        </w:tc>
        <w:tc>
          <w:tcPr>
            <w:tcW w:w="4810" w:type="dxa"/>
            <w:tcMar>
              <w:top w:w="0" w:type="dxa"/>
              <w:left w:w="108" w:type="dxa"/>
              <w:bottom w:w="0" w:type="dxa"/>
              <w:right w:w="108" w:type="dxa"/>
            </w:tcMar>
          </w:tcPr>
          <w:p w14:paraId="3C507DD7"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76F865D0"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3266CC0F"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2CAF19B7"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Mtro. Luis Gustavo Padilla Montes</w:t>
            </w:r>
          </w:p>
        </w:tc>
      </w:tr>
      <w:tr w:rsidR="00EF6B4A" w:rsidRPr="00870BD3" w14:paraId="303571EE" w14:textId="77777777" w:rsidTr="00236611">
        <w:trPr>
          <w:jc w:val="center"/>
        </w:trPr>
        <w:tc>
          <w:tcPr>
            <w:tcW w:w="4595" w:type="dxa"/>
            <w:tcMar>
              <w:top w:w="0" w:type="dxa"/>
              <w:left w:w="108" w:type="dxa"/>
              <w:bottom w:w="0" w:type="dxa"/>
              <w:right w:w="108" w:type="dxa"/>
            </w:tcMar>
          </w:tcPr>
          <w:p w14:paraId="74BACE35"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3D85CB6E"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50D9FE52"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55FE74F1"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 xml:space="preserve">Dr. Jaime Federico Andrade Villanueva </w:t>
            </w:r>
          </w:p>
        </w:tc>
        <w:tc>
          <w:tcPr>
            <w:tcW w:w="4810" w:type="dxa"/>
            <w:tcMar>
              <w:top w:w="0" w:type="dxa"/>
              <w:left w:w="108" w:type="dxa"/>
              <w:bottom w:w="0" w:type="dxa"/>
              <w:right w:w="108" w:type="dxa"/>
            </w:tcMar>
          </w:tcPr>
          <w:p w14:paraId="1DD923A2"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2E38CEC7"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5461625D"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37075ADC"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Lic. Jesús Palafox Yáñez</w:t>
            </w:r>
          </w:p>
        </w:tc>
      </w:tr>
      <w:tr w:rsidR="00FB0957" w:rsidRPr="00870BD3" w14:paraId="0EC459BF" w14:textId="77777777" w:rsidTr="00236611">
        <w:trPr>
          <w:jc w:val="center"/>
        </w:trPr>
        <w:tc>
          <w:tcPr>
            <w:tcW w:w="4595" w:type="dxa"/>
            <w:tcMar>
              <w:top w:w="0" w:type="dxa"/>
              <w:left w:w="108" w:type="dxa"/>
              <w:bottom w:w="0" w:type="dxa"/>
              <w:right w:w="108" w:type="dxa"/>
            </w:tcMar>
          </w:tcPr>
          <w:p w14:paraId="0D60804B"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4A268600"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42EF9627"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7C601C13" w14:textId="5D56B63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 xml:space="preserve">C. </w:t>
            </w:r>
            <w:r w:rsidR="00AD3980" w:rsidRPr="00870BD3">
              <w:rPr>
                <w:rFonts w:ascii="AvantGarde Bk BT" w:hAnsi="AvantGarde Bk BT"/>
                <w:color w:val="000000" w:themeColor="text1"/>
                <w:sz w:val="22"/>
                <w:szCs w:val="22"/>
              </w:rPr>
              <w:t>Ana Sofía Padilla Herrera</w:t>
            </w:r>
          </w:p>
        </w:tc>
        <w:tc>
          <w:tcPr>
            <w:tcW w:w="4810" w:type="dxa"/>
            <w:tcMar>
              <w:top w:w="0" w:type="dxa"/>
              <w:left w:w="108" w:type="dxa"/>
              <w:bottom w:w="0" w:type="dxa"/>
              <w:right w:w="108" w:type="dxa"/>
            </w:tcMar>
          </w:tcPr>
          <w:p w14:paraId="0E21F0CD"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471FB187"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25EA65B5"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p>
          <w:p w14:paraId="2C4C862E" w14:textId="77777777" w:rsidR="00FB0957" w:rsidRPr="00870BD3" w:rsidRDefault="00FB0957" w:rsidP="00236611">
            <w:pPr>
              <w:tabs>
                <w:tab w:val="left" w:pos="426"/>
              </w:tabs>
              <w:spacing w:line="276" w:lineRule="auto"/>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C. Francisco Javier Armenta Araiza</w:t>
            </w:r>
          </w:p>
        </w:tc>
      </w:tr>
    </w:tbl>
    <w:p w14:paraId="1DB3AF5C" w14:textId="77777777" w:rsidR="00FB0957" w:rsidRPr="00870BD3" w:rsidRDefault="00FB0957" w:rsidP="00FB0957">
      <w:pPr>
        <w:jc w:val="center"/>
        <w:rPr>
          <w:rFonts w:ascii="AvantGarde Bk BT" w:eastAsia="Calibri" w:hAnsi="AvantGarde Bk BT"/>
          <w:color w:val="000000" w:themeColor="text1"/>
          <w:sz w:val="22"/>
          <w:szCs w:val="22"/>
        </w:rPr>
      </w:pPr>
    </w:p>
    <w:p w14:paraId="115B0E07" w14:textId="30B85F1A" w:rsidR="00FB0957" w:rsidRPr="00870BD3" w:rsidRDefault="00FB0957" w:rsidP="00FB0957">
      <w:pPr>
        <w:jc w:val="center"/>
        <w:rPr>
          <w:rFonts w:ascii="AvantGarde Bk BT" w:eastAsia="Calibri" w:hAnsi="AvantGarde Bk BT"/>
          <w:color w:val="000000" w:themeColor="text1"/>
          <w:sz w:val="22"/>
          <w:szCs w:val="22"/>
        </w:rPr>
      </w:pPr>
    </w:p>
    <w:p w14:paraId="6D35DF75" w14:textId="77777777" w:rsidR="00FB0957" w:rsidRPr="00870BD3" w:rsidRDefault="00FB0957" w:rsidP="00FB0957">
      <w:pPr>
        <w:jc w:val="center"/>
        <w:rPr>
          <w:rFonts w:ascii="AvantGarde Bk BT" w:hAnsi="AvantGarde Bk BT"/>
          <w:color w:val="000000" w:themeColor="text1"/>
          <w:sz w:val="22"/>
          <w:szCs w:val="22"/>
        </w:rPr>
      </w:pPr>
    </w:p>
    <w:p w14:paraId="46CA7F31" w14:textId="77777777" w:rsidR="00FB0957" w:rsidRPr="00870BD3" w:rsidRDefault="00FB0957" w:rsidP="00FB0957">
      <w:pPr>
        <w:jc w:val="center"/>
        <w:rPr>
          <w:rFonts w:ascii="AvantGarde Bk BT" w:hAnsi="AvantGarde Bk BT"/>
          <w:b/>
          <w:bCs/>
          <w:color w:val="000000" w:themeColor="text1"/>
          <w:sz w:val="22"/>
          <w:szCs w:val="22"/>
        </w:rPr>
      </w:pPr>
      <w:r w:rsidRPr="00870BD3">
        <w:rPr>
          <w:rFonts w:ascii="AvantGarde Bk BT" w:hAnsi="AvantGarde Bk BT"/>
          <w:b/>
          <w:bCs/>
          <w:color w:val="000000" w:themeColor="text1"/>
          <w:sz w:val="22"/>
          <w:szCs w:val="22"/>
        </w:rPr>
        <w:t xml:space="preserve">Mtro. Guillermo Arturo Gómez Mata </w:t>
      </w:r>
    </w:p>
    <w:p w14:paraId="617E6605" w14:textId="77777777" w:rsidR="00FB0957" w:rsidRPr="00EF6B4A" w:rsidRDefault="00FB0957" w:rsidP="00FB0957">
      <w:pPr>
        <w:jc w:val="center"/>
        <w:rPr>
          <w:rFonts w:ascii="AvantGarde Bk BT" w:hAnsi="AvantGarde Bk BT"/>
          <w:color w:val="000000" w:themeColor="text1"/>
          <w:sz w:val="22"/>
          <w:szCs w:val="22"/>
        </w:rPr>
      </w:pPr>
      <w:r w:rsidRPr="00870BD3">
        <w:rPr>
          <w:rFonts w:ascii="AvantGarde Bk BT" w:hAnsi="AvantGarde Bk BT"/>
          <w:color w:val="000000" w:themeColor="text1"/>
          <w:sz w:val="22"/>
          <w:szCs w:val="22"/>
        </w:rPr>
        <w:t>Secretario de Actas y Acuerdos</w:t>
      </w:r>
      <w:bookmarkStart w:id="0" w:name="_GoBack"/>
      <w:bookmarkEnd w:id="0"/>
    </w:p>
    <w:sectPr w:rsidR="00FB0957" w:rsidRPr="00EF6B4A" w:rsidSect="0067662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DE2A3" w14:textId="77777777" w:rsidR="00676DA3" w:rsidRDefault="00676DA3" w:rsidP="00C85DA2">
      <w:r>
        <w:separator/>
      </w:r>
    </w:p>
  </w:endnote>
  <w:endnote w:type="continuationSeparator" w:id="0">
    <w:p w14:paraId="67E53565" w14:textId="77777777" w:rsidR="00676DA3" w:rsidRDefault="00676DA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AvantGarde Bk BT Book">
    <w:altName w:val="AvantGarde Bk B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0BC3E765" w14:textId="40DEC9D4" w:rsidR="00C14F50" w:rsidRPr="00160A0C" w:rsidRDefault="00C14F50" w:rsidP="00160A0C">
            <w:pPr>
              <w:pStyle w:val="Piedepgina"/>
              <w:jc w:val="center"/>
              <w:rPr>
                <w:rFonts w:ascii="Times New Roman" w:hAnsi="Times New Roman" w:cs="Times New Roman"/>
                <w:sz w:val="17"/>
                <w:szCs w:val="17"/>
              </w:rPr>
            </w:pPr>
            <w:r w:rsidRPr="00160A0C">
              <w:rPr>
                <w:rFonts w:ascii="Times New Roman" w:hAnsi="Times New Roman" w:cs="Times New Roman"/>
                <w:sz w:val="17"/>
                <w:szCs w:val="17"/>
              </w:rPr>
              <w:t xml:space="preserve">Página </w:t>
            </w:r>
            <w:r w:rsidRPr="00160A0C">
              <w:rPr>
                <w:rFonts w:ascii="Times New Roman" w:hAnsi="Times New Roman" w:cs="Times New Roman"/>
                <w:sz w:val="17"/>
                <w:szCs w:val="17"/>
              </w:rPr>
              <w:fldChar w:fldCharType="begin"/>
            </w:r>
            <w:r w:rsidRPr="00160A0C">
              <w:rPr>
                <w:rFonts w:ascii="Times New Roman" w:hAnsi="Times New Roman" w:cs="Times New Roman"/>
                <w:sz w:val="17"/>
                <w:szCs w:val="17"/>
              </w:rPr>
              <w:instrText>PAGE</w:instrText>
            </w:r>
            <w:r w:rsidRPr="00160A0C">
              <w:rPr>
                <w:rFonts w:ascii="Times New Roman" w:hAnsi="Times New Roman" w:cs="Times New Roman"/>
                <w:sz w:val="17"/>
                <w:szCs w:val="17"/>
              </w:rPr>
              <w:fldChar w:fldCharType="separate"/>
            </w:r>
            <w:r w:rsidR="00870BD3">
              <w:rPr>
                <w:rFonts w:ascii="Times New Roman" w:hAnsi="Times New Roman" w:cs="Times New Roman"/>
                <w:noProof/>
                <w:sz w:val="17"/>
                <w:szCs w:val="17"/>
              </w:rPr>
              <w:t>12</w:t>
            </w:r>
            <w:r w:rsidRPr="00160A0C">
              <w:rPr>
                <w:rFonts w:ascii="Times New Roman" w:hAnsi="Times New Roman" w:cs="Times New Roman"/>
                <w:sz w:val="17"/>
                <w:szCs w:val="17"/>
              </w:rPr>
              <w:fldChar w:fldCharType="end"/>
            </w:r>
            <w:r w:rsidRPr="00160A0C">
              <w:rPr>
                <w:rFonts w:ascii="Times New Roman" w:hAnsi="Times New Roman" w:cs="Times New Roman"/>
                <w:sz w:val="17"/>
                <w:szCs w:val="17"/>
              </w:rPr>
              <w:t xml:space="preserve"> de </w:t>
            </w:r>
            <w:r w:rsidRPr="00160A0C">
              <w:rPr>
                <w:rFonts w:ascii="Times New Roman" w:hAnsi="Times New Roman" w:cs="Times New Roman"/>
                <w:sz w:val="17"/>
                <w:szCs w:val="17"/>
              </w:rPr>
              <w:fldChar w:fldCharType="begin"/>
            </w:r>
            <w:r w:rsidRPr="00160A0C">
              <w:rPr>
                <w:rFonts w:ascii="Times New Roman" w:hAnsi="Times New Roman" w:cs="Times New Roman"/>
                <w:sz w:val="17"/>
                <w:szCs w:val="17"/>
              </w:rPr>
              <w:instrText>NUMPAGES</w:instrText>
            </w:r>
            <w:r w:rsidRPr="00160A0C">
              <w:rPr>
                <w:rFonts w:ascii="Times New Roman" w:hAnsi="Times New Roman" w:cs="Times New Roman"/>
                <w:sz w:val="17"/>
                <w:szCs w:val="17"/>
              </w:rPr>
              <w:fldChar w:fldCharType="separate"/>
            </w:r>
            <w:r w:rsidR="00870BD3">
              <w:rPr>
                <w:rFonts w:ascii="Times New Roman" w:hAnsi="Times New Roman" w:cs="Times New Roman"/>
                <w:noProof/>
                <w:sz w:val="17"/>
                <w:szCs w:val="17"/>
              </w:rPr>
              <w:t>12</w:t>
            </w:r>
            <w:r w:rsidRPr="00160A0C">
              <w:rPr>
                <w:rFonts w:ascii="Times New Roman" w:hAnsi="Times New Roman" w:cs="Times New Roman"/>
                <w:sz w:val="17"/>
                <w:szCs w:val="17"/>
              </w:rPr>
              <w:fldChar w:fldCharType="end"/>
            </w:r>
          </w:p>
        </w:sdtContent>
      </w:sdt>
    </w:sdtContent>
  </w:sdt>
  <w:p w14:paraId="7590BCBE" w14:textId="77777777" w:rsidR="00C14F50" w:rsidRPr="00C85DA2" w:rsidRDefault="00C14F5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00CA8099" w:rsidR="00C14F50" w:rsidRPr="00C85DA2" w:rsidRDefault="00C14F5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30C7FD59" w14:textId="3F7BFCB4" w:rsidR="00C14F50" w:rsidRPr="00160A0C" w:rsidRDefault="00C14F50" w:rsidP="00160A0C">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5FB1" w14:textId="77777777" w:rsidR="00676DA3" w:rsidRDefault="00676DA3" w:rsidP="00C85DA2">
      <w:r>
        <w:separator/>
      </w:r>
    </w:p>
  </w:footnote>
  <w:footnote w:type="continuationSeparator" w:id="0">
    <w:p w14:paraId="1F8775E2" w14:textId="77777777" w:rsidR="00676DA3" w:rsidRDefault="00676DA3" w:rsidP="00C85DA2">
      <w:r>
        <w:continuationSeparator/>
      </w:r>
    </w:p>
  </w:footnote>
  <w:footnote w:id="1">
    <w:p w14:paraId="1B37046A" w14:textId="5009013A" w:rsidR="00C14F50" w:rsidRPr="007C71E0" w:rsidRDefault="00C14F50" w:rsidP="00160A0C">
      <w:pPr>
        <w:pStyle w:val="Textonotapie"/>
        <w:jc w:val="both"/>
        <w:rPr>
          <w:rFonts w:ascii="AvantGarde Bk BT" w:hAnsi="AvantGarde Bk BT"/>
          <w:color w:val="000000" w:themeColor="text1"/>
          <w:sz w:val="16"/>
          <w:szCs w:val="16"/>
          <w:lang w:val="es-MX"/>
        </w:rPr>
      </w:pPr>
      <w:r w:rsidRPr="007C71E0">
        <w:rPr>
          <w:rStyle w:val="Refdenotaalpie"/>
          <w:rFonts w:ascii="AvantGarde Bk BT" w:hAnsi="AvantGarde Bk BT"/>
          <w:color w:val="000000" w:themeColor="text1"/>
          <w:sz w:val="16"/>
          <w:szCs w:val="16"/>
        </w:rPr>
        <w:footnoteRef/>
      </w:r>
      <w:r w:rsidRPr="007C71E0">
        <w:rPr>
          <w:rFonts w:ascii="AvantGarde Bk BT" w:hAnsi="AvantGarde Bk BT"/>
          <w:color w:val="000000" w:themeColor="text1"/>
          <w:sz w:val="16"/>
          <w:szCs w:val="16"/>
        </w:rPr>
        <w:t xml:space="preserve"> ONU (2018) </w:t>
      </w:r>
      <w:r w:rsidR="00160A0C" w:rsidRPr="007C71E0">
        <w:rPr>
          <w:rFonts w:ascii="AvantGarde Bk BT" w:hAnsi="AvantGarde Bk BT"/>
          <w:color w:val="000000" w:themeColor="text1"/>
          <w:sz w:val="16"/>
          <w:szCs w:val="16"/>
        </w:rPr>
        <w:t xml:space="preserve">Las mujeres están por debajo de los hombres en todos los indicadores de desarrollo sostenible. Recuperado el día 17 de febrero de 2021, desde: </w:t>
      </w:r>
      <w:hyperlink r:id="rId1" w:anchor=":~:text=Regiones-,Las%20mujeres%20est%C3%A1n%20por%20debajo%20de%20los%20hombres,los%20indicadores%20de%20desarrollo%20sostenible&amp;text=Un%2070%25%20de%20las%20personas,en%20el%20mundo%20son%20mujeres.&amp;text=Los%20nuevos%20datos%2C%20relativos%20a,en%20comp" w:history="1">
        <w:r w:rsidR="00160A0C" w:rsidRPr="007C71E0">
          <w:rPr>
            <w:rStyle w:val="Hipervnculo"/>
            <w:rFonts w:ascii="AvantGarde Bk BT" w:hAnsi="AvantGarde Bk BT"/>
            <w:color w:val="000000" w:themeColor="text1"/>
            <w:sz w:val="16"/>
            <w:szCs w:val="16"/>
          </w:rPr>
          <w:t>https://news.un.org/es/story/2018/02/1427081#:~:text=Regiones-,Las%20mujeres%20est%C3%A1n%20por%20debajo%20de%20los%20hombres,los%20indicadores%20de%20desarrollo%20sostenible&amp;text=Un%2070%25%20de%20las%20personas,en%20el%20mundo%20son%20mujeres.&amp;text=Los%20nuevos%20datos%2C%20relativos%20a,en%20comparaci%C3%B3n%20con%20los%20hombres</w:t>
        </w:r>
      </w:hyperlink>
      <w:r w:rsidR="00160A0C" w:rsidRPr="007C71E0">
        <w:rPr>
          <w:rFonts w:ascii="AvantGarde Bk BT" w:hAnsi="AvantGarde Bk BT"/>
          <w:color w:val="000000" w:themeColor="text1"/>
          <w:sz w:val="16"/>
          <w:szCs w:val="16"/>
        </w:rPr>
        <w:t>.</w:t>
      </w:r>
    </w:p>
  </w:footnote>
  <w:footnote w:id="2">
    <w:p w14:paraId="19189402" w14:textId="47B9B7ED" w:rsidR="00C14F50" w:rsidRPr="007C71E0" w:rsidRDefault="00C14F50" w:rsidP="00160A0C">
      <w:pPr>
        <w:pStyle w:val="Textonotapie"/>
        <w:jc w:val="both"/>
        <w:rPr>
          <w:rFonts w:ascii="AvantGarde Bk BT" w:hAnsi="AvantGarde Bk BT"/>
          <w:color w:val="000000" w:themeColor="text1"/>
          <w:sz w:val="16"/>
          <w:szCs w:val="16"/>
          <w:lang w:val="es-MX"/>
        </w:rPr>
      </w:pPr>
      <w:r w:rsidRPr="007C71E0">
        <w:rPr>
          <w:rStyle w:val="Refdenotaalpie"/>
          <w:rFonts w:ascii="AvantGarde Bk BT" w:hAnsi="AvantGarde Bk BT"/>
          <w:color w:val="000000" w:themeColor="text1"/>
          <w:sz w:val="16"/>
          <w:szCs w:val="16"/>
        </w:rPr>
        <w:footnoteRef/>
      </w:r>
      <w:r w:rsidR="00EF6B4A" w:rsidRPr="007C71E0">
        <w:rPr>
          <w:rFonts w:ascii="AvantGarde Bk BT" w:hAnsi="AvantGarde Bk BT"/>
          <w:color w:val="000000" w:themeColor="text1"/>
          <w:sz w:val="16"/>
          <w:szCs w:val="16"/>
        </w:rPr>
        <w:t xml:space="preserve"> </w:t>
      </w:r>
      <w:r w:rsidR="00160A0C" w:rsidRPr="007C71E0">
        <w:rPr>
          <w:rFonts w:ascii="AvantGarde Bk BT" w:hAnsi="AvantGarde Bk BT"/>
          <w:color w:val="000000" w:themeColor="text1"/>
          <w:sz w:val="16"/>
          <w:szCs w:val="16"/>
        </w:rPr>
        <w:t xml:space="preserve">OMS (2013) Estimaciones mundiales y regionales de la violencia contra la mujer. Recuperado el día 17 de febrero de 2021, desde: </w:t>
      </w:r>
      <w:hyperlink r:id="rId2" w:history="1">
        <w:r w:rsidR="00160A0C" w:rsidRPr="007C71E0">
          <w:rPr>
            <w:rStyle w:val="Hipervnculo"/>
            <w:rFonts w:ascii="AvantGarde Bk BT" w:hAnsi="AvantGarde Bk BT"/>
            <w:color w:val="000000" w:themeColor="text1"/>
            <w:sz w:val="16"/>
            <w:szCs w:val="16"/>
          </w:rPr>
          <w:t>https://www.who.int/reproductivehealth/publications/violence/9789241564625/es/</w:t>
        </w:r>
      </w:hyperlink>
    </w:p>
  </w:footnote>
  <w:footnote w:id="3">
    <w:p w14:paraId="19D8BF66" w14:textId="212380E3" w:rsidR="00160A0C" w:rsidRPr="007C71E0" w:rsidRDefault="00160A0C" w:rsidP="00160A0C">
      <w:pPr>
        <w:pStyle w:val="Textonotapie"/>
        <w:jc w:val="both"/>
        <w:rPr>
          <w:color w:val="000000" w:themeColor="text1"/>
          <w:sz w:val="16"/>
          <w:szCs w:val="16"/>
          <w:lang w:val="es-MX"/>
        </w:rPr>
      </w:pPr>
      <w:r w:rsidRPr="007C71E0">
        <w:rPr>
          <w:rStyle w:val="Refdenotaalpie"/>
          <w:rFonts w:ascii="AvantGarde Bk BT Book" w:hAnsi="AvantGarde Bk BT Book"/>
          <w:color w:val="000000" w:themeColor="text1"/>
          <w:sz w:val="16"/>
          <w:szCs w:val="16"/>
        </w:rPr>
        <w:footnoteRef/>
      </w:r>
      <w:r w:rsidRPr="007C71E0">
        <w:rPr>
          <w:rFonts w:ascii="AvantGarde Bk BT Book" w:hAnsi="AvantGarde Bk BT Book"/>
          <w:color w:val="000000" w:themeColor="text1"/>
          <w:sz w:val="16"/>
          <w:szCs w:val="16"/>
        </w:rPr>
        <w:t xml:space="preserve"> </w:t>
      </w:r>
      <w:r w:rsidRPr="007C71E0">
        <w:rPr>
          <w:rFonts w:ascii="AvantGarde Bk BT" w:hAnsi="AvantGarde Bk BT"/>
          <w:color w:val="000000" w:themeColor="text1"/>
          <w:sz w:val="16"/>
          <w:szCs w:val="16"/>
        </w:rPr>
        <w:t>ONU (2020) Hechos y cifras: Poner fin a la violencia contra las mujeres. Recuperado el día 17 de febrero de 2021, desde: https://www.unwomen.org/es/what-we-do/ending-violence-against-women/facts-and-figures#:~:text=Se%20calcula%20que%2C%20de%20las,una%20pareja%20anterior%20%5B4%5D.</w:t>
      </w:r>
    </w:p>
  </w:footnote>
  <w:footnote w:id="4">
    <w:p w14:paraId="131A4300" w14:textId="0480E19F" w:rsidR="00C14F50" w:rsidRPr="007C71E0" w:rsidRDefault="00C14F50" w:rsidP="00160A0C">
      <w:pPr>
        <w:pStyle w:val="Textonotapie"/>
        <w:jc w:val="both"/>
        <w:rPr>
          <w:color w:val="000000" w:themeColor="text1"/>
          <w:sz w:val="16"/>
          <w:szCs w:val="16"/>
          <w:lang w:val="es-MX"/>
        </w:rPr>
      </w:pPr>
      <w:r w:rsidRPr="007C71E0">
        <w:rPr>
          <w:rStyle w:val="Refdenotaalpie"/>
          <w:rFonts w:ascii="AvantGarde Bk BT" w:hAnsi="AvantGarde Bk BT"/>
          <w:color w:val="000000" w:themeColor="text1"/>
          <w:sz w:val="16"/>
          <w:szCs w:val="16"/>
        </w:rPr>
        <w:footnoteRef/>
      </w:r>
      <w:r w:rsidRPr="007C71E0">
        <w:rPr>
          <w:rFonts w:ascii="AvantGarde Bk BT" w:hAnsi="AvantGarde Bk BT"/>
          <w:color w:val="000000" w:themeColor="text1"/>
          <w:sz w:val="16"/>
          <w:szCs w:val="16"/>
        </w:rPr>
        <w:t xml:space="preserve"> </w:t>
      </w:r>
      <w:r w:rsidRPr="007C71E0">
        <w:rPr>
          <w:rFonts w:ascii="AvantGarde Bk BT" w:hAnsi="AvantGarde Bk BT"/>
          <w:color w:val="000000" w:themeColor="text1"/>
          <w:sz w:val="16"/>
          <w:szCs w:val="16"/>
          <w:lang w:val="es-MX"/>
        </w:rPr>
        <w:t xml:space="preserve">UNICEF (2017) </w:t>
      </w:r>
      <w:r w:rsidR="00160A0C" w:rsidRPr="007C71E0">
        <w:rPr>
          <w:rFonts w:ascii="AvantGarde Bk BT" w:hAnsi="AvantGarde Bk BT"/>
          <w:color w:val="000000" w:themeColor="text1"/>
          <w:sz w:val="16"/>
          <w:szCs w:val="16"/>
        </w:rPr>
        <w:t>ONU (2020) Hechos y cifras: Poner fin a la violencia contra las mujeres. Recuperado el día 17 de febrero de 2021, desde: https://www.unwomen.org/es/what-we-do/ending-violence-against-women/facts-and-figures#:~:text=Se%20calcula%20que%2C%20de%20las,una%20pareja%20anterior%20%5B4%5D.</w:t>
      </w:r>
    </w:p>
  </w:footnote>
  <w:footnote w:id="5">
    <w:p w14:paraId="293C35FA" w14:textId="172E6D6C" w:rsidR="00160A0C" w:rsidRPr="007C71E0" w:rsidRDefault="00160A0C" w:rsidP="00160A0C">
      <w:pPr>
        <w:pStyle w:val="Textonotapie"/>
        <w:jc w:val="both"/>
        <w:rPr>
          <w:color w:val="000000" w:themeColor="text1"/>
          <w:sz w:val="16"/>
          <w:szCs w:val="16"/>
        </w:rPr>
      </w:pPr>
      <w:r w:rsidRPr="007C71E0">
        <w:rPr>
          <w:rStyle w:val="Refdenotaalpie"/>
          <w:rFonts w:ascii="AvantGarde Bk BT Book" w:hAnsi="AvantGarde Bk BT Book"/>
          <w:color w:val="000000" w:themeColor="text1"/>
          <w:sz w:val="16"/>
          <w:szCs w:val="16"/>
        </w:rPr>
        <w:footnoteRef/>
      </w:r>
      <w:r w:rsidRPr="007C71E0">
        <w:rPr>
          <w:rFonts w:ascii="AvantGarde Bk BT Book" w:hAnsi="AvantGarde Bk BT Book"/>
          <w:color w:val="000000" w:themeColor="text1"/>
          <w:sz w:val="16"/>
          <w:szCs w:val="16"/>
        </w:rPr>
        <w:t xml:space="preserve"> </w:t>
      </w:r>
      <w:r w:rsidRPr="007C71E0">
        <w:rPr>
          <w:rFonts w:ascii="AvantGarde Bk BT" w:hAnsi="AvantGarde Bk BT"/>
          <w:color w:val="000000" w:themeColor="text1"/>
          <w:sz w:val="16"/>
          <w:szCs w:val="16"/>
          <w:lang w:val="es-MX"/>
        </w:rPr>
        <w:t xml:space="preserve">ONU México (2018) La violencia contra las mujeres no es normal ni tolerable. Recuperado el día 17 de febrero de 2021, desde: </w:t>
      </w:r>
      <w:hyperlink r:id="rId3" w:anchor="_ftn5" w:history="1">
        <w:r w:rsidRPr="007C71E0">
          <w:rPr>
            <w:rStyle w:val="Hipervnculo"/>
            <w:rFonts w:ascii="AvantGarde Bk BT" w:hAnsi="AvantGarde Bk BT"/>
            <w:color w:val="000000" w:themeColor="text1"/>
            <w:sz w:val="16"/>
            <w:szCs w:val="16"/>
            <w:lang w:val="es-MX"/>
          </w:rPr>
          <w:t>https://www.onu.org.mx/la-violencia-contra-las-mujeres-no-es-normal-ni-tolerable/#_ftn5</w:t>
        </w:r>
      </w:hyperlink>
    </w:p>
  </w:footnote>
  <w:footnote w:id="6">
    <w:p w14:paraId="5F2F0977" w14:textId="3B5B0A5B" w:rsidR="00C14F50" w:rsidRPr="007C71E0" w:rsidRDefault="00C14F50" w:rsidP="00160A0C">
      <w:pPr>
        <w:pStyle w:val="Textonotapie"/>
        <w:jc w:val="both"/>
        <w:rPr>
          <w:rFonts w:ascii="AvantGarde Bk BT" w:hAnsi="AvantGarde Bk BT"/>
          <w:color w:val="000000" w:themeColor="text1"/>
          <w:sz w:val="16"/>
          <w:szCs w:val="16"/>
          <w:lang w:val="es-MX"/>
        </w:rPr>
      </w:pPr>
      <w:r w:rsidRPr="007C71E0">
        <w:rPr>
          <w:rStyle w:val="Refdenotaalpie"/>
          <w:rFonts w:ascii="AvantGarde Bk BT" w:hAnsi="AvantGarde Bk BT"/>
          <w:color w:val="000000" w:themeColor="text1"/>
          <w:sz w:val="16"/>
          <w:szCs w:val="16"/>
        </w:rPr>
        <w:footnoteRef/>
      </w:r>
      <w:r w:rsidRPr="007C71E0">
        <w:rPr>
          <w:rFonts w:ascii="AvantGarde Bk BT" w:hAnsi="AvantGarde Bk BT"/>
          <w:color w:val="000000" w:themeColor="text1"/>
          <w:sz w:val="16"/>
          <w:szCs w:val="16"/>
        </w:rPr>
        <w:t xml:space="preserve"> </w:t>
      </w:r>
      <w:r w:rsidRPr="007C71E0">
        <w:rPr>
          <w:rFonts w:ascii="AvantGarde Bk BT" w:hAnsi="AvantGarde Bk BT"/>
          <w:color w:val="000000" w:themeColor="text1"/>
          <w:sz w:val="16"/>
          <w:szCs w:val="16"/>
          <w:lang w:val="es-MX"/>
        </w:rPr>
        <w:t xml:space="preserve">INEGI (2019) </w:t>
      </w:r>
      <w:r w:rsidR="00160A0C" w:rsidRPr="007C71E0">
        <w:rPr>
          <w:rFonts w:ascii="AvantGarde Bk BT" w:hAnsi="AvantGarde Bk BT"/>
          <w:color w:val="000000" w:themeColor="text1"/>
          <w:sz w:val="16"/>
          <w:szCs w:val="16"/>
          <w:lang w:val="es-MX"/>
        </w:rPr>
        <w:t xml:space="preserve">INEGI (2019) Estadísticas a propósito del día internacional de la eliminación de la violencia contra la mujer (25 de noviembre). Datos nacionales. Recuperado el día 17 de febrero de 2021, desde: </w:t>
      </w:r>
      <w:hyperlink r:id="rId4" w:history="1">
        <w:r w:rsidR="00160A0C" w:rsidRPr="007C71E0">
          <w:rPr>
            <w:rStyle w:val="Hipervnculo"/>
            <w:rFonts w:ascii="AvantGarde Bk BT" w:hAnsi="AvantGarde Bk BT"/>
            <w:color w:val="000000" w:themeColor="text1"/>
            <w:sz w:val="16"/>
            <w:szCs w:val="16"/>
            <w:lang w:val="es-MX"/>
          </w:rPr>
          <w:t>https://www.inegi.org.mx/contenidos/saladeprensa/aproposito/2019/Violencia2019_Nal.pdf</w:t>
        </w:r>
      </w:hyperlink>
    </w:p>
  </w:footnote>
  <w:footnote w:id="7">
    <w:p w14:paraId="07A2998E" w14:textId="28CE3255" w:rsidR="00C14F50" w:rsidRPr="000A1212" w:rsidRDefault="00C14F50" w:rsidP="00160A0C">
      <w:pPr>
        <w:pStyle w:val="Textonotapie"/>
        <w:jc w:val="both"/>
        <w:rPr>
          <w:sz w:val="18"/>
          <w:szCs w:val="18"/>
        </w:rPr>
      </w:pPr>
      <w:r w:rsidRPr="007C71E0">
        <w:rPr>
          <w:rStyle w:val="Refdenotaalpie"/>
          <w:rFonts w:ascii="AvantGarde Bk BT" w:hAnsi="AvantGarde Bk BT"/>
          <w:color w:val="000000" w:themeColor="text1"/>
          <w:sz w:val="16"/>
          <w:szCs w:val="16"/>
        </w:rPr>
        <w:footnoteRef/>
      </w:r>
      <w:r w:rsidRPr="007C71E0">
        <w:rPr>
          <w:rFonts w:ascii="AvantGarde Bk BT" w:hAnsi="AvantGarde Bk BT"/>
          <w:color w:val="000000" w:themeColor="text1"/>
          <w:sz w:val="16"/>
          <w:szCs w:val="16"/>
        </w:rPr>
        <w:t xml:space="preserve"> </w:t>
      </w:r>
      <w:r w:rsidR="00160A0C" w:rsidRPr="007C71E0">
        <w:rPr>
          <w:rFonts w:ascii="AvantGarde Bk BT" w:hAnsi="AvantGarde Bk BT"/>
          <w:color w:val="000000" w:themeColor="text1"/>
          <w:sz w:val="16"/>
          <w:szCs w:val="16"/>
        </w:rPr>
        <w:t xml:space="preserve">INEGI </w:t>
      </w:r>
      <w:r w:rsidR="00160A0C" w:rsidRPr="007C71E0">
        <w:rPr>
          <w:rFonts w:ascii="AvantGarde Bk BT" w:hAnsi="AvantGarde Bk BT"/>
          <w:color w:val="000000" w:themeColor="text1"/>
          <w:sz w:val="16"/>
          <w:szCs w:val="16"/>
          <w:lang w:val="es-MX"/>
        </w:rPr>
        <w:t xml:space="preserve">(2019) Estadísticas a propósito del día internacional de la eliminación de la violencia contra la mujer (25 de noviembre). Datos nacionales. Recuperado el día 17 de febrero de 2021, desde: </w:t>
      </w:r>
      <w:hyperlink r:id="rId5" w:history="1">
        <w:r w:rsidR="00160A0C" w:rsidRPr="007C71E0">
          <w:rPr>
            <w:rStyle w:val="Hipervnculo"/>
            <w:rFonts w:ascii="AvantGarde Bk BT" w:hAnsi="AvantGarde Bk BT"/>
            <w:color w:val="000000" w:themeColor="text1"/>
            <w:sz w:val="16"/>
            <w:szCs w:val="16"/>
            <w:lang w:val="es-MX"/>
          </w:rPr>
          <w:t>https://www.inegi.org.mx/contenidos/saladeprensa/aproposito/2019/Violencia2019_Nal.pdf</w:t>
        </w:r>
      </w:hyperlink>
    </w:p>
  </w:footnote>
  <w:footnote w:id="8">
    <w:p w14:paraId="182700DE" w14:textId="730C7173" w:rsidR="009078E0" w:rsidRPr="007C71E0" w:rsidRDefault="009078E0" w:rsidP="009078E0">
      <w:pPr>
        <w:pStyle w:val="Textonotapie"/>
        <w:jc w:val="both"/>
        <w:rPr>
          <w:color w:val="000000" w:themeColor="text1"/>
          <w:sz w:val="16"/>
          <w:szCs w:val="16"/>
        </w:rPr>
      </w:pPr>
      <w:r w:rsidRPr="007C71E0">
        <w:rPr>
          <w:rStyle w:val="Refdenotaalpie"/>
          <w:color w:val="000000" w:themeColor="text1"/>
          <w:sz w:val="16"/>
          <w:szCs w:val="16"/>
        </w:rPr>
        <w:footnoteRef/>
      </w:r>
      <w:r w:rsidRPr="007C71E0">
        <w:rPr>
          <w:color w:val="000000" w:themeColor="text1"/>
          <w:sz w:val="16"/>
          <w:szCs w:val="16"/>
        </w:rPr>
        <w:t xml:space="preserve"> </w:t>
      </w:r>
      <w:r w:rsidRPr="007C71E0">
        <w:rPr>
          <w:rFonts w:ascii="AvantGarde Bk BT" w:hAnsi="AvantGarde Bk BT"/>
          <w:color w:val="000000" w:themeColor="text1"/>
          <w:sz w:val="16"/>
          <w:szCs w:val="16"/>
          <w:lang w:val="es-MX"/>
        </w:rPr>
        <w:t>CEDHJ (2019) Informe especial de la situación de violencia contra las mujeres en correspondencia con los mecanismos de alerta de violencia</w:t>
      </w:r>
      <w:r w:rsidRPr="007C71E0">
        <w:rPr>
          <w:rFonts w:ascii="AvantGarde Bk BT" w:hAnsi="AvantGarde Bk BT"/>
          <w:color w:val="000000" w:themeColor="text1"/>
          <w:sz w:val="16"/>
          <w:szCs w:val="16"/>
        </w:rPr>
        <w:t xml:space="preserve"> contra las mujeres y alerta de género (estatal y federal), periodo 2016-2018. Caso Zapotlán el Grande. Pág. 13. Recuperado el día 17 de febrero de 2021, desde: </w:t>
      </w:r>
      <w:hyperlink r:id="rId6" w:history="1">
        <w:r w:rsidRPr="007C71E0">
          <w:rPr>
            <w:rStyle w:val="Hipervnculo"/>
            <w:rFonts w:ascii="AvantGarde Bk BT" w:hAnsi="AvantGarde Bk BT"/>
            <w:color w:val="000000" w:themeColor="text1"/>
            <w:sz w:val="16"/>
            <w:szCs w:val="16"/>
          </w:rPr>
          <w:t>http://cedhj.org.mx/recomendaciones/inf.%20especiales/2019/INFORME%20ZAPOTLAN%20EL%20GRANDE.pdf</w:t>
        </w:r>
      </w:hyperlink>
    </w:p>
  </w:footnote>
  <w:footnote w:id="9">
    <w:p w14:paraId="406AC038" w14:textId="4EAE16A4" w:rsidR="00C14F50" w:rsidRPr="00C76C2D" w:rsidRDefault="00C14F50" w:rsidP="00160A0C">
      <w:pPr>
        <w:pStyle w:val="Textonotapie"/>
        <w:jc w:val="both"/>
        <w:rPr>
          <w:rFonts w:ascii="AvantGarde Bk BT" w:hAnsi="AvantGarde Bk BT"/>
          <w:color w:val="0432FF"/>
          <w:sz w:val="18"/>
          <w:szCs w:val="18"/>
          <w:lang w:val="es-MX"/>
        </w:rPr>
      </w:pPr>
      <w:r w:rsidRPr="007C71E0">
        <w:rPr>
          <w:rStyle w:val="Refdenotaalpie"/>
          <w:rFonts w:ascii="AvantGarde Bk BT" w:hAnsi="AvantGarde Bk BT"/>
          <w:color w:val="000000" w:themeColor="text1"/>
          <w:sz w:val="16"/>
          <w:szCs w:val="16"/>
        </w:rPr>
        <w:footnoteRef/>
      </w:r>
      <w:r w:rsidRPr="007C71E0">
        <w:rPr>
          <w:rFonts w:ascii="AvantGarde Bk BT" w:hAnsi="AvantGarde Bk BT"/>
          <w:color w:val="000000" w:themeColor="text1"/>
          <w:sz w:val="16"/>
          <w:szCs w:val="16"/>
        </w:rPr>
        <w:t xml:space="preserve"> </w:t>
      </w:r>
      <w:r w:rsidR="009078E0" w:rsidRPr="007C71E0">
        <w:rPr>
          <w:rFonts w:ascii="AvantGarde Bk BT" w:hAnsi="AvantGarde Bk BT"/>
          <w:color w:val="000000" w:themeColor="text1"/>
          <w:sz w:val="16"/>
          <w:szCs w:val="16"/>
          <w:lang w:val="es-MX"/>
        </w:rPr>
        <w:t>OMS (2021) Desarrollo en la adolescencia. Recuperado el día 17 de febrero de 2021, desde: https://www.who.int/maternal_child_adolescent/topics/adolescence/dev/es/</w:t>
      </w:r>
    </w:p>
  </w:footnote>
  <w:footnote w:id="10">
    <w:p w14:paraId="19E8CD42" w14:textId="0ADD5E65" w:rsidR="00C14F50" w:rsidRPr="00EF6B4A" w:rsidRDefault="00C14F50" w:rsidP="00306B45">
      <w:pPr>
        <w:pStyle w:val="Textonotapie"/>
        <w:jc w:val="both"/>
        <w:rPr>
          <w:rFonts w:ascii="AvantGarde Bk BT" w:hAnsi="AvantGarde Bk BT"/>
          <w:sz w:val="16"/>
          <w:szCs w:val="16"/>
          <w:lang w:val="es-MX"/>
        </w:rPr>
      </w:pPr>
      <w:r w:rsidRPr="00EF6B4A">
        <w:rPr>
          <w:rStyle w:val="Refdenotaalpie"/>
          <w:rFonts w:ascii="AvantGarde Bk BT" w:hAnsi="AvantGarde Bk BT"/>
          <w:sz w:val="16"/>
          <w:szCs w:val="16"/>
        </w:rPr>
        <w:footnoteRef/>
      </w:r>
      <w:r w:rsidRPr="00EF6B4A">
        <w:rPr>
          <w:rFonts w:ascii="AvantGarde Bk BT" w:hAnsi="AvantGarde Bk BT"/>
          <w:sz w:val="16"/>
          <w:szCs w:val="16"/>
        </w:rPr>
        <w:t xml:space="preserve"> Galtung, Johan. 2003c. Paz por medios pacíficos. Paz y conflicto, desarrollo y civilización, Bilbao, Gernika Gogoratuz.</w:t>
      </w:r>
    </w:p>
  </w:footnote>
  <w:footnote w:id="11">
    <w:p w14:paraId="6E51F065" w14:textId="21747C9C" w:rsidR="00C14F50" w:rsidRPr="006A24CD" w:rsidRDefault="00C14F50" w:rsidP="00306B45">
      <w:pPr>
        <w:pStyle w:val="Textonotapie"/>
        <w:jc w:val="both"/>
        <w:rPr>
          <w:rFonts w:ascii="AvantGarde Bk BT" w:hAnsi="AvantGarde Bk BT"/>
          <w:sz w:val="18"/>
          <w:szCs w:val="18"/>
          <w:lang w:val="es-MX"/>
        </w:rPr>
      </w:pPr>
      <w:r w:rsidRPr="00EF6B4A">
        <w:rPr>
          <w:rStyle w:val="Refdenotaalpie"/>
          <w:rFonts w:ascii="AvantGarde Bk BT" w:hAnsi="AvantGarde Bk BT"/>
          <w:sz w:val="16"/>
          <w:szCs w:val="16"/>
        </w:rPr>
        <w:footnoteRef/>
      </w:r>
      <w:r w:rsidRPr="00EF6B4A">
        <w:rPr>
          <w:rFonts w:ascii="AvantGarde Bk BT" w:hAnsi="AvantGarde Bk BT"/>
          <w:sz w:val="16"/>
          <w:szCs w:val="16"/>
        </w:rPr>
        <w:t xml:space="preserve"> </w:t>
      </w:r>
      <w:r w:rsidRPr="00EF6B4A">
        <w:rPr>
          <w:rFonts w:ascii="AvantGarde Bk BT" w:hAnsi="AvantGarde Bk BT" w:cstheme="minorHAnsi"/>
          <w:sz w:val="16"/>
          <w:szCs w:val="16"/>
        </w:rPr>
        <w:t>Vidanez, J. (2010). “La educación para la paz y la no violencia”. Revista Iberoamericana de Educación, 42 (2), España: Universidad Complutense de Madrid, España. Recuperado el día 18 mayo 2020, desde</w:t>
      </w:r>
      <w:r w:rsidRPr="00EF6B4A">
        <w:rPr>
          <w:rFonts w:ascii="AvantGarde Bk BT" w:hAnsi="AvantGarde Bk BT" w:cstheme="minorHAnsi"/>
          <w:bCs/>
          <w:sz w:val="16"/>
          <w:szCs w:val="16"/>
        </w:rPr>
        <w:t xml:space="preserve">: </w:t>
      </w:r>
      <w:hyperlink r:id="rId7" w:history="1">
        <w:r w:rsidRPr="00EF6B4A">
          <w:rPr>
            <w:rStyle w:val="Hipervnculo"/>
            <w:rFonts w:ascii="AvantGarde Bk BT" w:hAnsi="AvantGarde Bk BT" w:cstheme="minorHAnsi"/>
            <w:color w:val="auto"/>
            <w:sz w:val="16"/>
            <w:szCs w:val="16"/>
          </w:rPr>
          <w:t>https://rieoei.org/historico/deloslectores/experiencias146.htm</w:t>
        </w:r>
      </w:hyperlink>
      <w:r w:rsidRPr="006A24CD">
        <w:rPr>
          <w:rFonts w:ascii="AvantGarde Bk BT" w:hAnsi="AvantGarde Bk BT"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C14F50" w:rsidRDefault="00C14F50"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71B666A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1FAC9AFA" w14:textId="77777777" w:rsidR="00C14F50" w:rsidRDefault="00C14F50" w:rsidP="007B1178">
    <w:pPr>
      <w:pStyle w:val="Encabezado"/>
      <w:jc w:val="right"/>
      <w:rPr>
        <w:noProof/>
        <w:lang w:val="es-ES"/>
      </w:rPr>
    </w:pPr>
  </w:p>
  <w:p w14:paraId="3BC229B5" w14:textId="77777777" w:rsidR="00C14F50" w:rsidRDefault="00C14F50" w:rsidP="007B1178">
    <w:pPr>
      <w:pStyle w:val="Encabezado"/>
      <w:jc w:val="right"/>
      <w:rPr>
        <w:noProof/>
        <w:lang w:val="es-ES"/>
      </w:rPr>
    </w:pPr>
  </w:p>
  <w:p w14:paraId="22C6EA22" w14:textId="77777777" w:rsidR="00C14F50" w:rsidRDefault="00C14F50" w:rsidP="007B1178">
    <w:pPr>
      <w:pStyle w:val="Encabezado"/>
      <w:jc w:val="right"/>
      <w:rPr>
        <w:rFonts w:ascii="AvantGarde Bk BT" w:hAnsi="AvantGarde Bk BT"/>
        <w:noProof/>
        <w:lang w:val="es-ES"/>
      </w:rPr>
    </w:pPr>
  </w:p>
  <w:p w14:paraId="4410EAF9" w14:textId="77777777" w:rsidR="00C14F50" w:rsidRPr="006A24CD" w:rsidRDefault="00C14F50" w:rsidP="007B1178">
    <w:pPr>
      <w:pStyle w:val="Encabezado"/>
      <w:jc w:val="right"/>
      <w:rPr>
        <w:rFonts w:ascii="AvantGarde Bk BT" w:hAnsi="AvantGarde Bk BT"/>
        <w:noProof/>
        <w:lang w:val="es-ES"/>
      </w:rPr>
    </w:pPr>
    <w:r w:rsidRPr="006A24CD">
      <w:rPr>
        <w:rFonts w:ascii="AvantGarde Bk BT" w:hAnsi="AvantGarde Bk BT"/>
        <w:noProof/>
        <w:lang w:val="es-ES"/>
      </w:rPr>
      <w:t>Exp.021</w:t>
    </w:r>
  </w:p>
  <w:p w14:paraId="58133D61" w14:textId="274072C5" w:rsidR="00C14F50" w:rsidRPr="007B1178" w:rsidRDefault="00C14F50" w:rsidP="007B1178">
    <w:pPr>
      <w:pStyle w:val="Encabezado"/>
      <w:jc w:val="right"/>
      <w:rPr>
        <w:rFonts w:ascii="AvantGarde Bk BT" w:hAnsi="AvantGarde Bk BT"/>
        <w:lang w:val="es-ES"/>
      </w:rPr>
    </w:pPr>
    <w:r w:rsidRPr="00160A0C">
      <w:rPr>
        <w:rFonts w:ascii="AvantGarde Bk BT" w:hAnsi="AvantGarde Bk BT"/>
        <w:noProof/>
        <w:lang w:val="es-ES"/>
      </w:rPr>
      <w:t>Dictamen Núm. I/202</w:t>
    </w:r>
    <w:r w:rsidR="00160A0C" w:rsidRPr="00160A0C">
      <w:rPr>
        <w:rFonts w:ascii="AvantGarde Bk BT" w:hAnsi="AvantGarde Bk BT"/>
        <w:noProof/>
        <w:lang w:val="es-ES"/>
      </w:rPr>
      <w:t>1</w:t>
    </w:r>
    <w:r w:rsidRPr="00160A0C">
      <w:rPr>
        <w:rFonts w:ascii="AvantGarde Bk BT" w:hAnsi="AvantGarde Bk BT"/>
        <w:noProof/>
        <w:lang w:val="es-ES"/>
      </w:rPr>
      <w:t>/</w:t>
    </w:r>
    <w:r w:rsidR="00160A0C" w:rsidRPr="00160A0C">
      <w:rPr>
        <w:rFonts w:ascii="AvantGarde Bk BT" w:hAnsi="AvantGarde Bk BT"/>
        <w:noProof/>
        <w:lang w:val="es-ES"/>
      </w:rPr>
      <w:t>0</w:t>
    </w:r>
    <w:r w:rsidR="0067662C">
      <w:rPr>
        <w:rFonts w:ascii="AvantGarde Bk BT" w:hAnsi="AvantGarde Bk BT"/>
        <w:noProof/>
        <w:lang w:val="es-ES"/>
      </w:rPr>
      <w:t>2</w:t>
    </w:r>
    <w:r w:rsidR="00160A0C" w:rsidRPr="00160A0C">
      <w:rPr>
        <w:rFonts w:ascii="AvantGarde Bk BT" w:hAnsi="AvantGarde Bk BT"/>
        <w:noProof/>
        <w:lang w:val="es-ES"/>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2DD0C9D"/>
    <w:multiLevelType w:val="hybridMultilevel"/>
    <w:tmpl w:val="A27270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870AAB"/>
    <w:multiLevelType w:val="hybridMultilevel"/>
    <w:tmpl w:val="4846383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5D28D5"/>
    <w:multiLevelType w:val="hybridMultilevel"/>
    <w:tmpl w:val="B32C4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B1D88"/>
    <w:multiLevelType w:val="hybridMultilevel"/>
    <w:tmpl w:val="9710D31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39D31B6"/>
    <w:multiLevelType w:val="hybridMultilevel"/>
    <w:tmpl w:val="B6767A72"/>
    <w:lvl w:ilvl="0" w:tplc="CDEA169E">
      <w:start w:val="1"/>
      <w:numFmt w:val="decimal"/>
      <w:lvlText w:val="%1."/>
      <w:lvlJc w:val="left"/>
      <w:pPr>
        <w:ind w:left="502" w:hanging="360"/>
      </w:pPr>
      <w:rPr>
        <w:i w:val="0"/>
        <w:strike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D06649"/>
    <w:multiLevelType w:val="hybridMultilevel"/>
    <w:tmpl w:val="EC6C82FA"/>
    <w:lvl w:ilvl="0" w:tplc="BD40E7C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1067DF"/>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15:restartNumberingAfterBreak="0">
    <w:nsid w:val="1D3D707D"/>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B41606"/>
    <w:multiLevelType w:val="hybridMultilevel"/>
    <w:tmpl w:val="4CAE25F6"/>
    <w:lvl w:ilvl="0" w:tplc="0C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A2C04"/>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9C0466B"/>
    <w:multiLevelType w:val="hybridMultilevel"/>
    <w:tmpl w:val="D1289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CBD4F4A"/>
    <w:multiLevelType w:val="hybridMultilevel"/>
    <w:tmpl w:val="19368D48"/>
    <w:lvl w:ilvl="0" w:tplc="0C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7" w15:restartNumberingAfterBreak="0">
    <w:nsid w:val="3F961A04"/>
    <w:multiLevelType w:val="hybridMultilevel"/>
    <w:tmpl w:val="D1289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6556513"/>
    <w:multiLevelType w:val="hybridMultilevel"/>
    <w:tmpl w:val="B1A0F3AA"/>
    <w:lvl w:ilvl="0" w:tplc="0C0A0019">
      <w:start w:val="1"/>
      <w:numFmt w:val="lowerLetter"/>
      <w:lvlText w:val="%1."/>
      <w:lvlJc w:val="left"/>
      <w:pPr>
        <w:ind w:left="720" w:hanging="360"/>
      </w:pPr>
      <w:rPr>
        <w:i w:val="0"/>
        <w:strike w:val="0"/>
      </w:rPr>
    </w:lvl>
    <w:lvl w:ilvl="1" w:tplc="080A0019">
      <w:start w:val="1"/>
      <w:numFmt w:val="lowerLetter"/>
      <w:lvlText w:val="%2."/>
      <w:lvlJc w:val="left"/>
      <w:pPr>
        <w:ind w:left="1658" w:hanging="360"/>
      </w:pPr>
    </w:lvl>
    <w:lvl w:ilvl="2" w:tplc="080A001B" w:tentative="1">
      <w:start w:val="1"/>
      <w:numFmt w:val="lowerRoman"/>
      <w:lvlText w:val="%3."/>
      <w:lvlJc w:val="right"/>
      <w:pPr>
        <w:ind w:left="2378" w:hanging="180"/>
      </w:pPr>
    </w:lvl>
    <w:lvl w:ilvl="3" w:tplc="080A000F" w:tentative="1">
      <w:start w:val="1"/>
      <w:numFmt w:val="decimal"/>
      <w:lvlText w:val="%4."/>
      <w:lvlJc w:val="left"/>
      <w:pPr>
        <w:ind w:left="3098" w:hanging="360"/>
      </w:pPr>
    </w:lvl>
    <w:lvl w:ilvl="4" w:tplc="080A0019" w:tentative="1">
      <w:start w:val="1"/>
      <w:numFmt w:val="lowerLetter"/>
      <w:lvlText w:val="%5."/>
      <w:lvlJc w:val="left"/>
      <w:pPr>
        <w:ind w:left="3818" w:hanging="360"/>
      </w:pPr>
    </w:lvl>
    <w:lvl w:ilvl="5" w:tplc="080A001B" w:tentative="1">
      <w:start w:val="1"/>
      <w:numFmt w:val="lowerRoman"/>
      <w:lvlText w:val="%6."/>
      <w:lvlJc w:val="right"/>
      <w:pPr>
        <w:ind w:left="4538" w:hanging="180"/>
      </w:pPr>
    </w:lvl>
    <w:lvl w:ilvl="6" w:tplc="080A000F" w:tentative="1">
      <w:start w:val="1"/>
      <w:numFmt w:val="decimal"/>
      <w:lvlText w:val="%7."/>
      <w:lvlJc w:val="left"/>
      <w:pPr>
        <w:ind w:left="5258" w:hanging="360"/>
      </w:pPr>
    </w:lvl>
    <w:lvl w:ilvl="7" w:tplc="080A0019" w:tentative="1">
      <w:start w:val="1"/>
      <w:numFmt w:val="lowerLetter"/>
      <w:lvlText w:val="%8."/>
      <w:lvlJc w:val="left"/>
      <w:pPr>
        <w:ind w:left="5978" w:hanging="360"/>
      </w:pPr>
    </w:lvl>
    <w:lvl w:ilvl="8" w:tplc="080A001B" w:tentative="1">
      <w:start w:val="1"/>
      <w:numFmt w:val="lowerRoman"/>
      <w:lvlText w:val="%9."/>
      <w:lvlJc w:val="right"/>
      <w:pPr>
        <w:ind w:left="6698" w:hanging="180"/>
      </w:pPr>
    </w:lvl>
  </w:abstractNum>
  <w:abstractNum w:abstractNumId="19" w15:restartNumberingAfterBreak="0">
    <w:nsid w:val="46AB616E"/>
    <w:multiLevelType w:val="hybridMultilevel"/>
    <w:tmpl w:val="FEB0290A"/>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9B60977"/>
    <w:multiLevelType w:val="hybridMultilevel"/>
    <w:tmpl w:val="AC0E4B5E"/>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286D56"/>
    <w:multiLevelType w:val="hybridMultilevel"/>
    <w:tmpl w:val="AD2A9752"/>
    <w:lvl w:ilvl="0" w:tplc="0C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3D72CBB"/>
    <w:multiLevelType w:val="hybridMultilevel"/>
    <w:tmpl w:val="362A3436"/>
    <w:lvl w:ilvl="0" w:tplc="FBEAE3FE">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4DF2D36"/>
    <w:multiLevelType w:val="hybridMultilevel"/>
    <w:tmpl w:val="66149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6" w15:restartNumberingAfterBreak="0">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7" w15:restartNumberingAfterBreak="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8" w15:restartNumberingAfterBreak="0">
    <w:nsid w:val="5AFD6A58"/>
    <w:multiLevelType w:val="hybridMultilevel"/>
    <w:tmpl w:val="DDCC787A"/>
    <w:lvl w:ilvl="0" w:tplc="0C0A0019">
      <w:start w:val="1"/>
      <w:numFmt w:val="lowerLetter"/>
      <w:lvlText w:val="%1."/>
      <w:lvlJc w:val="left"/>
      <w:pPr>
        <w:ind w:left="862" w:hanging="360"/>
      </w:pPr>
      <w:rPr>
        <w:rFonts w:hint="default"/>
      </w:rPr>
    </w:lvl>
    <w:lvl w:ilvl="1" w:tplc="080A0003" w:tentative="1">
      <w:start w:val="1"/>
      <w:numFmt w:val="bullet"/>
      <w:lvlText w:val="o"/>
      <w:lvlJc w:val="left"/>
      <w:pPr>
        <w:ind w:left="1582" w:hanging="360"/>
      </w:pPr>
      <w:rPr>
        <w:rFonts w:ascii="Courier New" w:hAnsi="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15:restartNumberingAfterBreak="0">
    <w:nsid w:val="5D53116E"/>
    <w:multiLevelType w:val="hybridMultilevel"/>
    <w:tmpl w:val="CFB00EAC"/>
    <w:lvl w:ilvl="0" w:tplc="FA3C87E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3" w15:restartNumberingAfterBreak="0">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AD5417"/>
    <w:multiLevelType w:val="hybridMultilevel"/>
    <w:tmpl w:val="912E0132"/>
    <w:lvl w:ilvl="0" w:tplc="08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01">
      <w:start w:val="1"/>
      <w:numFmt w:val="bullet"/>
      <w:lvlText w:val=""/>
      <w:lvlJc w:val="left"/>
      <w:pPr>
        <w:ind w:left="2340" w:hanging="72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7640308"/>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8" w15:restartNumberingAfterBreak="0">
    <w:nsid w:val="7DFD1690"/>
    <w:multiLevelType w:val="hybridMultilevel"/>
    <w:tmpl w:val="B606B8BE"/>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A93C90"/>
    <w:multiLevelType w:val="hybridMultilevel"/>
    <w:tmpl w:val="E84A20EC"/>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
  </w:num>
  <w:num w:numId="3">
    <w:abstractNumId w:val="36"/>
  </w:num>
  <w:num w:numId="4">
    <w:abstractNumId w:val="9"/>
  </w:num>
  <w:num w:numId="5">
    <w:abstractNumId w:val="0"/>
  </w:num>
  <w:num w:numId="6">
    <w:abstractNumId w:val="6"/>
  </w:num>
  <w:num w:numId="7">
    <w:abstractNumId w:val="30"/>
  </w:num>
  <w:num w:numId="8">
    <w:abstractNumId w:val="33"/>
  </w:num>
  <w:num w:numId="9">
    <w:abstractNumId w:val="13"/>
  </w:num>
  <w:num w:numId="10">
    <w:abstractNumId w:val="32"/>
  </w:num>
  <w:num w:numId="11">
    <w:abstractNumId w:val="25"/>
  </w:num>
  <w:num w:numId="12">
    <w:abstractNumId w:val="26"/>
  </w:num>
  <w:num w:numId="13">
    <w:abstractNumId w:val="16"/>
  </w:num>
  <w:num w:numId="14">
    <w:abstractNumId w:val="37"/>
  </w:num>
  <w:num w:numId="15">
    <w:abstractNumId w:val="22"/>
  </w:num>
  <w:num w:numId="16">
    <w:abstractNumId w:val="31"/>
  </w:num>
  <w:num w:numId="17">
    <w:abstractNumId w:val="38"/>
  </w:num>
  <w:num w:numId="18">
    <w:abstractNumId w:val="3"/>
  </w:num>
  <w:num w:numId="19">
    <w:abstractNumId w:val="7"/>
  </w:num>
  <w:num w:numId="20">
    <w:abstractNumId w:val="24"/>
  </w:num>
  <w:num w:numId="21">
    <w:abstractNumId w:val="20"/>
  </w:num>
  <w:num w:numId="22">
    <w:abstractNumId w:val="8"/>
  </w:num>
  <w:num w:numId="23">
    <w:abstractNumId w:val="19"/>
  </w:num>
  <w:num w:numId="24">
    <w:abstractNumId w:val="28"/>
  </w:num>
  <w:num w:numId="25">
    <w:abstractNumId w:val="18"/>
  </w:num>
  <w:num w:numId="26">
    <w:abstractNumId w:val="21"/>
  </w:num>
  <w:num w:numId="27">
    <w:abstractNumId w:val="15"/>
  </w:num>
  <w:num w:numId="28">
    <w:abstractNumId w:val="11"/>
  </w:num>
  <w:num w:numId="29">
    <w:abstractNumId w:val="34"/>
  </w:num>
  <w:num w:numId="30">
    <w:abstractNumId w:val="4"/>
  </w:num>
  <w:num w:numId="31">
    <w:abstractNumId w:val="5"/>
  </w:num>
  <w:num w:numId="32">
    <w:abstractNumId w:val="12"/>
  </w:num>
  <w:num w:numId="33">
    <w:abstractNumId w:val="35"/>
  </w:num>
  <w:num w:numId="34">
    <w:abstractNumId w:val="10"/>
  </w:num>
  <w:num w:numId="35">
    <w:abstractNumId w:val="14"/>
  </w:num>
  <w:num w:numId="36">
    <w:abstractNumId w:val="17"/>
  </w:num>
  <w:num w:numId="37">
    <w:abstractNumId w:val="23"/>
  </w:num>
  <w:num w:numId="38">
    <w:abstractNumId w:val="29"/>
  </w:num>
  <w:num w:numId="39">
    <w:abstractNumId w:val="2"/>
  </w:num>
  <w:num w:numId="4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DC8"/>
    <w:rsid w:val="0000158A"/>
    <w:rsid w:val="000048B4"/>
    <w:rsid w:val="00005ECD"/>
    <w:rsid w:val="00006AAD"/>
    <w:rsid w:val="00007060"/>
    <w:rsid w:val="00007788"/>
    <w:rsid w:val="000112D2"/>
    <w:rsid w:val="00011CCC"/>
    <w:rsid w:val="00014229"/>
    <w:rsid w:val="00014D52"/>
    <w:rsid w:val="00015495"/>
    <w:rsid w:val="000156FC"/>
    <w:rsid w:val="000174FC"/>
    <w:rsid w:val="000209BD"/>
    <w:rsid w:val="000216A9"/>
    <w:rsid w:val="000220E0"/>
    <w:rsid w:val="00022DDA"/>
    <w:rsid w:val="00022F8C"/>
    <w:rsid w:val="00023750"/>
    <w:rsid w:val="00023DB5"/>
    <w:rsid w:val="000244DC"/>
    <w:rsid w:val="000245C0"/>
    <w:rsid w:val="000270CA"/>
    <w:rsid w:val="000302BE"/>
    <w:rsid w:val="000328D0"/>
    <w:rsid w:val="00032B2D"/>
    <w:rsid w:val="0003424E"/>
    <w:rsid w:val="00034644"/>
    <w:rsid w:val="0003506D"/>
    <w:rsid w:val="000358F4"/>
    <w:rsid w:val="00036A0D"/>
    <w:rsid w:val="00036FE3"/>
    <w:rsid w:val="000379C5"/>
    <w:rsid w:val="00037BE4"/>
    <w:rsid w:val="000403E5"/>
    <w:rsid w:val="00040FCD"/>
    <w:rsid w:val="000418F2"/>
    <w:rsid w:val="00041B09"/>
    <w:rsid w:val="000449C8"/>
    <w:rsid w:val="00045028"/>
    <w:rsid w:val="0005158C"/>
    <w:rsid w:val="00051BE8"/>
    <w:rsid w:val="00053311"/>
    <w:rsid w:val="000547AC"/>
    <w:rsid w:val="00054913"/>
    <w:rsid w:val="000549C7"/>
    <w:rsid w:val="000555A5"/>
    <w:rsid w:val="00056DAB"/>
    <w:rsid w:val="00063C1B"/>
    <w:rsid w:val="00063DDE"/>
    <w:rsid w:val="000646BB"/>
    <w:rsid w:val="00065703"/>
    <w:rsid w:val="0006713E"/>
    <w:rsid w:val="00070845"/>
    <w:rsid w:val="000708BB"/>
    <w:rsid w:val="00073414"/>
    <w:rsid w:val="00073885"/>
    <w:rsid w:val="00073C5B"/>
    <w:rsid w:val="000764DA"/>
    <w:rsid w:val="00077585"/>
    <w:rsid w:val="00077DC7"/>
    <w:rsid w:val="000802A5"/>
    <w:rsid w:val="000802A9"/>
    <w:rsid w:val="000829A6"/>
    <w:rsid w:val="00082EFA"/>
    <w:rsid w:val="00083BCF"/>
    <w:rsid w:val="00084326"/>
    <w:rsid w:val="00084B43"/>
    <w:rsid w:val="000855F0"/>
    <w:rsid w:val="00086633"/>
    <w:rsid w:val="000900E8"/>
    <w:rsid w:val="00090541"/>
    <w:rsid w:val="00093A86"/>
    <w:rsid w:val="00093E18"/>
    <w:rsid w:val="0009549D"/>
    <w:rsid w:val="00096AC5"/>
    <w:rsid w:val="000A0851"/>
    <w:rsid w:val="000A0F62"/>
    <w:rsid w:val="000A1212"/>
    <w:rsid w:val="000A34FA"/>
    <w:rsid w:val="000A3AF6"/>
    <w:rsid w:val="000A450D"/>
    <w:rsid w:val="000A5A89"/>
    <w:rsid w:val="000A6B27"/>
    <w:rsid w:val="000A6D78"/>
    <w:rsid w:val="000A754C"/>
    <w:rsid w:val="000B0D5B"/>
    <w:rsid w:val="000B1D78"/>
    <w:rsid w:val="000B2BC8"/>
    <w:rsid w:val="000C2228"/>
    <w:rsid w:val="000C6AFA"/>
    <w:rsid w:val="000C715E"/>
    <w:rsid w:val="000D1D67"/>
    <w:rsid w:val="000D3113"/>
    <w:rsid w:val="000D3C32"/>
    <w:rsid w:val="000D595E"/>
    <w:rsid w:val="000D68F2"/>
    <w:rsid w:val="000E035C"/>
    <w:rsid w:val="000E0662"/>
    <w:rsid w:val="000E1872"/>
    <w:rsid w:val="000E408D"/>
    <w:rsid w:val="000E4270"/>
    <w:rsid w:val="000E5558"/>
    <w:rsid w:val="000E79F9"/>
    <w:rsid w:val="000F12BD"/>
    <w:rsid w:val="000F2FF8"/>
    <w:rsid w:val="000F347F"/>
    <w:rsid w:val="000F3F94"/>
    <w:rsid w:val="000F5F9A"/>
    <w:rsid w:val="000F6ABD"/>
    <w:rsid w:val="0010177E"/>
    <w:rsid w:val="0010181F"/>
    <w:rsid w:val="00101B24"/>
    <w:rsid w:val="0010229C"/>
    <w:rsid w:val="00106C0B"/>
    <w:rsid w:val="00107BF1"/>
    <w:rsid w:val="001113AD"/>
    <w:rsid w:val="00112BBB"/>
    <w:rsid w:val="00115A41"/>
    <w:rsid w:val="00116290"/>
    <w:rsid w:val="00116787"/>
    <w:rsid w:val="00116F29"/>
    <w:rsid w:val="0011700F"/>
    <w:rsid w:val="001175AA"/>
    <w:rsid w:val="00121B6C"/>
    <w:rsid w:val="00122B64"/>
    <w:rsid w:val="0012698F"/>
    <w:rsid w:val="00126EBF"/>
    <w:rsid w:val="00131231"/>
    <w:rsid w:val="0013124D"/>
    <w:rsid w:val="0013580E"/>
    <w:rsid w:val="001359E4"/>
    <w:rsid w:val="001376FB"/>
    <w:rsid w:val="001402BD"/>
    <w:rsid w:val="00140B96"/>
    <w:rsid w:val="001423BD"/>
    <w:rsid w:val="0014245F"/>
    <w:rsid w:val="001445BA"/>
    <w:rsid w:val="00145044"/>
    <w:rsid w:val="001450A9"/>
    <w:rsid w:val="00145BB3"/>
    <w:rsid w:val="001507C7"/>
    <w:rsid w:val="00153F55"/>
    <w:rsid w:val="00155592"/>
    <w:rsid w:val="00155AE4"/>
    <w:rsid w:val="001567EC"/>
    <w:rsid w:val="00156B3F"/>
    <w:rsid w:val="00156D4A"/>
    <w:rsid w:val="001570D9"/>
    <w:rsid w:val="00157BD0"/>
    <w:rsid w:val="00160A0C"/>
    <w:rsid w:val="001626B3"/>
    <w:rsid w:val="00162CB0"/>
    <w:rsid w:val="00162EE0"/>
    <w:rsid w:val="00163435"/>
    <w:rsid w:val="00163C29"/>
    <w:rsid w:val="001661C9"/>
    <w:rsid w:val="00167887"/>
    <w:rsid w:val="001711CE"/>
    <w:rsid w:val="00172B1D"/>
    <w:rsid w:val="00173000"/>
    <w:rsid w:val="00173F1B"/>
    <w:rsid w:val="00175205"/>
    <w:rsid w:val="001758EC"/>
    <w:rsid w:val="00176AC4"/>
    <w:rsid w:val="00176E2B"/>
    <w:rsid w:val="00177DB6"/>
    <w:rsid w:val="00180F45"/>
    <w:rsid w:val="0018229D"/>
    <w:rsid w:val="00182688"/>
    <w:rsid w:val="00182E9F"/>
    <w:rsid w:val="001830D4"/>
    <w:rsid w:val="00187907"/>
    <w:rsid w:val="0019129C"/>
    <w:rsid w:val="001927D6"/>
    <w:rsid w:val="00193C88"/>
    <w:rsid w:val="00195851"/>
    <w:rsid w:val="00197CF5"/>
    <w:rsid w:val="001A0510"/>
    <w:rsid w:val="001A171E"/>
    <w:rsid w:val="001A425D"/>
    <w:rsid w:val="001A4F36"/>
    <w:rsid w:val="001A6DF2"/>
    <w:rsid w:val="001A7CC6"/>
    <w:rsid w:val="001B535E"/>
    <w:rsid w:val="001B6D08"/>
    <w:rsid w:val="001B7A03"/>
    <w:rsid w:val="001C067B"/>
    <w:rsid w:val="001C100B"/>
    <w:rsid w:val="001C1373"/>
    <w:rsid w:val="001C1412"/>
    <w:rsid w:val="001C353D"/>
    <w:rsid w:val="001C3B6B"/>
    <w:rsid w:val="001C403D"/>
    <w:rsid w:val="001C7806"/>
    <w:rsid w:val="001D4BA2"/>
    <w:rsid w:val="001D71EB"/>
    <w:rsid w:val="001E1119"/>
    <w:rsid w:val="001E11E3"/>
    <w:rsid w:val="001E1450"/>
    <w:rsid w:val="001E4441"/>
    <w:rsid w:val="001E4B7E"/>
    <w:rsid w:val="001E7832"/>
    <w:rsid w:val="001E7BCA"/>
    <w:rsid w:val="001F065C"/>
    <w:rsid w:val="001F1876"/>
    <w:rsid w:val="001F2307"/>
    <w:rsid w:val="001F36A2"/>
    <w:rsid w:val="001F5A26"/>
    <w:rsid w:val="001F70BF"/>
    <w:rsid w:val="001F7283"/>
    <w:rsid w:val="001F7CD6"/>
    <w:rsid w:val="00200836"/>
    <w:rsid w:val="00202046"/>
    <w:rsid w:val="0020261A"/>
    <w:rsid w:val="00204A56"/>
    <w:rsid w:val="00205033"/>
    <w:rsid w:val="002101EB"/>
    <w:rsid w:val="00210DCF"/>
    <w:rsid w:val="00211080"/>
    <w:rsid w:val="00211751"/>
    <w:rsid w:val="002155E2"/>
    <w:rsid w:val="00221026"/>
    <w:rsid w:val="0022358C"/>
    <w:rsid w:val="0022454F"/>
    <w:rsid w:val="0022468F"/>
    <w:rsid w:val="002302C7"/>
    <w:rsid w:val="00233907"/>
    <w:rsid w:val="00233923"/>
    <w:rsid w:val="0023401F"/>
    <w:rsid w:val="002359E2"/>
    <w:rsid w:val="00236611"/>
    <w:rsid w:val="00237546"/>
    <w:rsid w:val="00240BE0"/>
    <w:rsid w:val="002415EE"/>
    <w:rsid w:val="002418C0"/>
    <w:rsid w:val="002431E4"/>
    <w:rsid w:val="002446FB"/>
    <w:rsid w:val="00245514"/>
    <w:rsid w:val="002468C1"/>
    <w:rsid w:val="00250BD6"/>
    <w:rsid w:val="00251125"/>
    <w:rsid w:val="002526AA"/>
    <w:rsid w:val="002527C8"/>
    <w:rsid w:val="00253BB2"/>
    <w:rsid w:val="002545A9"/>
    <w:rsid w:val="00256374"/>
    <w:rsid w:val="00256A73"/>
    <w:rsid w:val="00256C1E"/>
    <w:rsid w:val="00256C48"/>
    <w:rsid w:val="00256E9A"/>
    <w:rsid w:val="00260BCB"/>
    <w:rsid w:val="00261170"/>
    <w:rsid w:val="002617CC"/>
    <w:rsid w:val="00261BDE"/>
    <w:rsid w:val="00262235"/>
    <w:rsid w:val="00264563"/>
    <w:rsid w:val="00264A55"/>
    <w:rsid w:val="00264F57"/>
    <w:rsid w:val="00266519"/>
    <w:rsid w:val="0026651A"/>
    <w:rsid w:val="00267858"/>
    <w:rsid w:val="002700FA"/>
    <w:rsid w:val="00270AEC"/>
    <w:rsid w:val="00273495"/>
    <w:rsid w:val="00274C9A"/>
    <w:rsid w:val="00276716"/>
    <w:rsid w:val="00277B65"/>
    <w:rsid w:val="00281A50"/>
    <w:rsid w:val="00281B5A"/>
    <w:rsid w:val="00286014"/>
    <w:rsid w:val="002869AD"/>
    <w:rsid w:val="002870DA"/>
    <w:rsid w:val="00287957"/>
    <w:rsid w:val="002903A4"/>
    <w:rsid w:val="00290A49"/>
    <w:rsid w:val="00291DA0"/>
    <w:rsid w:val="0029240F"/>
    <w:rsid w:val="00294345"/>
    <w:rsid w:val="002952B4"/>
    <w:rsid w:val="00295812"/>
    <w:rsid w:val="00295EF2"/>
    <w:rsid w:val="002967AD"/>
    <w:rsid w:val="00296E2A"/>
    <w:rsid w:val="002A2017"/>
    <w:rsid w:val="002A2438"/>
    <w:rsid w:val="002A2505"/>
    <w:rsid w:val="002A2972"/>
    <w:rsid w:val="002A3427"/>
    <w:rsid w:val="002A4748"/>
    <w:rsid w:val="002A4B2D"/>
    <w:rsid w:val="002A7735"/>
    <w:rsid w:val="002A774B"/>
    <w:rsid w:val="002A7C50"/>
    <w:rsid w:val="002B04EC"/>
    <w:rsid w:val="002B0E5B"/>
    <w:rsid w:val="002B1A4A"/>
    <w:rsid w:val="002B2990"/>
    <w:rsid w:val="002B2A9C"/>
    <w:rsid w:val="002B3F2A"/>
    <w:rsid w:val="002B572F"/>
    <w:rsid w:val="002B596E"/>
    <w:rsid w:val="002B5D2F"/>
    <w:rsid w:val="002B60BC"/>
    <w:rsid w:val="002B6FF3"/>
    <w:rsid w:val="002C1075"/>
    <w:rsid w:val="002C19AF"/>
    <w:rsid w:val="002C21B3"/>
    <w:rsid w:val="002C591B"/>
    <w:rsid w:val="002C631C"/>
    <w:rsid w:val="002C6952"/>
    <w:rsid w:val="002C7A2B"/>
    <w:rsid w:val="002D07E5"/>
    <w:rsid w:val="002D0E65"/>
    <w:rsid w:val="002D1D46"/>
    <w:rsid w:val="002D4F54"/>
    <w:rsid w:val="002D53D6"/>
    <w:rsid w:val="002D5C0F"/>
    <w:rsid w:val="002D6E5B"/>
    <w:rsid w:val="002D7EC9"/>
    <w:rsid w:val="002E15FC"/>
    <w:rsid w:val="002E17C5"/>
    <w:rsid w:val="002E17CE"/>
    <w:rsid w:val="002E22F4"/>
    <w:rsid w:val="002E2B01"/>
    <w:rsid w:val="002E3369"/>
    <w:rsid w:val="002E4A30"/>
    <w:rsid w:val="002E5DD0"/>
    <w:rsid w:val="002F1142"/>
    <w:rsid w:val="002F1C91"/>
    <w:rsid w:val="002F31DD"/>
    <w:rsid w:val="002F4AD6"/>
    <w:rsid w:val="002F5C14"/>
    <w:rsid w:val="002F669E"/>
    <w:rsid w:val="003020AB"/>
    <w:rsid w:val="00302429"/>
    <w:rsid w:val="00302593"/>
    <w:rsid w:val="00304EA0"/>
    <w:rsid w:val="00305ADE"/>
    <w:rsid w:val="00306809"/>
    <w:rsid w:val="00306B45"/>
    <w:rsid w:val="00307C21"/>
    <w:rsid w:val="00307FB9"/>
    <w:rsid w:val="00310E40"/>
    <w:rsid w:val="00310FE8"/>
    <w:rsid w:val="00311BD6"/>
    <w:rsid w:val="00311D39"/>
    <w:rsid w:val="00312324"/>
    <w:rsid w:val="00312443"/>
    <w:rsid w:val="00312904"/>
    <w:rsid w:val="00313AEF"/>
    <w:rsid w:val="00314FAB"/>
    <w:rsid w:val="0031527F"/>
    <w:rsid w:val="003162B9"/>
    <w:rsid w:val="00316762"/>
    <w:rsid w:val="00316D8D"/>
    <w:rsid w:val="00322B0D"/>
    <w:rsid w:val="00322CB8"/>
    <w:rsid w:val="00322F6F"/>
    <w:rsid w:val="0032357C"/>
    <w:rsid w:val="0032397B"/>
    <w:rsid w:val="00324A29"/>
    <w:rsid w:val="0032538A"/>
    <w:rsid w:val="00325B91"/>
    <w:rsid w:val="00325C49"/>
    <w:rsid w:val="00326939"/>
    <w:rsid w:val="00330393"/>
    <w:rsid w:val="003306D2"/>
    <w:rsid w:val="003316D5"/>
    <w:rsid w:val="003329CB"/>
    <w:rsid w:val="00333A95"/>
    <w:rsid w:val="0033439B"/>
    <w:rsid w:val="00336E33"/>
    <w:rsid w:val="00337256"/>
    <w:rsid w:val="00345984"/>
    <w:rsid w:val="00347531"/>
    <w:rsid w:val="00350900"/>
    <w:rsid w:val="00350B6D"/>
    <w:rsid w:val="00350C9F"/>
    <w:rsid w:val="003519CF"/>
    <w:rsid w:val="00352D05"/>
    <w:rsid w:val="00352DD3"/>
    <w:rsid w:val="003559CC"/>
    <w:rsid w:val="00357220"/>
    <w:rsid w:val="0036016D"/>
    <w:rsid w:val="003602E3"/>
    <w:rsid w:val="00360871"/>
    <w:rsid w:val="00360C2A"/>
    <w:rsid w:val="00362021"/>
    <w:rsid w:val="00362815"/>
    <w:rsid w:val="00362863"/>
    <w:rsid w:val="003634DF"/>
    <w:rsid w:val="00364B1C"/>
    <w:rsid w:val="00366330"/>
    <w:rsid w:val="003678F1"/>
    <w:rsid w:val="00367F46"/>
    <w:rsid w:val="00372BFF"/>
    <w:rsid w:val="00374388"/>
    <w:rsid w:val="003760AB"/>
    <w:rsid w:val="0037631B"/>
    <w:rsid w:val="00376478"/>
    <w:rsid w:val="00377518"/>
    <w:rsid w:val="0038056A"/>
    <w:rsid w:val="00382206"/>
    <w:rsid w:val="00382260"/>
    <w:rsid w:val="00383353"/>
    <w:rsid w:val="0038431C"/>
    <w:rsid w:val="003849FB"/>
    <w:rsid w:val="003856F8"/>
    <w:rsid w:val="0038611D"/>
    <w:rsid w:val="00390983"/>
    <w:rsid w:val="00391305"/>
    <w:rsid w:val="00394228"/>
    <w:rsid w:val="0039466D"/>
    <w:rsid w:val="003955EE"/>
    <w:rsid w:val="00395DBF"/>
    <w:rsid w:val="003A1518"/>
    <w:rsid w:val="003A1CFD"/>
    <w:rsid w:val="003A1E5B"/>
    <w:rsid w:val="003A2281"/>
    <w:rsid w:val="003A23EB"/>
    <w:rsid w:val="003A416D"/>
    <w:rsid w:val="003A48F4"/>
    <w:rsid w:val="003A5763"/>
    <w:rsid w:val="003A5BEE"/>
    <w:rsid w:val="003A5F2A"/>
    <w:rsid w:val="003A792D"/>
    <w:rsid w:val="003B0AA4"/>
    <w:rsid w:val="003B1464"/>
    <w:rsid w:val="003B2294"/>
    <w:rsid w:val="003B358A"/>
    <w:rsid w:val="003B44D1"/>
    <w:rsid w:val="003B6103"/>
    <w:rsid w:val="003B71DE"/>
    <w:rsid w:val="003C0A92"/>
    <w:rsid w:val="003C2B65"/>
    <w:rsid w:val="003C33D5"/>
    <w:rsid w:val="003C420A"/>
    <w:rsid w:val="003C43CF"/>
    <w:rsid w:val="003C657B"/>
    <w:rsid w:val="003C7157"/>
    <w:rsid w:val="003D037D"/>
    <w:rsid w:val="003D18B0"/>
    <w:rsid w:val="003D2E53"/>
    <w:rsid w:val="003D39C3"/>
    <w:rsid w:val="003D4BB6"/>
    <w:rsid w:val="003D4D75"/>
    <w:rsid w:val="003D721F"/>
    <w:rsid w:val="003D73CA"/>
    <w:rsid w:val="003D7C53"/>
    <w:rsid w:val="003D7D39"/>
    <w:rsid w:val="003E1309"/>
    <w:rsid w:val="003E1D6C"/>
    <w:rsid w:val="003E29BB"/>
    <w:rsid w:val="003E3AF9"/>
    <w:rsid w:val="003E3BCC"/>
    <w:rsid w:val="003E4285"/>
    <w:rsid w:val="003E501A"/>
    <w:rsid w:val="003E50AA"/>
    <w:rsid w:val="003E744E"/>
    <w:rsid w:val="003F0201"/>
    <w:rsid w:val="003F0212"/>
    <w:rsid w:val="003F0451"/>
    <w:rsid w:val="003F0B27"/>
    <w:rsid w:val="003F0BAD"/>
    <w:rsid w:val="003F0FCE"/>
    <w:rsid w:val="003F145F"/>
    <w:rsid w:val="003F1E31"/>
    <w:rsid w:val="003F242D"/>
    <w:rsid w:val="003F29B7"/>
    <w:rsid w:val="003F4BBC"/>
    <w:rsid w:val="003F7494"/>
    <w:rsid w:val="00402439"/>
    <w:rsid w:val="0040303F"/>
    <w:rsid w:val="004032F9"/>
    <w:rsid w:val="00403D9A"/>
    <w:rsid w:val="00403F31"/>
    <w:rsid w:val="004040BB"/>
    <w:rsid w:val="00405FD4"/>
    <w:rsid w:val="004062B2"/>
    <w:rsid w:val="00407026"/>
    <w:rsid w:val="00407EC8"/>
    <w:rsid w:val="00410341"/>
    <w:rsid w:val="004107AD"/>
    <w:rsid w:val="004113EE"/>
    <w:rsid w:val="00415620"/>
    <w:rsid w:val="004228D1"/>
    <w:rsid w:val="00423CFA"/>
    <w:rsid w:val="0042677A"/>
    <w:rsid w:val="00427D74"/>
    <w:rsid w:val="0043065D"/>
    <w:rsid w:val="00430CFF"/>
    <w:rsid w:val="00432731"/>
    <w:rsid w:val="00434EA5"/>
    <w:rsid w:val="00435094"/>
    <w:rsid w:val="00435A07"/>
    <w:rsid w:val="00442884"/>
    <w:rsid w:val="00443723"/>
    <w:rsid w:val="004473C1"/>
    <w:rsid w:val="00447462"/>
    <w:rsid w:val="004478F6"/>
    <w:rsid w:val="00447B34"/>
    <w:rsid w:val="00450C35"/>
    <w:rsid w:val="00450C60"/>
    <w:rsid w:val="004515AA"/>
    <w:rsid w:val="0045191F"/>
    <w:rsid w:val="0045427B"/>
    <w:rsid w:val="00454A60"/>
    <w:rsid w:val="00457113"/>
    <w:rsid w:val="00462F67"/>
    <w:rsid w:val="00463E58"/>
    <w:rsid w:val="00464124"/>
    <w:rsid w:val="00464433"/>
    <w:rsid w:val="00466053"/>
    <w:rsid w:val="00466F2D"/>
    <w:rsid w:val="00466FAF"/>
    <w:rsid w:val="0046754E"/>
    <w:rsid w:val="00467880"/>
    <w:rsid w:val="00467D8E"/>
    <w:rsid w:val="0047058E"/>
    <w:rsid w:val="00472500"/>
    <w:rsid w:val="0047292A"/>
    <w:rsid w:val="004736C1"/>
    <w:rsid w:val="0047440F"/>
    <w:rsid w:val="00475D17"/>
    <w:rsid w:val="0047712C"/>
    <w:rsid w:val="004800E3"/>
    <w:rsid w:val="00481029"/>
    <w:rsid w:val="00483C37"/>
    <w:rsid w:val="00484C03"/>
    <w:rsid w:val="00486A59"/>
    <w:rsid w:val="00491435"/>
    <w:rsid w:val="00491497"/>
    <w:rsid w:val="00492B15"/>
    <w:rsid w:val="00497979"/>
    <w:rsid w:val="00497FF3"/>
    <w:rsid w:val="004A260B"/>
    <w:rsid w:val="004A37C8"/>
    <w:rsid w:val="004A4139"/>
    <w:rsid w:val="004A4638"/>
    <w:rsid w:val="004A6351"/>
    <w:rsid w:val="004A6DAA"/>
    <w:rsid w:val="004A7438"/>
    <w:rsid w:val="004B0270"/>
    <w:rsid w:val="004B0324"/>
    <w:rsid w:val="004B17CE"/>
    <w:rsid w:val="004B3207"/>
    <w:rsid w:val="004B3423"/>
    <w:rsid w:val="004B4513"/>
    <w:rsid w:val="004B6768"/>
    <w:rsid w:val="004B75C5"/>
    <w:rsid w:val="004C02C0"/>
    <w:rsid w:val="004C276D"/>
    <w:rsid w:val="004C53B6"/>
    <w:rsid w:val="004C6BC0"/>
    <w:rsid w:val="004C706C"/>
    <w:rsid w:val="004C7309"/>
    <w:rsid w:val="004C7359"/>
    <w:rsid w:val="004D0281"/>
    <w:rsid w:val="004D0DEA"/>
    <w:rsid w:val="004D147C"/>
    <w:rsid w:val="004D2636"/>
    <w:rsid w:val="004D38E7"/>
    <w:rsid w:val="004D52C8"/>
    <w:rsid w:val="004E0469"/>
    <w:rsid w:val="004E1FFC"/>
    <w:rsid w:val="004E2C2E"/>
    <w:rsid w:val="004E312D"/>
    <w:rsid w:val="004E5FE2"/>
    <w:rsid w:val="004E71D7"/>
    <w:rsid w:val="004F0780"/>
    <w:rsid w:val="004F608C"/>
    <w:rsid w:val="004F7DC6"/>
    <w:rsid w:val="00504098"/>
    <w:rsid w:val="00506F73"/>
    <w:rsid w:val="00506FE4"/>
    <w:rsid w:val="00507A73"/>
    <w:rsid w:val="00507D3B"/>
    <w:rsid w:val="005102A8"/>
    <w:rsid w:val="005107F3"/>
    <w:rsid w:val="00510AE2"/>
    <w:rsid w:val="00511E92"/>
    <w:rsid w:val="00512F22"/>
    <w:rsid w:val="005137D5"/>
    <w:rsid w:val="00513CD2"/>
    <w:rsid w:val="005151C6"/>
    <w:rsid w:val="005157E0"/>
    <w:rsid w:val="00515E9A"/>
    <w:rsid w:val="0051657E"/>
    <w:rsid w:val="00516A09"/>
    <w:rsid w:val="0051720C"/>
    <w:rsid w:val="0052104D"/>
    <w:rsid w:val="00521951"/>
    <w:rsid w:val="00521D42"/>
    <w:rsid w:val="0052538D"/>
    <w:rsid w:val="00527D3C"/>
    <w:rsid w:val="00530A4F"/>
    <w:rsid w:val="00531A7F"/>
    <w:rsid w:val="00533B49"/>
    <w:rsid w:val="00533B52"/>
    <w:rsid w:val="005343B9"/>
    <w:rsid w:val="00534E17"/>
    <w:rsid w:val="005350C3"/>
    <w:rsid w:val="005357E3"/>
    <w:rsid w:val="005360EF"/>
    <w:rsid w:val="00536809"/>
    <w:rsid w:val="005369CA"/>
    <w:rsid w:val="00536E21"/>
    <w:rsid w:val="005378F5"/>
    <w:rsid w:val="00540B0B"/>
    <w:rsid w:val="005419F3"/>
    <w:rsid w:val="00542FA9"/>
    <w:rsid w:val="00543A7A"/>
    <w:rsid w:val="005449F0"/>
    <w:rsid w:val="00544CBE"/>
    <w:rsid w:val="00545923"/>
    <w:rsid w:val="00547652"/>
    <w:rsid w:val="00550E3E"/>
    <w:rsid w:val="005539BD"/>
    <w:rsid w:val="00554123"/>
    <w:rsid w:val="0055448A"/>
    <w:rsid w:val="0055450F"/>
    <w:rsid w:val="005569A0"/>
    <w:rsid w:val="00556DDE"/>
    <w:rsid w:val="00560B17"/>
    <w:rsid w:val="00560B7C"/>
    <w:rsid w:val="005610EA"/>
    <w:rsid w:val="00561588"/>
    <w:rsid w:val="005631AF"/>
    <w:rsid w:val="0056399F"/>
    <w:rsid w:val="005642A3"/>
    <w:rsid w:val="00565636"/>
    <w:rsid w:val="0056616C"/>
    <w:rsid w:val="005661B7"/>
    <w:rsid w:val="00566B3B"/>
    <w:rsid w:val="0057007E"/>
    <w:rsid w:val="005707E1"/>
    <w:rsid w:val="00570B14"/>
    <w:rsid w:val="0057272E"/>
    <w:rsid w:val="005727B2"/>
    <w:rsid w:val="005738E4"/>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5643"/>
    <w:rsid w:val="00586062"/>
    <w:rsid w:val="0058786B"/>
    <w:rsid w:val="00587952"/>
    <w:rsid w:val="00591162"/>
    <w:rsid w:val="00591C8C"/>
    <w:rsid w:val="00591EE7"/>
    <w:rsid w:val="00594752"/>
    <w:rsid w:val="005A01F7"/>
    <w:rsid w:val="005A0352"/>
    <w:rsid w:val="005A094E"/>
    <w:rsid w:val="005A1B61"/>
    <w:rsid w:val="005A373D"/>
    <w:rsid w:val="005A4AEC"/>
    <w:rsid w:val="005A5C2E"/>
    <w:rsid w:val="005A6A08"/>
    <w:rsid w:val="005B0624"/>
    <w:rsid w:val="005B1728"/>
    <w:rsid w:val="005B34AC"/>
    <w:rsid w:val="005B37E6"/>
    <w:rsid w:val="005B3CFE"/>
    <w:rsid w:val="005B3DB3"/>
    <w:rsid w:val="005B3F4C"/>
    <w:rsid w:val="005B448E"/>
    <w:rsid w:val="005B499F"/>
    <w:rsid w:val="005B4B5A"/>
    <w:rsid w:val="005B4FEB"/>
    <w:rsid w:val="005C172F"/>
    <w:rsid w:val="005C17EA"/>
    <w:rsid w:val="005C1C74"/>
    <w:rsid w:val="005C288B"/>
    <w:rsid w:val="005C366B"/>
    <w:rsid w:val="005C36A3"/>
    <w:rsid w:val="005C3C04"/>
    <w:rsid w:val="005C3F6B"/>
    <w:rsid w:val="005C436F"/>
    <w:rsid w:val="005C50C4"/>
    <w:rsid w:val="005C5215"/>
    <w:rsid w:val="005C6A90"/>
    <w:rsid w:val="005C6DE6"/>
    <w:rsid w:val="005C7662"/>
    <w:rsid w:val="005C7789"/>
    <w:rsid w:val="005D1565"/>
    <w:rsid w:val="005D17D7"/>
    <w:rsid w:val="005D1D02"/>
    <w:rsid w:val="005D33BA"/>
    <w:rsid w:val="005D34EF"/>
    <w:rsid w:val="005D4B9B"/>
    <w:rsid w:val="005D5289"/>
    <w:rsid w:val="005D5D8F"/>
    <w:rsid w:val="005D6AFA"/>
    <w:rsid w:val="005D6DA3"/>
    <w:rsid w:val="005D73D1"/>
    <w:rsid w:val="005E1209"/>
    <w:rsid w:val="005E29DC"/>
    <w:rsid w:val="005E4B5F"/>
    <w:rsid w:val="005E65B3"/>
    <w:rsid w:val="005E7DE6"/>
    <w:rsid w:val="005F094F"/>
    <w:rsid w:val="005F1836"/>
    <w:rsid w:val="005F1FC3"/>
    <w:rsid w:val="005F215F"/>
    <w:rsid w:val="005F45DA"/>
    <w:rsid w:val="005F6904"/>
    <w:rsid w:val="0060020C"/>
    <w:rsid w:val="006014F6"/>
    <w:rsid w:val="00602A03"/>
    <w:rsid w:val="00604B57"/>
    <w:rsid w:val="00607CF8"/>
    <w:rsid w:val="00611DE6"/>
    <w:rsid w:val="006122B4"/>
    <w:rsid w:val="006134F0"/>
    <w:rsid w:val="00615455"/>
    <w:rsid w:val="00615CBF"/>
    <w:rsid w:val="00615F31"/>
    <w:rsid w:val="00616A98"/>
    <w:rsid w:val="00616DA2"/>
    <w:rsid w:val="006208EE"/>
    <w:rsid w:val="0062175E"/>
    <w:rsid w:val="006231FD"/>
    <w:rsid w:val="00623D59"/>
    <w:rsid w:val="006258FD"/>
    <w:rsid w:val="006304E7"/>
    <w:rsid w:val="00630599"/>
    <w:rsid w:val="00633CD8"/>
    <w:rsid w:val="0063523C"/>
    <w:rsid w:val="00636043"/>
    <w:rsid w:val="006372FC"/>
    <w:rsid w:val="00640AF1"/>
    <w:rsid w:val="00641217"/>
    <w:rsid w:val="006415E4"/>
    <w:rsid w:val="00642061"/>
    <w:rsid w:val="00642597"/>
    <w:rsid w:val="00642732"/>
    <w:rsid w:val="00643BF0"/>
    <w:rsid w:val="00643F1E"/>
    <w:rsid w:val="00646DFC"/>
    <w:rsid w:val="0065160F"/>
    <w:rsid w:val="006520A4"/>
    <w:rsid w:val="00652504"/>
    <w:rsid w:val="00652546"/>
    <w:rsid w:val="00652831"/>
    <w:rsid w:val="0065354A"/>
    <w:rsid w:val="00654CA3"/>
    <w:rsid w:val="006560CF"/>
    <w:rsid w:val="0065654B"/>
    <w:rsid w:val="00663457"/>
    <w:rsid w:val="0066369E"/>
    <w:rsid w:val="0066403D"/>
    <w:rsid w:val="00664611"/>
    <w:rsid w:val="006652BE"/>
    <w:rsid w:val="00666409"/>
    <w:rsid w:val="006706C4"/>
    <w:rsid w:val="00671C96"/>
    <w:rsid w:val="00671FFF"/>
    <w:rsid w:val="00672BF0"/>
    <w:rsid w:val="00673EAF"/>
    <w:rsid w:val="00675A84"/>
    <w:rsid w:val="0067662C"/>
    <w:rsid w:val="00676DA3"/>
    <w:rsid w:val="00680131"/>
    <w:rsid w:val="006826DD"/>
    <w:rsid w:val="006831B9"/>
    <w:rsid w:val="00684142"/>
    <w:rsid w:val="0068614B"/>
    <w:rsid w:val="00686CCE"/>
    <w:rsid w:val="00687167"/>
    <w:rsid w:val="006903A0"/>
    <w:rsid w:val="00690434"/>
    <w:rsid w:val="00690A56"/>
    <w:rsid w:val="00691043"/>
    <w:rsid w:val="00696C99"/>
    <w:rsid w:val="006979B2"/>
    <w:rsid w:val="006A1163"/>
    <w:rsid w:val="006A1E91"/>
    <w:rsid w:val="006A24CD"/>
    <w:rsid w:val="006A309C"/>
    <w:rsid w:val="006A42F6"/>
    <w:rsid w:val="006A47E6"/>
    <w:rsid w:val="006A5745"/>
    <w:rsid w:val="006A57F9"/>
    <w:rsid w:val="006A6C02"/>
    <w:rsid w:val="006A72B3"/>
    <w:rsid w:val="006A791E"/>
    <w:rsid w:val="006A7DE7"/>
    <w:rsid w:val="006B1487"/>
    <w:rsid w:val="006B1D68"/>
    <w:rsid w:val="006B2E54"/>
    <w:rsid w:val="006B35F5"/>
    <w:rsid w:val="006B43E6"/>
    <w:rsid w:val="006B578F"/>
    <w:rsid w:val="006B62C3"/>
    <w:rsid w:val="006B685D"/>
    <w:rsid w:val="006B6FBB"/>
    <w:rsid w:val="006C4CC0"/>
    <w:rsid w:val="006C54DB"/>
    <w:rsid w:val="006D15E2"/>
    <w:rsid w:val="006D16BB"/>
    <w:rsid w:val="006D19FE"/>
    <w:rsid w:val="006D338D"/>
    <w:rsid w:val="006D5280"/>
    <w:rsid w:val="006D637E"/>
    <w:rsid w:val="006D6D01"/>
    <w:rsid w:val="006D6E83"/>
    <w:rsid w:val="006E0729"/>
    <w:rsid w:val="006E1EBF"/>
    <w:rsid w:val="006E28A8"/>
    <w:rsid w:val="006E583B"/>
    <w:rsid w:val="006E69E1"/>
    <w:rsid w:val="006E76EF"/>
    <w:rsid w:val="006F2CA7"/>
    <w:rsid w:val="006F2CAA"/>
    <w:rsid w:val="006F4568"/>
    <w:rsid w:val="006F5B36"/>
    <w:rsid w:val="006F5B4D"/>
    <w:rsid w:val="006F793C"/>
    <w:rsid w:val="00700CD6"/>
    <w:rsid w:val="007026BA"/>
    <w:rsid w:val="0070299E"/>
    <w:rsid w:val="00703644"/>
    <w:rsid w:val="00707046"/>
    <w:rsid w:val="0070769F"/>
    <w:rsid w:val="0071008B"/>
    <w:rsid w:val="00712791"/>
    <w:rsid w:val="00712EB5"/>
    <w:rsid w:val="00720699"/>
    <w:rsid w:val="00720A2F"/>
    <w:rsid w:val="007222B3"/>
    <w:rsid w:val="00722BA3"/>
    <w:rsid w:val="00723B5D"/>
    <w:rsid w:val="00727C31"/>
    <w:rsid w:val="007306A0"/>
    <w:rsid w:val="0073123E"/>
    <w:rsid w:val="00732070"/>
    <w:rsid w:val="007329DF"/>
    <w:rsid w:val="00734149"/>
    <w:rsid w:val="00734176"/>
    <w:rsid w:val="00734DF3"/>
    <w:rsid w:val="00735D22"/>
    <w:rsid w:val="00740724"/>
    <w:rsid w:val="007411DB"/>
    <w:rsid w:val="00742B66"/>
    <w:rsid w:val="00742D14"/>
    <w:rsid w:val="00743746"/>
    <w:rsid w:val="007465BD"/>
    <w:rsid w:val="00747331"/>
    <w:rsid w:val="00747F9A"/>
    <w:rsid w:val="007507ED"/>
    <w:rsid w:val="00752B04"/>
    <w:rsid w:val="00752EC3"/>
    <w:rsid w:val="00753A3F"/>
    <w:rsid w:val="00753FFF"/>
    <w:rsid w:val="0075549B"/>
    <w:rsid w:val="00755501"/>
    <w:rsid w:val="00756473"/>
    <w:rsid w:val="00756A8F"/>
    <w:rsid w:val="00760693"/>
    <w:rsid w:val="00761094"/>
    <w:rsid w:val="00761F26"/>
    <w:rsid w:val="00763616"/>
    <w:rsid w:val="00764021"/>
    <w:rsid w:val="00766F4E"/>
    <w:rsid w:val="0076717B"/>
    <w:rsid w:val="007701BA"/>
    <w:rsid w:val="00771911"/>
    <w:rsid w:val="00771A6A"/>
    <w:rsid w:val="0077273B"/>
    <w:rsid w:val="00774328"/>
    <w:rsid w:val="00774412"/>
    <w:rsid w:val="0077524F"/>
    <w:rsid w:val="00775391"/>
    <w:rsid w:val="0077547B"/>
    <w:rsid w:val="007757AE"/>
    <w:rsid w:val="0077638A"/>
    <w:rsid w:val="007769B7"/>
    <w:rsid w:val="00777D0B"/>
    <w:rsid w:val="0078119F"/>
    <w:rsid w:val="0078226E"/>
    <w:rsid w:val="00782B1A"/>
    <w:rsid w:val="00787A89"/>
    <w:rsid w:val="00791101"/>
    <w:rsid w:val="00791163"/>
    <w:rsid w:val="007911A1"/>
    <w:rsid w:val="0079203B"/>
    <w:rsid w:val="00792561"/>
    <w:rsid w:val="00793E3A"/>
    <w:rsid w:val="00794572"/>
    <w:rsid w:val="007948FD"/>
    <w:rsid w:val="00795372"/>
    <w:rsid w:val="007969A7"/>
    <w:rsid w:val="00796A5A"/>
    <w:rsid w:val="0079732C"/>
    <w:rsid w:val="00797602"/>
    <w:rsid w:val="00797C75"/>
    <w:rsid w:val="007A088B"/>
    <w:rsid w:val="007A224D"/>
    <w:rsid w:val="007A4377"/>
    <w:rsid w:val="007A600F"/>
    <w:rsid w:val="007A7239"/>
    <w:rsid w:val="007A7411"/>
    <w:rsid w:val="007A7F27"/>
    <w:rsid w:val="007B051C"/>
    <w:rsid w:val="007B0B78"/>
    <w:rsid w:val="007B1178"/>
    <w:rsid w:val="007B1CC4"/>
    <w:rsid w:val="007B275C"/>
    <w:rsid w:val="007B2DF0"/>
    <w:rsid w:val="007B3E73"/>
    <w:rsid w:val="007B40FD"/>
    <w:rsid w:val="007B50B8"/>
    <w:rsid w:val="007B70B5"/>
    <w:rsid w:val="007B7136"/>
    <w:rsid w:val="007B72F4"/>
    <w:rsid w:val="007B74CC"/>
    <w:rsid w:val="007C2E8E"/>
    <w:rsid w:val="007C435F"/>
    <w:rsid w:val="007C47C4"/>
    <w:rsid w:val="007C4F33"/>
    <w:rsid w:val="007C566D"/>
    <w:rsid w:val="007C59FC"/>
    <w:rsid w:val="007C60B2"/>
    <w:rsid w:val="007C621C"/>
    <w:rsid w:val="007C7176"/>
    <w:rsid w:val="007C71E0"/>
    <w:rsid w:val="007C7F32"/>
    <w:rsid w:val="007D2082"/>
    <w:rsid w:val="007D2FFB"/>
    <w:rsid w:val="007D4473"/>
    <w:rsid w:val="007D4CF9"/>
    <w:rsid w:val="007D4F78"/>
    <w:rsid w:val="007D76AC"/>
    <w:rsid w:val="007E0435"/>
    <w:rsid w:val="007E1861"/>
    <w:rsid w:val="007E23D3"/>
    <w:rsid w:val="007E5D28"/>
    <w:rsid w:val="007E6114"/>
    <w:rsid w:val="007F15E9"/>
    <w:rsid w:val="007F2850"/>
    <w:rsid w:val="007F2FFD"/>
    <w:rsid w:val="007F5493"/>
    <w:rsid w:val="007F66D3"/>
    <w:rsid w:val="0080012B"/>
    <w:rsid w:val="008005A8"/>
    <w:rsid w:val="008009B4"/>
    <w:rsid w:val="00801944"/>
    <w:rsid w:val="0080266E"/>
    <w:rsid w:val="008050EF"/>
    <w:rsid w:val="00806648"/>
    <w:rsid w:val="0081159D"/>
    <w:rsid w:val="00811A04"/>
    <w:rsid w:val="00813D0B"/>
    <w:rsid w:val="008144FC"/>
    <w:rsid w:val="008154BC"/>
    <w:rsid w:val="00815BA5"/>
    <w:rsid w:val="008226B2"/>
    <w:rsid w:val="00824273"/>
    <w:rsid w:val="0082467C"/>
    <w:rsid w:val="00824B3D"/>
    <w:rsid w:val="00826875"/>
    <w:rsid w:val="00830798"/>
    <w:rsid w:val="0083165A"/>
    <w:rsid w:val="00832DF3"/>
    <w:rsid w:val="008349F9"/>
    <w:rsid w:val="00834C7D"/>
    <w:rsid w:val="00835146"/>
    <w:rsid w:val="00836E04"/>
    <w:rsid w:val="00840D6A"/>
    <w:rsid w:val="00841FE5"/>
    <w:rsid w:val="00842F12"/>
    <w:rsid w:val="00843E6A"/>
    <w:rsid w:val="00844615"/>
    <w:rsid w:val="0085054C"/>
    <w:rsid w:val="00851CED"/>
    <w:rsid w:val="00855A8F"/>
    <w:rsid w:val="00861570"/>
    <w:rsid w:val="00862624"/>
    <w:rsid w:val="00862D0A"/>
    <w:rsid w:val="00862F60"/>
    <w:rsid w:val="00863FF2"/>
    <w:rsid w:val="00864BCB"/>
    <w:rsid w:val="0086501E"/>
    <w:rsid w:val="00866319"/>
    <w:rsid w:val="008664B0"/>
    <w:rsid w:val="00866EB5"/>
    <w:rsid w:val="0086732F"/>
    <w:rsid w:val="008676EC"/>
    <w:rsid w:val="00870BD3"/>
    <w:rsid w:val="00871E20"/>
    <w:rsid w:val="00872043"/>
    <w:rsid w:val="008726E8"/>
    <w:rsid w:val="008731F4"/>
    <w:rsid w:val="00873367"/>
    <w:rsid w:val="00873C68"/>
    <w:rsid w:val="00873F61"/>
    <w:rsid w:val="00875AD9"/>
    <w:rsid w:val="008768A3"/>
    <w:rsid w:val="00876E2C"/>
    <w:rsid w:val="00880E8B"/>
    <w:rsid w:val="0088158C"/>
    <w:rsid w:val="0088279C"/>
    <w:rsid w:val="00883F2C"/>
    <w:rsid w:val="00885FEA"/>
    <w:rsid w:val="00886672"/>
    <w:rsid w:val="00887013"/>
    <w:rsid w:val="0088759F"/>
    <w:rsid w:val="008912E7"/>
    <w:rsid w:val="008915D1"/>
    <w:rsid w:val="008926EC"/>
    <w:rsid w:val="00894A70"/>
    <w:rsid w:val="00894E4F"/>
    <w:rsid w:val="00895AA0"/>
    <w:rsid w:val="00895BAD"/>
    <w:rsid w:val="00896282"/>
    <w:rsid w:val="00896B65"/>
    <w:rsid w:val="00896E6E"/>
    <w:rsid w:val="00897A72"/>
    <w:rsid w:val="008A1922"/>
    <w:rsid w:val="008A1BC7"/>
    <w:rsid w:val="008A2EED"/>
    <w:rsid w:val="008A3CAE"/>
    <w:rsid w:val="008A55AF"/>
    <w:rsid w:val="008A57AE"/>
    <w:rsid w:val="008A6A18"/>
    <w:rsid w:val="008B00B2"/>
    <w:rsid w:val="008B12EF"/>
    <w:rsid w:val="008B2EDB"/>
    <w:rsid w:val="008B302B"/>
    <w:rsid w:val="008B3049"/>
    <w:rsid w:val="008B5649"/>
    <w:rsid w:val="008B5FA1"/>
    <w:rsid w:val="008C2C1E"/>
    <w:rsid w:val="008C44E5"/>
    <w:rsid w:val="008C563B"/>
    <w:rsid w:val="008D1930"/>
    <w:rsid w:val="008D3666"/>
    <w:rsid w:val="008D3A03"/>
    <w:rsid w:val="008D6A9B"/>
    <w:rsid w:val="008D7008"/>
    <w:rsid w:val="008D7435"/>
    <w:rsid w:val="008E0B4E"/>
    <w:rsid w:val="008E1A2B"/>
    <w:rsid w:val="008E2661"/>
    <w:rsid w:val="008E2CFE"/>
    <w:rsid w:val="008E3023"/>
    <w:rsid w:val="008E4C3F"/>
    <w:rsid w:val="008E4C7F"/>
    <w:rsid w:val="008E5FDA"/>
    <w:rsid w:val="008E66AB"/>
    <w:rsid w:val="008E6D8E"/>
    <w:rsid w:val="008E7B95"/>
    <w:rsid w:val="008F20B9"/>
    <w:rsid w:val="008F24E3"/>
    <w:rsid w:val="008F3BE1"/>
    <w:rsid w:val="008F3F31"/>
    <w:rsid w:val="008F47DA"/>
    <w:rsid w:val="008F48E3"/>
    <w:rsid w:val="008F51B5"/>
    <w:rsid w:val="008F53CA"/>
    <w:rsid w:val="008F56FF"/>
    <w:rsid w:val="008F6A7F"/>
    <w:rsid w:val="008F6B08"/>
    <w:rsid w:val="008F74E2"/>
    <w:rsid w:val="00900973"/>
    <w:rsid w:val="009016C0"/>
    <w:rsid w:val="00903C1A"/>
    <w:rsid w:val="009050FD"/>
    <w:rsid w:val="00905E32"/>
    <w:rsid w:val="009063F4"/>
    <w:rsid w:val="009077B6"/>
    <w:rsid w:val="009078E0"/>
    <w:rsid w:val="00913413"/>
    <w:rsid w:val="0091367D"/>
    <w:rsid w:val="009141A7"/>
    <w:rsid w:val="00914647"/>
    <w:rsid w:val="0091526B"/>
    <w:rsid w:val="009167C9"/>
    <w:rsid w:val="00921CD1"/>
    <w:rsid w:val="00922270"/>
    <w:rsid w:val="00922A4E"/>
    <w:rsid w:val="00922D4F"/>
    <w:rsid w:val="00922EA0"/>
    <w:rsid w:val="009237A9"/>
    <w:rsid w:val="00926651"/>
    <w:rsid w:val="00927635"/>
    <w:rsid w:val="00927CBC"/>
    <w:rsid w:val="00930ED9"/>
    <w:rsid w:val="00931917"/>
    <w:rsid w:val="00931BCC"/>
    <w:rsid w:val="00931E75"/>
    <w:rsid w:val="009322D1"/>
    <w:rsid w:val="00933B49"/>
    <w:rsid w:val="009344E7"/>
    <w:rsid w:val="00936EA7"/>
    <w:rsid w:val="0093749C"/>
    <w:rsid w:val="00937ADA"/>
    <w:rsid w:val="00937B98"/>
    <w:rsid w:val="00942C95"/>
    <w:rsid w:val="009436C4"/>
    <w:rsid w:val="009444A3"/>
    <w:rsid w:val="009454A8"/>
    <w:rsid w:val="00945DBB"/>
    <w:rsid w:val="00946E54"/>
    <w:rsid w:val="00946E5E"/>
    <w:rsid w:val="00950C92"/>
    <w:rsid w:val="00951E99"/>
    <w:rsid w:val="00952365"/>
    <w:rsid w:val="00952395"/>
    <w:rsid w:val="009559C3"/>
    <w:rsid w:val="00957717"/>
    <w:rsid w:val="00961471"/>
    <w:rsid w:val="00963209"/>
    <w:rsid w:val="009640F1"/>
    <w:rsid w:val="00964218"/>
    <w:rsid w:val="00964689"/>
    <w:rsid w:val="009667B2"/>
    <w:rsid w:val="00970D05"/>
    <w:rsid w:val="009715D5"/>
    <w:rsid w:val="00971D8F"/>
    <w:rsid w:val="00976F14"/>
    <w:rsid w:val="00977CF6"/>
    <w:rsid w:val="00977F67"/>
    <w:rsid w:val="009802D2"/>
    <w:rsid w:val="009814E2"/>
    <w:rsid w:val="00981B8E"/>
    <w:rsid w:val="00983827"/>
    <w:rsid w:val="0098426E"/>
    <w:rsid w:val="00985E50"/>
    <w:rsid w:val="009861EB"/>
    <w:rsid w:val="00987AD0"/>
    <w:rsid w:val="00987BA7"/>
    <w:rsid w:val="00991C29"/>
    <w:rsid w:val="0099330E"/>
    <w:rsid w:val="00994668"/>
    <w:rsid w:val="009952E8"/>
    <w:rsid w:val="00995B4A"/>
    <w:rsid w:val="00995CE3"/>
    <w:rsid w:val="00995F2D"/>
    <w:rsid w:val="0099744A"/>
    <w:rsid w:val="00997898"/>
    <w:rsid w:val="009A1CBB"/>
    <w:rsid w:val="009A6174"/>
    <w:rsid w:val="009A65C3"/>
    <w:rsid w:val="009A7947"/>
    <w:rsid w:val="009B005E"/>
    <w:rsid w:val="009B090F"/>
    <w:rsid w:val="009B2134"/>
    <w:rsid w:val="009B33C2"/>
    <w:rsid w:val="009B6643"/>
    <w:rsid w:val="009B6CE8"/>
    <w:rsid w:val="009B6D7A"/>
    <w:rsid w:val="009B7EA1"/>
    <w:rsid w:val="009C288D"/>
    <w:rsid w:val="009C3DD5"/>
    <w:rsid w:val="009C5691"/>
    <w:rsid w:val="009C5885"/>
    <w:rsid w:val="009C590F"/>
    <w:rsid w:val="009C6298"/>
    <w:rsid w:val="009C6D43"/>
    <w:rsid w:val="009C7370"/>
    <w:rsid w:val="009C788D"/>
    <w:rsid w:val="009D19D9"/>
    <w:rsid w:val="009D2C4F"/>
    <w:rsid w:val="009D454D"/>
    <w:rsid w:val="009D578E"/>
    <w:rsid w:val="009D727D"/>
    <w:rsid w:val="009E0936"/>
    <w:rsid w:val="009E0A12"/>
    <w:rsid w:val="009E1CEF"/>
    <w:rsid w:val="009E5306"/>
    <w:rsid w:val="009E542B"/>
    <w:rsid w:val="009E55E4"/>
    <w:rsid w:val="009E580C"/>
    <w:rsid w:val="009F06BC"/>
    <w:rsid w:val="009F1ADE"/>
    <w:rsid w:val="009F2458"/>
    <w:rsid w:val="009F32B6"/>
    <w:rsid w:val="009F3526"/>
    <w:rsid w:val="009F3DB9"/>
    <w:rsid w:val="009F4B31"/>
    <w:rsid w:val="009F59FF"/>
    <w:rsid w:val="00A0185A"/>
    <w:rsid w:val="00A02448"/>
    <w:rsid w:val="00A034CF"/>
    <w:rsid w:val="00A03F9E"/>
    <w:rsid w:val="00A05358"/>
    <w:rsid w:val="00A0559E"/>
    <w:rsid w:val="00A07894"/>
    <w:rsid w:val="00A10877"/>
    <w:rsid w:val="00A13ABE"/>
    <w:rsid w:val="00A14AFC"/>
    <w:rsid w:val="00A156D8"/>
    <w:rsid w:val="00A178C9"/>
    <w:rsid w:val="00A17E44"/>
    <w:rsid w:val="00A20620"/>
    <w:rsid w:val="00A20D1E"/>
    <w:rsid w:val="00A21179"/>
    <w:rsid w:val="00A225F5"/>
    <w:rsid w:val="00A24A82"/>
    <w:rsid w:val="00A24ADA"/>
    <w:rsid w:val="00A258DE"/>
    <w:rsid w:val="00A25C8E"/>
    <w:rsid w:val="00A25E9A"/>
    <w:rsid w:val="00A265B5"/>
    <w:rsid w:val="00A33BAE"/>
    <w:rsid w:val="00A34641"/>
    <w:rsid w:val="00A35580"/>
    <w:rsid w:val="00A35BA7"/>
    <w:rsid w:val="00A37B53"/>
    <w:rsid w:val="00A37C53"/>
    <w:rsid w:val="00A412D6"/>
    <w:rsid w:val="00A41E44"/>
    <w:rsid w:val="00A42753"/>
    <w:rsid w:val="00A43E9B"/>
    <w:rsid w:val="00A46828"/>
    <w:rsid w:val="00A46E72"/>
    <w:rsid w:val="00A5194D"/>
    <w:rsid w:val="00A528FF"/>
    <w:rsid w:val="00A538C1"/>
    <w:rsid w:val="00A53A73"/>
    <w:rsid w:val="00A54FB3"/>
    <w:rsid w:val="00A55BE6"/>
    <w:rsid w:val="00A55CF0"/>
    <w:rsid w:val="00A56131"/>
    <w:rsid w:val="00A56879"/>
    <w:rsid w:val="00A57B6A"/>
    <w:rsid w:val="00A57E66"/>
    <w:rsid w:val="00A60976"/>
    <w:rsid w:val="00A62976"/>
    <w:rsid w:val="00A62B07"/>
    <w:rsid w:val="00A63670"/>
    <w:rsid w:val="00A63B38"/>
    <w:rsid w:val="00A64C43"/>
    <w:rsid w:val="00A65419"/>
    <w:rsid w:val="00A70CAF"/>
    <w:rsid w:val="00A717D8"/>
    <w:rsid w:val="00A72346"/>
    <w:rsid w:val="00A726A9"/>
    <w:rsid w:val="00A72763"/>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6115"/>
    <w:rsid w:val="00A87793"/>
    <w:rsid w:val="00A9144E"/>
    <w:rsid w:val="00A92185"/>
    <w:rsid w:val="00A923F5"/>
    <w:rsid w:val="00A92E57"/>
    <w:rsid w:val="00A952DC"/>
    <w:rsid w:val="00A96473"/>
    <w:rsid w:val="00A96CB7"/>
    <w:rsid w:val="00AA0435"/>
    <w:rsid w:val="00AA0B46"/>
    <w:rsid w:val="00AA0BB9"/>
    <w:rsid w:val="00AA0ED9"/>
    <w:rsid w:val="00AA2F5E"/>
    <w:rsid w:val="00AA465C"/>
    <w:rsid w:val="00AA466E"/>
    <w:rsid w:val="00AA7EB7"/>
    <w:rsid w:val="00AB10B4"/>
    <w:rsid w:val="00AB2FC7"/>
    <w:rsid w:val="00AB34B5"/>
    <w:rsid w:val="00AB36FC"/>
    <w:rsid w:val="00AB39C3"/>
    <w:rsid w:val="00AB66CA"/>
    <w:rsid w:val="00AC02C0"/>
    <w:rsid w:val="00AC372D"/>
    <w:rsid w:val="00AC4008"/>
    <w:rsid w:val="00AC4075"/>
    <w:rsid w:val="00AC47A0"/>
    <w:rsid w:val="00AC648A"/>
    <w:rsid w:val="00AC6950"/>
    <w:rsid w:val="00AC6DD0"/>
    <w:rsid w:val="00AC6FC1"/>
    <w:rsid w:val="00AC73F5"/>
    <w:rsid w:val="00AD0EED"/>
    <w:rsid w:val="00AD1001"/>
    <w:rsid w:val="00AD1855"/>
    <w:rsid w:val="00AD1E80"/>
    <w:rsid w:val="00AD21B1"/>
    <w:rsid w:val="00AD34BE"/>
    <w:rsid w:val="00AD35F3"/>
    <w:rsid w:val="00AD3980"/>
    <w:rsid w:val="00AD406E"/>
    <w:rsid w:val="00AD6103"/>
    <w:rsid w:val="00AD6329"/>
    <w:rsid w:val="00AD6AFD"/>
    <w:rsid w:val="00AD6FF9"/>
    <w:rsid w:val="00AD7112"/>
    <w:rsid w:val="00AD79FD"/>
    <w:rsid w:val="00AE01C5"/>
    <w:rsid w:val="00AE0DAC"/>
    <w:rsid w:val="00AE1D8F"/>
    <w:rsid w:val="00AE1FB5"/>
    <w:rsid w:val="00AE497E"/>
    <w:rsid w:val="00AE5E17"/>
    <w:rsid w:val="00AE67FB"/>
    <w:rsid w:val="00AE7049"/>
    <w:rsid w:val="00AE73CD"/>
    <w:rsid w:val="00AE746B"/>
    <w:rsid w:val="00AF0381"/>
    <w:rsid w:val="00AF0A2D"/>
    <w:rsid w:val="00AF21FA"/>
    <w:rsid w:val="00AF262D"/>
    <w:rsid w:val="00AF3473"/>
    <w:rsid w:val="00AF57AE"/>
    <w:rsid w:val="00AF62F2"/>
    <w:rsid w:val="00AF6468"/>
    <w:rsid w:val="00AF7576"/>
    <w:rsid w:val="00B037AF"/>
    <w:rsid w:val="00B04E20"/>
    <w:rsid w:val="00B05488"/>
    <w:rsid w:val="00B05987"/>
    <w:rsid w:val="00B0646E"/>
    <w:rsid w:val="00B06721"/>
    <w:rsid w:val="00B067C2"/>
    <w:rsid w:val="00B06CC3"/>
    <w:rsid w:val="00B1103D"/>
    <w:rsid w:val="00B12E5D"/>
    <w:rsid w:val="00B136F4"/>
    <w:rsid w:val="00B15642"/>
    <w:rsid w:val="00B16078"/>
    <w:rsid w:val="00B160B6"/>
    <w:rsid w:val="00B16E1E"/>
    <w:rsid w:val="00B16E87"/>
    <w:rsid w:val="00B213CD"/>
    <w:rsid w:val="00B215F3"/>
    <w:rsid w:val="00B24263"/>
    <w:rsid w:val="00B24542"/>
    <w:rsid w:val="00B24AD5"/>
    <w:rsid w:val="00B27DA4"/>
    <w:rsid w:val="00B313DE"/>
    <w:rsid w:val="00B31D8C"/>
    <w:rsid w:val="00B32000"/>
    <w:rsid w:val="00B33948"/>
    <w:rsid w:val="00B34B65"/>
    <w:rsid w:val="00B3539B"/>
    <w:rsid w:val="00B3542E"/>
    <w:rsid w:val="00B35C37"/>
    <w:rsid w:val="00B3662A"/>
    <w:rsid w:val="00B41E41"/>
    <w:rsid w:val="00B438CB"/>
    <w:rsid w:val="00B450B4"/>
    <w:rsid w:val="00B46151"/>
    <w:rsid w:val="00B47005"/>
    <w:rsid w:val="00B47A3B"/>
    <w:rsid w:val="00B505FB"/>
    <w:rsid w:val="00B50D48"/>
    <w:rsid w:val="00B50F07"/>
    <w:rsid w:val="00B53EEB"/>
    <w:rsid w:val="00B545EF"/>
    <w:rsid w:val="00B5492A"/>
    <w:rsid w:val="00B55F56"/>
    <w:rsid w:val="00B569ED"/>
    <w:rsid w:val="00B57B61"/>
    <w:rsid w:val="00B57F4A"/>
    <w:rsid w:val="00B613BE"/>
    <w:rsid w:val="00B61876"/>
    <w:rsid w:val="00B62E6B"/>
    <w:rsid w:val="00B63FE8"/>
    <w:rsid w:val="00B65864"/>
    <w:rsid w:val="00B67AD5"/>
    <w:rsid w:val="00B70026"/>
    <w:rsid w:val="00B708E6"/>
    <w:rsid w:val="00B70BAD"/>
    <w:rsid w:val="00B71890"/>
    <w:rsid w:val="00B7257A"/>
    <w:rsid w:val="00B742C7"/>
    <w:rsid w:val="00B76102"/>
    <w:rsid w:val="00B804C1"/>
    <w:rsid w:val="00B805B9"/>
    <w:rsid w:val="00B80E44"/>
    <w:rsid w:val="00B813CE"/>
    <w:rsid w:val="00B817E4"/>
    <w:rsid w:val="00B836B5"/>
    <w:rsid w:val="00B83914"/>
    <w:rsid w:val="00B865B5"/>
    <w:rsid w:val="00B87793"/>
    <w:rsid w:val="00B92F72"/>
    <w:rsid w:val="00B9326F"/>
    <w:rsid w:val="00B94069"/>
    <w:rsid w:val="00B955FA"/>
    <w:rsid w:val="00B9745B"/>
    <w:rsid w:val="00BA0E79"/>
    <w:rsid w:val="00BA138A"/>
    <w:rsid w:val="00BA2230"/>
    <w:rsid w:val="00BA2CC3"/>
    <w:rsid w:val="00BA2E58"/>
    <w:rsid w:val="00BA49E4"/>
    <w:rsid w:val="00BA5F7A"/>
    <w:rsid w:val="00BA6648"/>
    <w:rsid w:val="00BA666C"/>
    <w:rsid w:val="00BB33FA"/>
    <w:rsid w:val="00BB5ED5"/>
    <w:rsid w:val="00BB6815"/>
    <w:rsid w:val="00BC2A47"/>
    <w:rsid w:val="00BC3351"/>
    <w:rsid w:val="00BC5565"/>
    <w:rsid w:val="00BC746D"/>
    <w:rsid w:val="00BC7D79"/>
    <w:rsid w:val="00BC7D8C"/>
    <w:rsid w:val="00BD0EC9"/>
    <w:rsid w:val="00BD23F7"/>
    <w:rsid w:val="00BD2759"/>
    <w:rsid w:val="00BD3085"/>
    <w:rsid w:val="00BD3179"/>
    <w:rsid w:val="00BD3781"/>
    <w:rsid w:val="00BD4324"/>
    <w:rsid w:val="00BD54B5"/>
    <w:rsid w:val="00BD7724"/>
    <w:rsid w:val="00BE0144"/>
    <w:rsid w:val="00BE0F21"/>
    <w:rsid w:val="00BE0F67"/>
    <w:rsid w:val="00BE100F"/>
    <w:rsid w:val="00BE1EED"/>
    <w:rsid w:val="00BE26C8"/>
    <w:rsid w:val="00BE2FE6"/>
    <w:rsid w:val="00BE5A68"/>
    <w:rsid w:val="00BE5EC4"/>
    <w:rsid w:val="00BE62FE"/>
    <w:rsid w:val="00BE6D49"/>
    <w:rsid w:val="00BE7381"/>
    <w:rsid w:val="00BE7845"/>
    <w:rsid w:val="00BF2431"/>
    <w:rsid w:val="00BF3558"/>
    <w:rsid w:val="00BF5DD6"/>
    <w:rsid w:val="00BF6CFD"/>
    <w:rsid w:val="00BF78B7"/>
    <w:rsid w:val="00BF7DCA"/>
    <w:rsid w:val="00C038B3"/>
    <w:rsid w:val="00C0603C"/>
    <w:rsid w:val="00C06360"/>
    <w:rsid w:val="00C06A6A"/>
    <w:rsid w:val="00C07FAA"/>
    <w:rsid w:val="00C103D0"/>
    <w:rsid w:val="00C113FA"/>
    <w:rsid w:val="00C13948"/>
    <w:rsid w:val="00C13D5F"/>
    <w:rsid w:val="00C14BEC"/>
    <w:rsid w:val="00C14F50"/>
    <w:rsid w:val="00C177AB"/>
    <w:rsid w:val="00C202D5"/>
    <w:rsid w:val="00C20A18"/>
    <w:rsid w:val="00C23087"/>
    <w:rsid w:val="00C239A0"/>
    <w:rsid w:val="00C24854"/>
    <w:rsid w:val="00C26604"/>
    <w:rsid w:val="00C276A6"/>
    <w:rsid w:val="00C3049A"/>
    <w:rsid w:val="00C314D2"/>
    <w:rsid w:val="00C31860"/>
    <w:rsid w:val="00C33B71"/>
    <w:rsid w:val="00C3429B"/>
    <w:rsid w:val="00C34467"/>
    <w:rsid w:val="00C35488"/>
    <w:rsid w:val="00C35A95"/>
    <w:rsid w:val="00C36A4B"/>
    <w:rsid w:val="00C36FBF"/>
    <w:rsid w:val="00C37AF5"/>
    <w:rsid w:val="00C41730"/>
    <w:rsid w:val="00C43344"/>
    <w:rsid w:val="00C43E5E"/>
    <w:rsid w:val="00C443D9"/>
    <w:rsid w:val="00C4539C"/>
    <w:rsid w:val="00C4543B"/>
    <w:rsid w:val="00C464D5"/>
    <w:rsid w:val="00C47ED7"/>
    <w:rsid w:val="00C5006C"/>
    <w:rsid w:val="00C52EED"/>
    <w:rsid w:val="00C53FFB"/>
    <w:rsid w:val="00C547FF"/>
    <w:rsid w:val="00C54C04"/>
    <w:rsid w:val="00C561A8"/>
    <w:rsid w:val="00C56555"/>
    <w:rsid w:val="00C5751F"/>
    <w:rsid w:val="00C602D2"/>
    <w:rsid w:val="00C60459"/>
    <w:rsid w:val="00C60B76"/>
    <w:rsid w:val="00C61165"/>
    <w:rsid w:val="00C61604"/>
    <w:rsid w:val="00C62B92"/>
    <w:rsid w:val="00C62DD7"/>
    <w:rsid w:val="00C63F68"/>
    <w:rsid w:val="00C6458C"/>
    <w:rsid w:val="00C65218"/>
    <w:rsid w:val="00C677B6"/>
    <w:rsid w:val="00C7006B"/>
    <w:rsid w:val="00C70797"/>
    <w:rsid w:val="00C71F64"/>
    <w:rsid w:val="00C72617"/>
    <w:rsid w:val="00C736A9"/>
    <w:rsid w:val="00C73BA0"/>
    <w:rsid w:val="00C743B8"/>
    <w:rsid w:val="00C74D3D"/>
    <w:rsid w:val="00C75676"/>
    <w:rsid w:val="00C76567"/>
    <w:rsid w:val="00C76C2D"/>
    <w:rsid w:val="00C81076"/>
    <w:rsid w:val="00C81633"/>
    <w:rsid w:val="00C83359"/>
    <w:rsid w:val="00C84D2A"/>
    <w:rsid w:val="00C85DA2"/>
    <w:rsid w:val="00C85E2C"/>
    <w:rsid w:val="00C87FC2"/>
    <w:rsid w:val="00C905EA"/>
    <w:rsid w:val="00C90922"/>
    <w:rsid w:val="00C91F81"/>
    <w:rsid w:val="00C93403"/>
    <w:rsid w:val="00C9504F"/>
    <w:rsid w:val="00C95336"/>
    <w:rsid w:val="00C95879"/>
    <w:rsid w:val="00C9676E"/>
    <w:rsid w:val="00CA12A7"/>
    <w:rsid w:val="00CA1876"/>
    <w:rsid w:val="00CA1B49"/>
    <w:rsid w:val="00CA2CDD"/>
    <w:rsid w:val="00CA5ADA"/>
    <w:rsid w:val="00CA6BBE"/>
    <w:rsid w:val="00CA6C51"/>
    <w:rsid w:val="00CA6E41"/>
    <w:rsid w:val="00CA6FAF"/>
    <w:rsid w:val="00CA76B7"/>
    <w:rsid w:val="00CB132A"/>
    <w:rsid w:val="00CB1700"/>
    <w:rsid w:val="00CB196A"/>
    <w:rsid w:val="00CB19F6"/>
    <w:rsid w:val="00CB1FC4"/>
    <w:rsid w:val="00CB2B5E"/>
    <w:rsid w:val="00CB3A36"/>
    <w:rsid w:val="00CB6095"/>
    <w:rsid w:val="00CC0F65"/>
    <w:rsid w:val="00CC169B"/>
    <w:rsid w:val="00CC5B06"/>
    <w:rsid w:val="00CC6E8E"/>
    <w:rsid w:val="00CC7CD3"/>
    <w:rsid w:val="00CD0B36"/>
    <w:rsid w:val="00CD1F1C"/>
    <w:rsid w:val="00CD1F8E"/>
    <w:rsid w:val="00CD30DA"/>
    <w:rsid w:val="00CD32FD"/>
    <w:rsid w:val="00CD6307"/>
    <w:rsid w:val="00CD6A40"/>
    <w:rsid w:val="00CD75C3"/>
    <w:rsid w:val="00CE011F"/>
    <w:rsid w:val="00CE08E1"/>
    <w:rsid w:val="00CE3DBE"/>
    <w:rsid w:val="00CE3E47"/>
    <w:rsid w:val="00CE5B2C"/>
    <w:rsid w:val="00CE6188"/>
    <w:rsid w:val="00CE7949"/>
    <w:rsid w:val="00CF0BE2"/>
    <w:rsid w:val="00CF1639"/>
    <w:rsid w:val="00CF3947"/>
    <w:rsid w:val="00CF422E"/>
    <w:rsid w:val="00CF4562"/>
    <w:rsid w:val="00CF507B"/>
    <w:rsid w:val="00D01E0B"/>
    <w:rsid w:val="00D031F0"/>
    <w:rsid w:val="00D04319"/>
    <w:rsid w:val="00D04432"/>
    <w:rsid w:val="00D057BA"/>
    <w:rsid w:val="00D06DEA"/>
    <w:rsid w:val="00D07597"/>
    <w:rsid w:val="00D07B6A"/>
    <w:rsid w:val="00D1186E"/>
    <w:rsid w:val="00D12083"/>
    <w:rsid w:val="00D12C69"/>
    <w:rsid w:val="00D1373A"/>
    <w:rsid w:val="00D141EC"/>
    <w:rsid w:val="00D207DE"/>
    <w:rsid w:val="00D20E51"/>
    <w:rsid w:val="00D21379"/>
    <w:rsid w:val="00D21D17"/>
    <w:rsid w:val="00D26300"/>
    <w:rsid w:val="00D26D04"/>
    <w:rsid w:val="00D304E6"/>
    <w:rsid w:val="00D3050F"/>
    <w:rsid w:val="00D30AE3"/>
    <w:rsid w:val="00D310EE"/>
    <w:rsid w:val="00D312DE"/>
    <w:rsid w:val="00D335D8"/>
    <w:rsid w:val="00D33B61"/>
    <w:rsid w:val="00D36A5B"/>
    <w:rsid w:val="00D37BF3"/>
    <w:rsid w:val="00D404EF"/>
    <w:rsid w:val="00D404F7"/>
    <w:rsid w:val="00D40B67"/>
    <w:rsid w:val="00D40DD3"/>
    <w:rsid w:val="00D410BE"/>
    <w:rsid w:val="00D4137B"/>
    <w:rsid w:val="00D41F27"/>
    <w:rsid w:val="00D43CB3"/>
    <w:rsid w:val="00D43DE4"/>
    <w:rsid w:val="00D44469"/>
    <w:rsid w:val="00D463E1"/>
    <w:rsid w:val="00D467B3"/>
    <w:rsid w:val="00D4761F"/>
    <w:rsid w:val="00D509A0"/>
    <w:rsid w:val="00D5135F"/>
    <w:rsid w:val="00D52C20"/>
    <w:rsid w:val="00D53BEB"/>
    <w:rsid w:val="00D545CE"/>
    <w:rsid w:val="00D5518D"/>
    <w:rsid w:val="00D66242"/>
    <w:rsid w:val="00D67440"/>
    <w:rsid w:val="00D67F13"/>
    <w:rsid w:val="00D71340"/>
    <w:rsid w:val="00D72757"/>
    <w:rsid w:val="00D72A1E"/>
    <w:rsid w:val="00D75697"/>
    <w:rsid w:val="00D762F3"/>
    <w:rsid w:val="00D76E29"/>
    <w:rsid w:val="00D8058D"/>
    <w:rsid w:val="00D81967"/>
    <w:rsid w:val="00D82C6E"/>
    <w:rsid w:val="00D84386"/>
    <w:rsid w:val="00D84785"/>
    <w:rsid w:val="00D851B6"/>
    <w:rsid w:val="00D8734B"/>
    <w:rsid w:val="00D87880"/>
    <w:rsid w:val="00D87B80"/>
    <w:rsid w:val="00D92325"/>
    <w:rsid w:val="00D93CE1"/>
    <w:rsid w:val="00D94755"/>
    <w:rsid w:val="00D95A85"/>
    <w:rsid w:val="00D95CCB"/>
    <w:rsid w:val="00D96C8F"/>
    <w:rsid w:val="00D979F3"/>
    <w:rsid w:val="00DA00C0"/>
    <w:rsid w:val="00DA202A"/>
    <w:rsid w:val="00DA2D68"/>
    <w:rsid w:val="00DA2D9B"/>
    <w:rsid w:val="00DA5F86"/>
    <w:rsid w:val="00DA739A"/>
    <w:rsid w:val="00DA7AD9"/>
    <w:rsid w:val="00DA7D51"/>
    <w:rsid w:val="00DB06EF"/>
    <w:rsid w:val="00DB2F71"/>
    <w:rsid w:val="00DB31B3"/>
    <w:rsid w:val="00DB3856"/>
    <w:rsid w:val="00DB43E0"/>
    <w:rsid w:val="00DB4A5A"/>
    <w:rsid w:val="00DB6409"/>
    <w:rsid w:val="00DC057D"/>
    <w:rsid w:val="00DC0F79"/>
    <w:rsid w:val="00DC1022"/>
    <w:rsid w:val="00DC1A03"/>
    <w:rsid w:val="00DC3079"/>
    <w:rsid w:val="00DC3E0D"/>
    <w:rsid w:val="00DC48E6"/>
    <w:rsid w:val="00DC4CD8"/>
    <w:rsid w:val="00DC51E6"/>
    <w:rsid w:val="00DC5CDD"/>
    <w:rsid w:val="00DC6678"/>
    <w:rsid w:val="00DD03A2"/>
    <w:rsid w:val="00DD03E5"/>
    <w:rsid w:val="00DD3DB3"/>
    <w:rsid w:val="00DD728E"/>
    <w:rsid w:val="00DE07B9"/>
    <w:rsid w:val="00DE148E"/>
    <w:rsid w:val="00DE27F0"/>
    <w:rsid w:val="00DE40EC"/>
    <w:rsid w:val="00DE63A9"/>
    <w:rsid w:val="00DE6E72"/>
    <w:rsid w:val="00DE70B3"/>
    <w:rsid w:val="00DE7BE5"/>
    <w:rsid w:val="00DF1FB1"/>
    <w:rsid w:val="00DF3A96"/>
    <w:rsid w:val="00DF5AB2"/>
    <w:rsid w:val="00DF5BD3"/>
    <w:rsid w:val="00DF6A65"/>
    <w:rsid w:val="00DF6F78"/>
    <w:rsid w:val="00DF7636"/>
    <w:rsid w:val="00DF7990"/>
    <w:rsid w:val="00E016F1"/>
    <w:rsid w:val="00E02B18"/>
    <w:rsid w:val="00E053D0"/>
    <w:rsid w:val="00E05779"/>
    <w:rsid w:val="00E077AF"/>
    <w:rsid w:val="00E07CA2"/>
    <w:rsid w:val="00E10691"/>
    <w:rsid w:val="00E108D2"/>
    <w:rsid w:val="00E11642"/>
    <w:rsid w:val="00E137BA"/>
    <w:rsid w:val="00E14AA7"/>
    <w:rsid w:val="00E20C29"/>
    <w:rsid w:val="00E22257"/>
    <w:rsid w:val="00E24EF3"/>
    <w:rsid w:val="00E26294"/>
    <w:rsid w:val="00E2782A"/>
    <w:rsid w:val="00E31474"/>
    <w:rsid w:val="00E329D3"/>
    <w:rsid w:val="00E33142"/>
    <w:rsid w:val="00E34859"/>
    <w:rsid w:val="00E3641C"/>
    <w:rsid w:val="00E3666D"/>
    <w:rsid w:val="00E36706"/>
    <w:rsid w:val="00E37B24"/>
    <w:rsid w:val="00E408BD"/>
    <w:rsid w:val="00E50EAE"/>
    <w:rsid w:val="00E5109C"/>
    <w:rsid w:val="00E51A2B"/>
    <w:rsid w:val="00E51BD2"/>
    <w:rsid w:val="00E51BDF"/>
    <w:rsid w:val="00E52460"/>
    <w:rsid w:val="00E57012"/>
    <w:rsid w:val="00E605E0"/>
    <w:rsid w:val="00E62C32"/>
    <w:rsid w:val="00E62E33"/>
    <w:rsid w:val="00E63448"/>
    <w:rsid w:val="00E64E79"/>
    <w:rsid w:val="00E652D5"/>
    <w:rsid w:val="00E6559D"/>
    <w:rsid w:val="00E71AFF"/>
    <w:rsid w:val="00E72368"/>
    <w:rsid w:val="00E723F6"/>
    <w:rsid w:val="00E72550"/>
    <w:rsid w:val="00E73559"/>
    <w:rsid w:val="00E8003E"/>
    <w:rsid w:val="00E821F6"/>
    <w:rsid w:val="00E82710"/>
    <w:rsid w:val="00E8591E"/>
    <w:rsid w:val="00E8672F"/>
    <w:rsid w:val="00E86CF0"/>
    <w:rsid w:val="00E9001D"/>
    <w:rsid w:val="00E9095A"/>
    <w:rsid w:val="00E90DF1"/>
    <w:rsid w:val="00E90FC1"/>
    <w:rsid w:val="00E913B5"/>
    <w:rsid w:val="00E91856"/>
    <w:rsid w:val="00E92D5F"/>
    <w:rsid w:val="00E935B8"/>
    <w:rsid w:val="00E936C6"/>
    <w:rsid w:val="00E9419B"/>
    <w:rsid w:val="00E943F5"/>
    <w:rsid w:val="00E95570"/>
    <w:rsid w:val="00E9771A"/>
    <w:rsid w:val="00EA110C"/>
    <w:rsid w:val="00EA1A41"/>
    <w:rsid w:val="00EA4659"/>
    <w:rsid w:val="00EA5045"/>
    <w:rsid w:val="00EA541A"/>
    <w:rsid w:val="00EA61D7"/>
    <w:rsid w:val="00EA7211"/>
    <w:rsid w:val="00EA75FD"/>
    <w:rsid w:val="00EA79DC"/>
    <w:rsid w:val="00EB0D36"/>
    <w:rsid w:val="00EB2AAA"/>
    <w:rsid w:val="00EB2EF1"/>
    <w:rsid w:val="00EB367B"/>
    <w:rsid w:val="00EB42ED"/>
    <w:rsid w:val="00EB46C8"/>
    <w:rsid w:val="00EB4911"/>
    <w:rsid w:val="00EB5243"/>
    <w:rsid w:val="00EB6E41"/>
    <w:rsid w:val="00EC27B8"/>
    <w:rsid w:val="00EC3026"/>
    <w:rsid w:val="00EC44AE"/>
    <w:rsid w:val="00EC4D28"/>
    <w:rsid w:val="00EC68C7"/>
    <w:rsid w:val="00EC7311"/>
    <w:rsid w:val="00ED2193"/>
    <w:rsid w:val="00ED258C"/>
    <w:rsid w:val="00ED4575"/>
    <w:rsid w:val="00ED4894"/>
    <w:rsid w:val="00ED4E52"/>
    <w:rsid w:val="00ED5AE4"/>
    <w:rsid w:val="00ED5E80"/>
    <w:rsid w:val="00ED6AD3"/>
    <w:rsid w:val="00ED7BB6"/>
    <w:rsid w:val="00EE048E"/>
    <w:rsid w:val="00EE08EF"/>
    <w:rsid w:val="00EE5672"/>
    <w:rsid w:val="00EE5D74"/>
    <w:rsid w:val="00EE6AFD"/>
    <w:rsid w:val="00EE75D6"/>
    <w:rsid w:val="00EF2A23"/>
    <w:rsid w:val="00EF5A5F"/>
    <w:rsid w:val="00EF6B4A"/>
    <w:rsid w:val="00F01C0A"/>
    <w:rsid w:val="00F034FF"/>
    <w:rsid w:val="00F0419F"/>
    <w:rsid w:val="00F04392"/>
    <w:rsid w:val="00F051F5"/>
    <w:rsid w:val="00F078E5"/>
    <w:rsid w:val="00F1064C"/>
    <w:rsid w:val="00F13A4B"/>
    <w:rsid w:val="00F2058B"/>
    <w:rsid w:val="00F23DA5"/>
    <w:rsid w:val="00F24124"/>
    <w:rsid w:val="00F243D1"/>
    <w:rsid w:val="00F24946"/>
    <w:rsid w:val="00F26FBF"/>
    <w:rsid w:val="00F274FA"/>
    <w:rsid w:val="00F30186"/>
    <w:rsid w:val="00F313DE"/>
    <w:rsid w:val="00F316F8"/>
    <w:rsid w:val="00F31A1D"/>
    <w:rsid w:val="00F32107"/>
    <w:rsid w:val="00F401D1"/>
    <w:rsid w:val="00F40DD3"/>
    <w:rsid w:val="00F43667"/>
    <w:rsid w:val="00F4463D"/>
    <w:rsid w:val="00F47466"/>
    <w:rsid w:val="00F512A8"/>
    <w:rsid w:val="00F51FA6"/>
    <w:rsid w:val="00F51FBB"/>
    <w:rsid w:val="00F52723"/>
    <w:rsid w:val="00F52755"/>
    <w:rsid w:val="00F52ADE"/>
    <w:rsid w:val="00F531DC"/>
    <w:rsid w:val="00F53320"/>
    <w:rsid w:val="00F53D0C"/>
    <w:rsid w:val="00F54CFD"/>
    <w:rsid w:val="00F567DD"/>
    <w:rsid w:val="00F56D2D"/>
    <w:rsid w:val="00F5731E"/>
    <w:rsid w:val="00F576BE"/>
    <w:rsid w:val="00F6020E"/>
    <w:rsid w:val="00F62859"/>
    <w:rsid w:val="00F62B0C"/>
    <w:rsid w:val="00F62E58"/>
    <w:rsid w:val="00F6332E"/>
    <w:rsid w:val="00F653D7"/>
    <w:rsid w:val="00F65548"/>
    <w:rsid w:val="00F662B0"/>
    <w:rsid w:val="00F703B3"/>
    <w:rsid w:val="00F70B4A"/>
    <w:rsid w:val="00F71206"/>
    <w:rsid w:val="00F732B5"/>
    <w:rsid w:val="00F74C41"/>
    <w:rsid w:val="00F7542A"/>
    <w:rsid w:val="00F75A84"/>
    <w:rsid w:val="00F804B0"/>
    <w:rsid w:val="00F80955"/>
    <w:rsid w:val="00F814FA"/>
    <w:rsid w:val="00F82FA5"/>
    <w:rsid w:val="00F8573E"/>
    <w:rsid w:val="00F86632"/>
    <w:rsid w:val="00F9163A"/>
    <w:rsid w:val="00F9227D"/>
    <w:rsid w:val="00F92557"/>
    <w:rsid w:val="00F926B8"/>
    <w:rsid w:val="00F92721"/>
    <w:rsid w:val="00F941C8"/>
    <w:rsid w:val="00F94A12"/>
    <w:rsid w:val="00F965AB"/>
    <w:rsid w:val="00F978C7"/>
    <w:rsid w:val="00FA4C36"/>
    <w:rsid w:val="00FA7246"/>
    <w:rsid w:val="00FB0957"/>
    <w:rsid w:val="00FB0AA6"/>
    <w:rsid w:val="00FB0DD7"/>
    <w:rsid w:val="00FB116E"/>
    <w:rsid w:val="00FB552C"/>
    <w:rsid w:val="00FB596B"/>
    <w:rsid w:val="00FB72AC"/>
    <w:rsid w:val="00FB7745"/>
    <w:rsid w:val="00FC08FD"/>
    <w:rsid w:val="00FC0B4D"/>
    <w:rsid w:val="00FC0CAD"/>
    <w:rsid w:val="00FC1387"/>
    <w:rsid w:val="00FC2481"/>
    <w:rsid w:val="00FC3191"/>
    <w:rsid w:val="00FC3A88"/>
    <w:rsid w:val="00FC6A6F"/>
    <w:rsid w:val="00FC73AB"/>
    <w:rsid w:val="00FC75FD"/>
    <w:rsid w:val="00FD16E2"/>
    <w:rsid w:val="00FD417B"/>
    <w:rsid w:val="00FD6977"/>
    <w:rsid w:val="00FD6ACF"/>
    <w:rsid w:val="00FE0032"/>
    <w:rsid w:val="00FE0851"/>
    <w:rsid w:val="00FE1F84"/>
    <w:rsid w:val="00FE3C41"/>
    <w:rsid w:val="00FE5AA7"/>
    <w:rsid w:val="00FE66FD"/>
    <w:rsid w:val="00FE7175"/>
    <w:rsid w:val="00FF0688"/>
    <w:rsid w:val="00FF4F71"/>
    <w:rsid w:val="00FF51BB"/>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de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C14F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u.org.mx/la-violencia-contra-las-mujeres-no-es-normal-ni-tolerable/" TargetMode="External"/><Relationship Id="rId7" Type="http://schemas.openxmlformats.org/officeDocument/2006/relationships/hyperlink" Target="https://rieoei.org/historico/deloslectores/experiencias146.htm" TargetMode="External"/><Relationship Id="rId2" Type="http://schemas.openxmlformats.org/officeDocument/2006/relationships/hyperlink" Target="https://www.who.int/reproductivehealth/publications/violence/9789241564625/es/" TargetMode="External"/><Relationship Id="rId1" Type="http://schemas.openxmlformats.org/officeDocument/2006/relationships/hyperlink" Target="https://news.un.org/es/story/2018/02/1427081" TargetMode="External"/><Relationship Id="rId6" Type="http://schemas.openxmlformats.org/officeDocument/2006/relationships/hyperlink" Target="http://cedhj.org.mx/recomendaciones/inf.%20especiales/2019/INFORME%20ZAPOTLAN%20EL%20GRANDE.pdf" TargetMode="External"/><Relationship Id="rId5" Type="http://schemas.openxmlformats.org/officeDocument/2006/relationships/hyperlink" Target="https://www.inegi.org.mx/contenidos/saladeprensa/aproposito/2019/Violencia2019_Nal.pdf" TargetMode="External"/><Relationship Id="rId4" Type="http://schemas.openxmlformats.org/officeDocument/2006/relationships/hyperlink" Target="https://www.inegi.org.mx/contenidos/saladeprensa/aproposito/2019/Violencia2019_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8D8A-A3D5-464C-91E2-F8AA955D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4071</Words>
  <Characters>22393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user</cp:lastModifiedBy>
  <cp:revision>3</cp:revision>
  <cp:lastPrinted>2021-02-24T20:44:00Z</cp:lastPrinted>
  <dcterms:created xsi:type="dcterms:W3CDTF">2021-02-24T20:45:00Z</dcterms:created>
  <dcterms:modified xsi:type="dcterms:W3CDTF">2021-02-24T21:54:00Z</dcterms:modified>
</cp:coreProperties>
</file>