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6BD" w:rsidRPr="00B87CAB" w:rsidRDefault="004676BD" w:rsidP="004676BD">
      <w:pPr>
        <w:tabs>
          <w:tab w:val="left" w:pos="0"/>
        </w:tabs>
        <w:suppressAutoHyphens/>
        <w:jc w:val="both"/>
        <w:rPr>
          <w:rFonts w:ascii="AvantGarde Bk BT" w:hAnsi="AvantGarde Bk BT" w:cs="Arial"/>
          <w:b/>
          <w:bCs/>
          <w:spacing w:val="-3"/>
          <w:sz w:val="20"/>
          <w:szCs w:val="20"/>
          <w:lang w:val="pt-BR"/>
        </w:rPr>
      </w:pPr>
      <w:r w:rsidRPr="00B87CAB">
        <w:rPr>
          <w:rFonts w:ascii="AvantGarde Bk BT" w:hAnsi="AvantGarde Bk BT" w:cs="Arial"/>
          <w:b/>
          <w:bCs/>
          <w:spacing w:val="-3"/>
          <w:sz w:val="20"/>
          <w:szCs w:val="20"/>
          <w:lang w:val="pt-BR"/>
        </w:rPr>
        <w:t>H. CONSEJO GENERAL UNIVERSITARIO</w:t>
      </w:r>
    </w:p>
    <w:p w:rsidR="004676BD" w:rsidRPr="00B52D5E" w:rsidRDefault="004676BD" w:rsidP="004676BD">
      <w:pPr>
        <w:tabs>
          <w:tab w:val="left" w:pos="0"/>
        </w:tabs>
        <w:suppressAutoHyphens/>
        <w:jc w:val="both"/>
        <w:rPr>
          <w:rFonts w:ascii="AvantGarde Bk BT" w:hAnsi="AvantGarde Bk BT" w:cs="Arial"/>
          <w:bCs/>
          <w:spacing w:val="-3"/>
          <w:sz w:val="20"/>
          <w:szCs w:val="20"/>
          <w:lang w:val="pt-BR"/>
        </w:rPr>
      </w:pPr>
      <w:r w:rsidRPr="00B52D5E">
        <w:rPr>
          <w:rFonts w:ascii="AvantGarde Bk BT" w:hAnsi="AvantGarde Bk BT" w:cs="Arial"/>
          <w:bCs/>
          <w:spacing w:val="-3"/>
          <w:sz w:val="20"/>
          <w:szCs w:val="20"/>
          <w:lang w:val="pt-BR"/>
        </w:rPr>
        <w:t>P R E S E N T E</w:t>
      </w:r>
    </w:p>
    <w:p w:rsidR="004676BD" w:rsidRPr="00B52D5E" w:rsidRDefault="004676BD" w:rsidP="004676BD">
      <w:pPr>
        <w:tabs>
          <w:tab w:val="left" w:pos="0"/>
        </w:tabs>
        <w:suppressAutoHyphens/>
        <w:jc w:val="both"/>
        <w:rPr>
          <w:rFonts w:ascii="AvantGarde Bk BT" w:hAnsi="AvantGarde Bk BT" w:cs="Arial"/>
          <w:bCs/>
          <w:spacing w:val="-3"/>
          <w:sz w:val="20"/>
          <w:szCs w:val="20"/>
          <w:lang w:val="pt-BR"/>
        </w:rPr>
      </w:pPr>
    </w:p>
    <w:p w:rsidR="004676BD" w:rsidRPr="00B52D5E" w:rsidRDefault="004676BD" w:rsidP="004676BD">
      <w:pPr>
        <w:tabs>
          <w:tab w:val="left" w:pos="0"/>
        </w:tabs>
        <w:suppressAutoHyphens/>
        <w:jc w:val="both"/>
        <w:rPr>
          <w:rFonts w:ascii="AvantGarde Bk BT" w:hAnsi="AvantGarde Bk BT" w:cs="Arial"/>
          <w:bCs/>
          <w:spacing w:val="-3"/>
          <w:sz w:val="20"/>
          <w:szCs w:val="20"/>
          <w:lang w:val="pt-BR"/>
        </w:rPr>
      </w:pPr>
    </w:p>
    <w:p w:rsidR="00B52D5E" w:rsidRPr="00162315" w:rsidRDefault="00067B80" w:rsidP="00B52D5E">
      <w:pPr>
        <w:jc w:val="both"/>
        <w:rPr>
          <w:rFonts w:ascii="AvantGarde Bk BT" w:hAnsi="AvantGarde Bk BT" w:cs="Arial"/>
          <w:spacing w:val="-2"/>
          <w:sz w:val="20"/>
          <w:szCs w:val="20"/>
        </w:rPr>
      </w:pPr>
      <w:r>
        <w:rPr>
          <w:rFonts w:ascii="AvantGarde Bk BT" w:hAnsi="AvantGarde Bk BT" w:cs="Arial"/>
          <w:sz w:val="20"/>
          <w:szCs w:val="20"/>
        </w:rPr>
        <w:t>A esta</w:t>
      </w:r>
      <w:r w:rsidR="00B52D5E" w:rsidRPr="00B52D5E">
        <w:rPr>
          <w:rFonts w:ascii="AvantGarde Bk BT" w:hAnsi="AvantGarde Bk BT" w:cs="Arial"/>
          <w:sz w:val="20"/>
          <w:szCs w:val="20"/>
        </w:rPr>
        <w:t xml:space="preserve"> Comisi</w:t>
      </w:r>
      <w:r>
        <w:rPr>
          <w:rFonts w:ascii="AvantGarde Bk BT" w:hAnsi="AvantGarde Bk BT" w:cs="Arial"/>
          <w:sz w:val="20"/>
          <w:szCs w:val="20"/>
        </w:rPr>
        <w:t>ó</w:t>
      </w:r>
      <w:r w:rsidR="00B52D5E" w:rsidRPr="00B52D5E">
        <w:rPr>
          <w:rFonts w:ascii="AvantGarde Bk BT" w:hAnsi="AvantGarde Bk BT" w:cs="Arial"/>
          <w:sz w:val="20"/>
          <w:szCs w:val="20"/>
        </w:rPr>
        <w:t>n</w:t>
      </w:r>
      <w:r>
        <w:rPr>
          <w:rFonts w:ascii="AvantGarde Bk BT" w:hAnsi="AvantGarde Bk BT" w:cs="Arial"/>
          <w:sz w:val="20"/>
          <w:szCs w:val="20"/>
        </w:rPr>
        <w:t xml:space="preserve"> Permanente</w:t>
      </w:r>
      <w:r w:rsidR="00B52D5E" w:rsidRPr="00B52D5E">
        <w:rPr>
          <w:rFonts w:ascii="AvantGarde Bk BT" w:hAnsi="AvantGarde Bk BT" w:cs="Arial"/>
          <w:sz w:val="20"/>
          <w:szCs w:val="20"/>
        </w:rPr>
        <w:t xml:space="preserve"> de </w:t>
      </w:r>
      <w:r w:rsidR="00B52D5E" w:rsidRPr="000F663F">
        <w:rPr>
          <w:rFonts w:ascii="AvantGarde Bk BT" w:hAnsi="AvantGarde Bk BT" w:cs="Arial"/>
          <w:sz w:val="20"/>
          <w:szCs w:val="20"/>
        </w:rPr>
        <w:t xml:space="preserve">Educación </w:t>
      </w:r>
      <w:r w:rsidR="00236F6B" w:rsidRPr="000F663F">
        <w:rPr>
          <w:rFonts w:ascii="AvantGarde Bk BT" w:hAnsi="AvantGarde Bk BT" w:cs="Arial"/>
          <w:sz w:val="20"/>
          <w:szCs w:val="20"/>
        </w:rPr>
        <w:t xml:space="preserve">ha </w:t>
      </w:r>
      <w:r w:rsidR="004676BD" w:rsidRPr="00B52D5E">
        <w:rPr>
          <w:rFonts w:ascii="AvantGarde Bk BT" w:hAnsi="AvantGarde Bk BT" w:cs="Arial"/>
          <w:sz w:val="20"/>
          <w:szCs w:val="20"/>
        </w:rPr>
        <w:t>sido turnado el dictamen</w:t>
      </w:r>
      <w:r w:rsidR="0038500E" w:rsidRPr="00B52D5E">
        <w:rPr>
          <w:rFonts w:ascii="AvantGarde Bk BT" w:hAnsi="AvantGarde Bk BT" w:cs="Arial"/>
          <w:sz w:val="20"/>
          <w:szCs w:val="20"/>
        </w:rPr>
        <w:t xml:space="preserve"> I/II/2017-2018/007</w:t>
      </w:r>
      <w:r w:rsidR="00120697" w:rsidRPr="00B52D5E">
        <w:rPr>
          <w:rFonts w:ascii="AvantGarde Bk BT" w:hAnsi="AvantGarde Bk BT" w:cs="Arial"/>
          <w:sz w:val="20"/>
          <w:szCs w:val="20"/>
        </w:rPr>
        <w:t xml:space="preserve">, </w:t>
      </w:r>
      <w:r w:rsidR="003613B0" w:rsidRPr="00B52D5E">
        <w:rPr>
          <w:rFonts w:ascii="AvantGarde Bk BT" w:hAnsi="AvantGarde Bk BT" w:cs="Arial"/>
          <w:sz w:val="20"/>
          <w:szCs w:val="20"/>
        </w:rPr>
        <w:t xml:space="preserve">de fecha </w:t>
      </w:r>
      <w:r w:rsidR="0038500E" w:rsidRPr="00B52D5E">
        <w:rPr>
          <w:rFonts w:ascii="AvantGarde Bk BT" w:hAnsi="AvantGarde Bk BT" w:cs="Arial"/>
          <w:sz w:val="20"/>
          <w:szCs w:val="20"/>
        </w:rPr>
        <w:t>21</w:t>
      </w:r>
      <w:r w:rsidR="00DD2A4E" w:rsidRPr="00B52D5E">
        <w:rPr>
          <w:rFonts w:ascii="AvantGarde Bk BT" w:hAnsi="AvantGarde Bk BT" w:cs="Arial"/>
          <w:sz w:val="20"/>
          <w:szCs w:val="20"/>
        </w:rPr>
        <w:t xml:space="preserve"> </w:t>
      </w:r>
      <w:r w:rsidR="003613B0" w:rsidRPr="00B52D5E">
        <w:rPr>
          <w:rFonts w:ascii="AvantGarde Bk BT" w:hAnsi="AvantGarde Bk BT" w:cs="Arial"/>
          <w:sz w:val="20"/>
          <w:szCs w:val="20"/>
        </w:rPr>
        <w:t xml:space="preserve">de </w:t>
      </w:r>
      <w:r w:rsidR="0038500E" w:rsidRPr="00B52D5E">
        <w:rPr>
          <w:rFonts w:ascii="AvantGarde Bk BT" w:hAnsi="AvantGarde Bk BT" w:cs="Arial"/>
          <w:sz w:val="20"/>
          <w:szCs w:val="20"/>
        </w:rPr>
        <w:t>agosto</w:t>
      </w:r>
      <w:r w:rsidR="00CC11B5" w:rsidRPr="00B52D5E">
        <w:rPr>
          <w:rFonts w:ascii="AvantGarde Bk BT" w:hAnsi="AvantGarde Bk BT" w:cs="Arial"/>
          <w:sz w:val="20"/>
          <w:szCs w:val="20"/>
        </w:rPr>
        <w:t xml:space="preserve"> </w:t>
      </w:r>
      <w:r w:rsidR="00847F81" w:rsidRPr="00B52D5E">
        <w:rPr>
          <w:rFonts w:ascii="AvantGarde Bk BT" w:hAnsi="AvantGarde Bk BT" w:cs="Arial"/>
          <w:sz w:val="20"/>
          <w:szCs w:val="20"/>
        </w:rPr>
        <w:t>de 2018</w:t>
      </w:r>
      <w:r w:rsidR="003613B0" w:rsidRPr="00B52D5E">
        <w:rPr>
          <w:rFonts w:ascii="AvantGarde Bk BT" w:hAnsi="AvantGarde Bk BT" w:cs="Arial"/>
          <w:sz w:val="20"/>
          <w:szCs w:val="20"/>
        </w:rPr>
        <w:t xml:space="preserve">, </w:t>
      </w:r>
      <w:r w:rsidR="004676BD" w:rsidRPr="00B52D5E">
        <w:rPr>
          <w:rFonts w:ascii="AvantGarde Bk BT" w:hAnsi="AvantGarde Bk BT" w:cs="Arial"/>
          <w:sz w:val="20"/>
          <w:szCs w:val="20"/>
        </w:rPr>
        <w:t>en el que el Cons</w:t>
      </w:r>
      <w:r w:rsidR="00DD2A4E" w:rsidRPr="00B52D5E">
        <w:rPr>
          <w:rFonts w:ascii="AvantGarde Bk BT" w:hAnsi="AvantGarde Bk BT" w:cs="Arial"/>
          <w:sz w:val="20"/>
          <w:szCs w:val="20"/>
        </w:rPr>
        <w:t>ejo del C</w:t>
      </w:r>
      <w:r w:rsidR="00055CAA" w:rsidRPr="00B52D5E">
        <w:rPr>
          <w:rFonts w:ascii="AvantGarde Bk BT" w:hAnsi="AvantGarde Bk BT" w:cs="Arial"/>
          <w:sz w:val="20"/>
          <w:szCs w:val="20"/>
        </w:rPr>
        <w:t>entro Universitario de</w:t>
      </w:r>
      <w:r w:rsidR="0038500E" w:rsidRPr="00B52D5E">
        <w:rPr>
          <w:rFonts w:ascii="AvantGarde Bk BT" w:hAnsi="AvantGarde Bk BT" w:cs="Arial"/>
          <w:sz w:val="20"/>
          <w:szCs w:val="20"/>
        </w:rPr>
        <w:t xml:space="preserve">l Norte </w:t>
      </w:r>
      <w:r w:rsidR="004676BD" w:rsidRPr="00B52D5E">
        <w:rPr>
          <w:rFonts w:ascii="AvantGarde Bk BT" w:hAnsi="AvantGarde Bk BT"/>
          <w:color w:val="000000"/>
          <w:sz w:val="20"/>
          <w:szCs w:val="20"/>
        </w:rPr>
        <w:t>propone</w:t>
      </w:r>
      <w:r w:rsidR="0000190E" w:rsidRPr="00B52D5E">
        <w:rPr>
          <w:rFonts w:ascii="AvantGarde Bk BT" w:hAnsi="AvantGarde Bk BT"/>
          <w:color w:val="000000"/>
          <w:sz w:val="20"/>
          <w:szCs w:val="20"/>
        </w:rPr>
        <w:t xml:space="preserve"> </w:t>
      </w:r>
      <w:r w:rsidR="007D32CB" w:rsidRPr="00B52D5E">
        <w:rPr>
          <w:rFonts w:ascii="AvantGarde Bk BT" w:hAnsi="AvantGarde Bk BT" w:cs="Arial"/>
          <w:spacing w:val="-2"/>
          <w:sz w:val="20"/>
          <w:szCs w:val="20"/>
        </w:rPr>
        <w:t>crear el programa académico de</w:t>
      </w:r>
      <w:r w:rsidR="00E67241" w:rsidRPr="00B52D5E">
        <w:rPr>
          <w:rFonts w:ascii="AvantGarde Bk BT" w:hAnsi="AvantGarde Bk BT" w:cs="Arial"/>
          <w:spacing w:val="-2"/>
          <w:sz w:val="20"/>
          <w:szCs w:val="20"/>
        </w:rPr>
        <w:t xml:space="preserve"> </w:t>
      </w:r>
      <w:r w:rsidR="007D32CB" w:rsidRPr="00B52D5E">
        <w:rPr>
          <w:rFonts w:ascii="AvantGarde Bk BT" w:hAnsi="AvantGarde Bk BT" w:cs="Arial"/>
          <w:spacing w:val="-2"/>
          <w:sz w:val="20"/>
          <w:szCs w:val="20"/>
        </w:rPr>
        <w:t>l</w:t>
      </w:r>
      <w:r w:rsidR="00E67241" w:rsidRPr="00B52D5E">
        <w:rPr>
          <w:rFonts w:ascii="AvantGarde Bk BT" w:hAnsi="AvantGarde Bk BT" w:cs="Arial"/>
          <w:spacing w:val="-2"/>
          <w:sz w:val="20"/>
          <w:szCs w:val="20"/>
        </w:rPr>
        <w:t>a</w:t>
      </w:r>
      <w:r w:rsidR="0000190E" w:rsidRPr="00B52D5E">
        <w:rPr>
          <w:rFonts w:ascii="AvantGarde Bk BT" w:hAnsi="AvantGarde Bk BT" w:cs="Arial"/>
          <w:spacing w:val="-2"/>
          <w:sz w:val="20"/>
          <w:szCs w:val="20"/>
        </w:rPr>
        <w:t xml:space="preserve"> </w:t>
      </w:r>
      <w:r w:rsidR="00BF0D12">
        <w:rPr>
          <w:rFonts w:ascii="AvantGarde Bk BT" w:hAnsi="AvantGarde Bk BT" w:cs="Arial"/>
          <w:b/>
          <w:spacing w:val="-2"/>
          <w:sz w:val="20"/>
          <w:szCs w:val="20"/>
        </w:rPr>
        <w:t>Maestría en Estudios Transdisciplinares en Ciencia y Tecnología</w:t>
      </w:r>
      <w:r w:rsidR="000F663F" w:rsidRPr="00B52D5E">
        <w:rPr>
          <w:rFonts w:ascii="AvantGarde Bk BT" w:hAnsi="AvantGarde Bk BT" w:cs="Arial"/>
          <w:spacing w:val="-2"/>
          <w:sz w:val="20"/>
          <w:szCs w:val="20"/>
        </w:rPr>
        <w:t xml:space="preserve">, </w:t>
      </w:r>
      <w:r w:rsidR="000F663F" w:rsidRPr="00162315">
        <w:rPr>
          <w:rFonts w:ascii="AvantGarde Bk BT" w:hAnsi="AvantGarde Bk BT" w:cs="Arial"/>
          <w:sz w:val="20"/>
          <w:szCs w:val="20"/>
        </w:rPr>
        <w:t>conforme</w:t>
      </w:r>
      <w:r w:rsidR="00B52D5E" w:rsidRPr="00162315">
        <w:rPr>
          <w:rFonts w:ascii="AvantGarde Bk BT" w:hAnsi="AvantGarde Bk BT" w:cs="Arial"/>
          <w:sz w:val="20"/>
          <w:szCs w:val="20"/>
        </w:rPr>
        <w:t xml:space="preserve"> a los siguientes:</w:t>
      </w:r>
    </w:p>
    <w:p w:rsidR="00154DF5" w:rsidRPr="00237806" w:rsidRDefault="00154DF5" w:rsidP="00ED04C8">
      <w:pPr>
        <w:rPr>
          <w:rFonts w:ascii="AvantGarde Bk BT" w:hAnsi="AvantGarde Bk BT" w:cs="Arial"/>
          <w:sz w:val="20"/>
          <w:szCs w:val="20"/>
        </w:rPr>
      </w:pPr>
    </w:p>
    <w:p w:rsidR="00B52D5E" w:rsidRPr="00237806" w:rsidRDefault="00B52D5E" w:rsidP="00B52D5E">
      <w:pPr>
        <w:pStyle w:val="Ttulo1"/>
        <w:jc w:val="center"/>
        <w:rPr>
          <w:rFonts w:ascii="AvantGarde Bk BT" w:hAnsi="AvantGarde Bk BT" w:cs="Arial"/>
          <w:lang w:val="pt-BR"/>
        </w:rPr>
      </w:pPr>
      <w:r w:rsidRPr="00237806">
        <w:rPr>
          <w:rFonts w:ascii="AvantGarde Bk BT" w:hAnsi="AvantGarde Bk BT" w:cs="Arial"/>
          <w:lang w:val="pt-BR"/>
        </w:rPr>
        <w:t>ANTECEDENTES</w:t>
      </w:r>
    </w:p>
    <w:p w:rsidR="004320D3" w:rsidRDefault="004320D3" w:rsidP="00F71E45">
      <w:pPr>
        <w:pStyle w:val="Listavistosa-nfasis11"/>
        <w:ind w:left="0"/>
        <w:jc w:val="both"/>
        <w:rPr>
          <w:rFonts w:ascii="AvantGarde Bk BT" w:hAnsi="AvantGarde Bk BT"/>
          <w:sz w:val="20"/>
          <w:szCs w:val="20"/>
        </w:rPr>
      </w:pPr>
    </w:p>
    <w:p w:rsidR="00D1474C" w:rsidRPr="007D7519" w:rsidRDefault="002C26A0"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la Universidad de Guadalajara adopta el modelo de red para organizar sus actividades académicas y administrativas. Esta estructura se sustenta en unidades académicas denominadas escuelas para el Sistema de Educación Media Superior y departamentos agrupados en divisiones para los Centros Universitarios; tal organización tiende a lograr una distribución racional y equilibrada de la matrícula y de los servicios educativos en el Estado, a fin de contribuir a la previsión y satisfacción de los requerimientos educativos, culturales, científicos y profesionales de la sociedad. </w:t>
      </w:r>
    </w:p>
    <w:p w:rsidR="004A0D29" w:rsidRPr="007D7519" w:rsidRDefault="004A0D29" w:rsidP="004A0D29">
      <w:pPr>
        <w:ind w:left="360"/>
        <w:jc w:val="both"/>
        <w:rPr>
          <w:rFonts w:ascii="AvantGarde Bk BT" w:hAnsi="AvantGarde Bk BT"/>
          <w:sz w:val="20"/>
          <w:szCs w:val="20"/>
        </w:rPr>
      </w:pPr>
    </w:p>
    <w:p w:rsidR="00FB212E" w:rsidRPr="007D7519" w:rsidRDefault="004A0D29"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en el ámbito institucional, se traduce en la responsabilidad de la Universidad de Guadalajara a través de sus Centros Universitarios y Preparatorias; y en este caso concreto, a través del Centro Universitario del Norte, de ofrecer conocimientos contextualizados, buscando garantizar un modelo pertinente, acorde a las necesidades del entorno, con el objetivo de rescatar y divulgar el patrimonio cultural y natural de cada una de las regiones a las que pertenece cada uno de los Centros Universitarios. </w:t>
      </w:r>
    </w:p>
    <w:p w:rsidR="00FB212E" w:rsidRPr="007D7519" w:rsidRDefault="00FB212E" w:rsidP="00FB212E">
      <w:pPr>
        <w:pStyle w:val="Prrafodelista"/>
        <w:rPr>
          <w:rFonts w:ascii="AvantGarde Bk BT" w:hAnsi="AvantGarde Bk BT"/>
          <w:sz w:val="20"/>
          <w:szCs w:val="20"/>
        </w:rPr>
      </w:pPr>
    </w:p>
    <w:p w:rsidR="007E00BA" w:rsidRPr="007D7519" w:rsidRDefault="00FB212E"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e</w:t>
      </w:r>
      <w:r w:rsidR="004A0D29" w:rsidRPr="007D7519">
        <w:rPr>
          <w:rFonts w:ascii="AvantGarde Bk BT" w:hAnsi="AvantGarde Bk BT"/>
          <w:sz w:val="20"/>
          <w:szCs w:val="20"/>
        </w:rPr>
        <w:t xml:space="preserve">l compromiso es todavía mayor ante esta circunstancia, ya que implica lograr un diálogo incluyente de la institución con la comunidad, que permita una </w:t>
      </w:r>
      <w:r w:rsidR="007E00BA" w:rsidRPr="007D7519">
        <w:rPr>
          <w:rFonts w:ascii="AvantGarde Bk BT" w:hAnsi="AvantGarde Bk BT"/>
          <w:sz w:val="20"/>
          <w:szCs w:val="20"/>
        </w:rPr>
        <w:t>adecuada comunicación entre sistema-entorno. Lo cual debe traducirse en una oferta académica que sea factible a las necesidades y expectativas sociales y la incorporación de manera transversal en el diseño de los cursos con elementos que aborden aspectos de la proble</w:t>
      </w:r>
      <w:r w:rsidRPr="007D7519">
        <w:rPr>
          <w:rFonts w:ascii="AvantGarde Bk BT" w:hAnsi="AvantGarde Bk BT"/>
          <w:sz w:val="20"/>
          <w:szCs w:val="20"/>
        </w:rPr>
        <w:t>mática específica de la región.</w:t>
      </w:r>
    </w:p>
    <w:p w:rsidR="00FB212E" w:rsidRPr="007D7519" w:rsidRDefault="00FB212E" w:rsidP="00FB212E">
      <w:pPr>
        <w:jc w:val="both"/>
        <w:rPr>
          <w:rFonts w:ascii="AvantGarde Bk BT" w:hAnsi="AvantGarde Bk BT"/>
          <w:sz w:val="20"/>
          <w:szCs w:val="20"/>
        </w:rPr>
      </w:pPr>
    </w:p>
    <w:p w:rsidR="000D666A" w:rsidRPr="007D7519" w:rsidRDefault="00E43BA3"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e</w:t>
      </w:r>
      <w:r w:rsidR="00FB212E" w:rsidRPr="007D7519">
        <w:rPr>
          <w:rFonts w:ascii="AvantGarde Bk BT" w:hAnsi="AvantGarde Bk BT"/>
          <w:sz w:val="20"/>
          <w:szCs w:val="20"/>
        </w:rPr>
        <w:t>l CU</w:t>
      </w:r>
      <w:r w:rsidRPr="007D7519">
        <w:rPr>
          <w:rFonts w:ascii="AvantGarde Bk BT" w:hAnsi="AvantGarde Bk BT"/>
          <w:sz w:val="20"/>
          <w:szCs w:val="20"/>
        </w:rPr>
        <w:t xml:space="preserve"> </w:t>
      </w:r>
      <w:r w:rsidR="00FB212E" w:rsidRPr="007D7519">
        <w:rPr>
          <w:rFonts w:ascii="AvantGarde Bk BT" w:hAnsi="AvantGarde Bk BT"/>
          <w:sz w:val="20"/>
          <w:szCs w:val="20"/>
        </w:rPr>
        <w:t xml:space="preserve">Norte ha trabajado en la creación de una nueva oferta académica regional de posgrado: la </w:t>
      </w:r>
      <w:r w:rsidR="00BF0D12">
        <w:rPr>
          <w:rFonts w:ascii="AvantGarde Bk BT" w:hAnsi="AvantGarde Bk BT"/>
          <w:sz w:val="20"/>
          <w:szCs w:val="20"/>
        </w:rPr>
        <w:t>Maestría en Estudios Transdiscip</w:t>
      </w:r>
      <w:r w:rsidR="00971043">
        <w:rPr>
          <w:rFonts w:ascii="AvantGarde Bk BT" w:hAnsi="AvantGarde Bk BT"/>
          <w:sz w:val="20"/>
          <w:szCs w:val="20"/>
        </w:rPr>
        <w:t>linares en Ciencia y Tecnología</w:t>
      </w:r>
      <w:r w:rsidR="00FB212E" w:rsidRPr="007D7519">
        <w:rPr>
          <w:rFonts w:ascii="AvantGarde Bk BT" w:hAnsi="AvantGarde Bk BT"/>
          <w:sz w:val="20"/>
          <w:szCs w:val="20"/>
        </w:rPr>
        <w:t xml:space="preserve">, buscando que se caracterice por su nivel de excelencia académica y la formación de científicos en diversos campos del conocimiento que impacten favorablemente al desarrollo de la región. Así, uno de los objetivos principales del posgrado es propiciar un ambiente </w:t>
      </w:r>
      <w:proofErr w:type="spellStart"/>
      <w:r w:rsidR="00FB212E" w:rsidRPr="007D7519">
        <w:rPr>
          <w:rFonts w:ascii="AvantGarde Bk BT" w:hAnsi="AvantGarde Bk BT"/>
          <w:sz w:val="20"/>
          <w:szCs w:val="20"/>
        </w:rPr>
        <w:t>transdisciplinar</w:t>
      </w:r>
      <w:proofErr w:type="spellEnd"/>
      <w:r w:rsidR="00FB212E" w:rsidRPr="007D7519">
        <w:rPr>
          <w:rFonts w:ascii="AvantGarde Bk BT" w:hAnsi="AvantGarde Bk BT"/>
          <w:sz w:val="20"/>
          <w:szCs w:val="20"/>
        </w:rPr>
        <w:t xml:space="preserve"> ofreciendo diversas orientaciones para la investigación científica, así como la interacción de éstas. A diferencia de los programas de maestría antes mencionados, se pretende la incl</w:t>
      </w:r>
      <w:r w:rsidR="00FB139B">
        <w:rPr>
          <w:rFonts w:ascii="AvantGarde Bk BT" w:hAnsi="AvantGarde Bk BT"/>
          <w:sz w:val="20"/>
          <w:szCs w:val="20"/>
        </w:rPr>
        <w:t>usión de las Ciencias Sociales,</w:t>
      </w:r>
      <w:r w:rsidR="00D95D9F">
        <w:rPr>
          <w:rFonts w:ascii="AvantGarde Bk BT" w:hAnsi="AvantGarde Bk BT"/>
          <w:sz w:val="20"/>
          <w:szCs w:val="20"/>
        </w:rPr>
        <w:t xml:space="preserve"> del Comportamiento,</w:t>
      </w:r>
      <w:r w:rsidR="00BF0D12">
        <w:rPr>
          <w:rFonts w:ascii="AvantGarde Bk BT" w:hAnsi="AvantGarde Bk BT"/>
          <w:sz w:val="20"/>
          <w:szCs w:val="20"/>
        </w:rPr>
        <w:t xml:space="preserve"> Biotecnología, Salud</w:t>
      </w:r>
      <w:r w:rsidR="00FB139B">
        <w:rPr>
          <w:rFonts w:ascii="AvantGarde Bk BT" w:hAnsi="AvantGarde Bk BT"/>
          <w:sz w:val="20"/>
          <w:szCs w:val="20"/>
        </w:rPr>
        <w:t>,</w:t>
      </w:r>
      <w:r w:rsidR="00FB212E" w:rsidRPr="007D7519">
        <w:rPr>
          <w:rFonts w:ascii="AvantGarde Bk BT" w:hAnsi="AvantGarde Bk BT"/>
          <w:sz w:val="20"/>
          <w:szCs w:val="20"/>
        </w:rPr>
        <w:t xml:space="preserve"> </w:t>
      </w:r>
      <w:r w:rsidR="00BF0D12">
        <w:rPr>
          <w:rFonts w:ascii="AvantGarde Bk BT" w:hAnsi="AvantGarde Bk BT"/>
          <w:sz w:val="20"/>
          <w:szCs w:val="20"/>
        </w:rPr>
        <w:t xml:space="preserve">Tecnologías de Materiales, Sistemas Complejos y Sustentabilidad. </w:t>
      </w:r>
    </w:p>
    <w:p w:rsidR="00362117" w:rsidRDefault="00362117">
      <w:pPr>
        <w:rPr>
          <w:rFonts w:ascii="AvantGarde Bk BT" w:hAnsi="AvantGarde Bk BT"/>
          <w:sz w:val="20"/>
          <w:szCs w:val="20"/>
        </w:rPr>
      </w:pPr>
      <w:r>
        <w:rPr>
          <w:rFonts w:ascii="AvantGarde Bk BT" w:hAnsi="AvantGarde Bk BT"/>
          <w:sz w:val="20"/>
          <w:szCs w:val="20"/>
        </w:rPr>
        <w:br w:type="page"/>
      </w:r>
    </w:p>
    <w:p w:rsidR="00C45389" w:rsidRPr="007D7519" w:rsidRDefault="00C45389" w:rsidP="00C45389">
      <w:pPr>
        <w:ind w:left="360"/>
        <w:jc w:val="both"/>
        <w:rPr>
          <w:rFonts w:ascii="AvantGarde Bk BT" w:hAnsi="AvantGarde Bk BT"/>
          <w:sz w:val="20"/>
          <w:szCs w:val="20"/>
        </w:rPr>
      </w:pPr>
    </w:p>
    <w:p w:rsidR="00E43BA3" w:rsidRPr="007D7519" w:rsidRDefault="00E43BA3" w:rsidP="00520496">
      <w:pPr>
        <w:numPr>
          <w:ilvl w:val="0"/>
          <w:numId w:val="2"/>
        </w:numPr>
        <w:jc w:val="both"/>
        <w:rPr>
          <w:rFonts w:ascii="AvantGarde Bk BT" w:hAnsi="AvantGarde Bk BT"/>
          <w:sz w:val="20"/>
          <w:szCs w:val="20"/>
        </w:rPr>
      </w:pPr>
      <w:r w:rsidRPr="007D7519">
        <w:rPr>
          <w:rFonts w:ascii="AvantGarde Bk BT" w:hAnsi="AvantGarde Bk BT"/>
          <w:sz w:val="20"/>
          <w:szCs w:val="20"/>
        </w:rPr>
        <w:t>Que</w:t>
      </w:r>
      <w:r w:rsidR="000318A2" w:rsidRPr="007D7519">
        <w:rPr>
          <w:rFonts w:ascii="AvantGarde Bk BT" w:hAnsi="AvantGarde Bk BT"/>
          <w:sz w:val="20"/>
          <w:szCs w:val="20"/>
        </w:rPr>
        <w:t>,</w:t>
      </w:r>
      <w:r w:rsidRPr="007D7519">
        <w:rPr>
          <w:rFonts w:ascii="AvantGarde Bk BT" w:hAnsi="AvantGarde Bk BT"/>
          <w:sz w:val="20"/>
          <w:szCs w:val="20"/>
        </w:rPr>
        <w:t xml:space="preserve"> aunado a esto, con el fin de mantener la calidad académica, se buscará que su oferta educativa sea presencial y no responda a la demanda de posgrados </w:t>
      </w:r>
      <w:proofErr w:type="spellStart"/>
      <w:r w:rsidRPr="007D7519">
        <w:rPr>
          <w:rFonts w:ascii="AvantGarde Bk BT" w:hAnsi="AvantGarde Bk BT"/>
          <w:sz w:val="20"/>
          <w:szCs w:val="20"/>
        </w:rPr>
        <w:t>profesionalizantes</w:t>
      </w:r>
      <w:proofErr w:type="spellEnd"/>
      <w:r w:rsidRPr="007D7519">
        <w:rPr>
          <w:rFonts w:ascii="AvantGarde Bk BT" w:hAnsi="AvantGarde Bk BT"/>
          <w:sz w:val="20"/>
          <w:szCs w:val="20"/>
        </w:rPr>
        <w:t xml:space="preserve"> que atienden a la mayor cantidad de aspirantes como los existentes en la región, sino al objetivo de ser una oferta pertinente que atienda demandas y necesidades de orden social, científico y tecnológico con un alto nivel de exigencia y un estricto proceso de selección de aspirantes. Es de suma importancia recalcar dos rasgos considerados como definitorios de la originalidad del presente posgrado, su perspectiva </w:t>
      </w:r>
      <w:proofErr w:type="spellStart"/>
      <w:r w:rsidRPr="007D7519">
        <w:rPr>
          <w:rFonts w:ascii="AvantGarde Bk BT" w:hAnsi="AvantGarde Bk BT"/>
          <w:sz w:val="20"/>
          <w:szCs w:val="20"/>
        </w:rPr>
        <w:t>transdisciplinar</w:t>
      </w:r>
      <w:proofErr w:type="spellEnd"/>
      <w:r w:rsidRPr="007D7519">
        <w:rPr>
          <w:rFonts w:ascii="AvantGarde Bk BT" w:hAnsi="AvantGarde Bk BT"/>
          <w:sz w:val="20"/>
          <w:szCs w:val="20"/>
        </w:rPr>
        <w:t xml:space="preserve"> y la consideración del contexto multicultural a partir de la interculturalidad.</w:t>
      </w:r>
    </w:p>
    <w:p w:rsidR="00E43BA3" w:rsidRPr="007D7519" w:rsidRDefault="00E43BA3" w:rsidP="00E43BA3">
      <w:pPr>
        <w:pStyle w:val="Prrafodelista"/>
        <w:rPr>
          <w:rFonts w:ascii="AvantGarde Bk BT" w:hAnsi="AvantGarde Bk BT"/>
          <w:sz w:val="20"/>
          <w:szCs w:val="20"/>
        </w:rPr>
      </w:pPr>
    </w:p>
    <w:p w:rsidR="00E133FF" w:rsidRPr="007D7519" w:rsidRDefault="00E133FF"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la perspectiva </w:t>
      </w:r>
      <w:proofErr w:type="spellStart"/>
      <w:r w:rsidRPr="007D7519">
        <w:rPr>
          <w:rFonts w:ascii="AvantGarde Bk BT" w:hAnsi="AvantGarde Bk BT"/>
          <w:sz w:val="20"/>
          <w:szCs w:val="20"/>
        </w:rPr>
        <w:t>transdisciplinar</w:t>
      </w:r>
      <w:proofErr w:type="spellEnd"/>
      <w:r w:rsidRPr="007D7519">
        <w:rPr>
          <w:rFonts w:ascii="AvantGarde Bk BT" w:hAnsi="AvantGarde Bk BT"/>
          <w:sz w:val="20"/>
          <w:szCs w:val="20"/>
        </w:rPr>
        <w:t xml:space="preserve"> que se pretende para la </w:t>
      </w:r>
      <w:r w:rsidRPr="000B775B">
        <w:rPr>
          <w:rFonts w:ascii="AvantGarde Bk BT" w:hAnsi="AvantGarde Bk BT"/>
          <w:sz w:val="20"/>
          <w:szCs w:val="20"/>
        </w:rPr>
        <w:t>Maestría en</w:t>
      </w:r>
      <w:r w:rsidR="00B46E07">
        <w:rPr>
          <w:rFonts w:ascii="AvantGarde Bk BT" w:hAnsi="AvantGarde Bk BT"/>
          <w:sz w:val="20"/>
          <w:szCs w:val="20"/>
        </w:rPr>
        <w:t xml:space="preserve"> Estudios </w:t>
      </w:r>
      <w:proofErr w:type="spellStart"/>
      <w:r w:rsidR="00B46E07">
        <w:rPr>
          <w:rFonts w:ascii="AvantGarde Bk BT" w:hAnsi="AvantGarde Bk BT"/>
          <w:sz w:val="20"/>
          <w:szCs w:val="20"/>
        </w:rPr>
        <w:t>Transdisciplinarios</w:t>
      </w:r>
      <w:proofErr w:type="spellEnd"/>
      <w:r w:rsidR="00B46E07">
        <w:rPr>
          <w:rFonts w:ascii="AvantGarde Bk BT" w:hAnsi="AvantGarde Bk BT"/>
          <w:sz w:val="20"/>
          <w:szCs w:val="20"/>
        </w:rPr>
        <w:t xml:space="preserve"> en </w:t>
      </w:r>
      <w:r w:rsidRPr="007D7519">
        <w:rPr>
          <w:rFonts w:ascii="AvantGarde Bk BT" w:hAnsi="AvantGarde Bk BT"/>
          <w:sz w:val="20"/>
          <w:szCs w:val="20"/>
        </w:rPr>
        <w:t xml:space="preserve">Ciencia Tecnología </w:t>
      </w:r>
      <w:r w:rsidR="00B46E07">
        <w:rPr>
          <w:rFonts w:ascii="AvantGarde Bk BT" w:hAnsi="AvantGarde Bk BT"/>
          <w:sz w:val="20"/>
          <w:szCs w:val="20"/>
        </w:rPr>
        <w:t>para la</w:t>
      </w:r>
      <w:r w:rsidRPr="007D7519">
        <w:rPr>
          <w:rFonts w:ascii="AvantGarde Bk BT" w:hAnsi="AvantGarde Bk BT"/>
          <w:sz w:val="20"/>
          <w:szCs w:val="20"/>
        </w:rPr>
        <w:t xml:space="preserve"> Sociedad puede rastrearse hasta la definición de Piaget (1972) como una herramienta capaz de generar un marco conceptual común entre disciplinas y, por tanto, el estado más alto en la epistemología de las relaciones interdisciplinares. Consideramos que se trata pues, de acuerdo a la definición de </w:t>
      </w:r>
      <w:proofErr w:type="spellStart"/>
      <w:r w:rsidRPr="007D7519">
        <w:rPr>
          <w:rFonts w:ascii="AvantGarde Bk BT" w:hAnsi="AvantGarde Bk BT"/>
          <w:sz w:val="20"/>
          <w:szCs w:val="20"/>
        </w:rPr>
        <w:t>Kockelmans</w:t>
      </w:r>
      <w:proofErr w:type="spellEnd"/>
      <w:r w:rsidRPr="007D7519">
        <w:rPr>
          <w:rFonts w:ascii="AvantGarde Bk BT" w:hAnsi="AvantGarde Bk BT"/>
          <w:sz w:val="20"/>
          <w:szCs w:val="20"/>
        </w:rPr>
        <w:t xml:space="preserve"> (1979), de un marco amplio que aborda el problema de la integración del conocimiento y la necesidad de la búsqueda de una concepción común entre disciplinas exactas y sociales. No obstante, en esta búsqueda, del mismo modo que lo hace Miller (1982), creemos que este marco común no tiende hacia una integración unitaria o a un lenguaje común, sino que se trata de un marco conceptual articulado que trasciende los estrechos intereses de cada disciplina, asumiendo que los fenómenos de estudio están frecuentemente interrelacionados y son al mismo tiempo interdependientes (Klein, 2003).</w:t>
      </w:r>
    </w:p>
    <w:p w:rsidR="00E133FF" w:rsidRPr="007D7519" w:rsidRDefault="00E133FF" w:rsidP="00E133FF">
      <w:pPr>
        <w:pStyle w:val="Prrafodelista"/>
        <w:rPr>
          <w:rFonts w:ascii="AvantGarde Bk BT" w:hAnsi="AvantGarde Bk BT"/>
          <w:sz w:val="20"/>
          <w:szCs w:val="20"/>
        </w:rPr>
      </w:pPr>
    </w:p>
    <w:p w:rsidR="00F5426C" w:rsidRPr="00154DF5" w:rsidRDefault="00F5426C" w:rsidP="00154DF5">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mientras que la investigación disciplinaria es una investigación dentro de la academia que involucra una disciplina, la investigación inter o multidisciplinaria también es investigación dentro de la academia, pero involucra más de una disciplina, ya sea de una manera bastante débil donde las disciplinas se organizan más en silos o grupos de trabajo separados en un proyecto común o de una manera más integrada. La investigación </w:t>
      </w:r>
      <w:proofErr w:type="spellStart"/>
      <w:r w:rsidRPr="007D7519">
        <w:rPr>
          <w:rFonts w:ascii="AvantGarde Bk BT" w:hAnsi="AvantGarde Bk BT"/>
          <w:sz w:val="20"/>
          <w:szCs w:val="20"/>
        </w:rPr>
        <w:t>transdisciplinar</w:t>
      </w:r>
      <w:proofErr w:type="spellEnd"/>
      <w:r w:rsidRPr="007D7519">
        <w:rPr>
          <w:rFonts w:ascii="AvantGarde Bk BT" w:hAnsi="AvantGarde Bk BT"/>
          <w:sz w:val="20"/>
          <w:szCs w:val="20"/>
        </w:rPr>
        <w:t xml:space="preserve">, sin embargo, va más allá de la academia e incluye a las diferentes partes interesadas: gobierno, sociedad civil y otros grupos no académicos. Como este proceso generalmente también involucra más de una disciplina, la interdisciplinariedad a menudo se asume como parte de la </w:t>
      </w:r>
      <w:proofErr w:type="spellStart"/>
      <w:r w:rsidRPr="007D7519">
        <w:rPr>
          <w:rFonts w:ascii="AvantGarde Bk BT" w:hAnsi="AvantGarde Bk BT"/>
          <w:sz w:val="20"/>
          <w:szCs w:val="20"/>
        </w:rPr>
        <w:t>transdisciplinariedad</w:t>
      </w:r>
      <w:proofErr w:type="spellEnd"/>
      <w:r w:rsidRPr="007D7519">
        <w:rPr>
          <w:rFonts w:ascii="AvantGarde Bk BT" w:hAnsi="AvantGarde Bk BT"/>
          <w:sz w:val="20"/>
          <w:szCs w:val="20"/>
        </w:rPr>
        <w:t>.</w:t>
      </w:r>
    </w:p>
    <w:p w:rsidR="009E3BCE" w:rsidRPr="007D7519" w:rsidRDefault="009E3BCE" w:rsidP="009E3BCE">
      <w:pPr>
        <w:ind w:left="360"/>
        <w:jc w:val="both"/>
        <w:rPr>
          <w:rFonts w:ascii="AvantGarde Bk BT" w:hAnsi="AvantGarde Bk BT"/>
          <w:sz w:val="20"/>
          <w:szCs w:val="20"/>
        </w:rPr>
      </w:pPr>
    </w:p>
    <w:p w:rsidR="003C4F9D" w:rsidRPr="007D7519" w:rsidRDefault="009A34B2"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e</w:t>
      </w:r>
      <w:r w:rsidR="003C4F9D" w:rsidRPr="007D7519">
        <w:rPr>
          <w:rFonts w:ascii="AvantGarde Bk BT" w:hAnsi="AvantGarde Bk BT"/>
          <w:sz w:val="20"/>
          <w:szCs w:val="20"/>
        </w:rPr>
        <w:t xml:space="preserve">n la investigación </w:t>
      </w:r>
      <w:proofErr w:type="spellStart"/>
      <w:r w:rsidR="003C4F9D" w:rsidRPr="007D7519">
        <w:rPr>
          <w:rFonts w:ascii="AvantGarde Bk BT" w:hAnsi="AvantGarde Bk BT"/>
          <w:sz w:val="20"/>
          <w:szCs w:val="20"/>
        </w:rPr>
        <w:t>transdisciplinar</w:t>
      </w:r>
      <w:proofErr w:type="spellEnd"/>
      <w:r w:rsidR="003C4F9D" w:rsidRPr="007D7519">
        <w:rPr>
          <w:rFonts w:ascii="AvantGarde Bk BT" w:hAnsi="AvantGarde Bk BT"/>
          <w:sz w:val="20"/>
          <w:szCs w:val="20"/>
        </w:rPr>
        <w:t xml:space="preserve"> se parte de la definición de un problema que es independiente de las perspectivas disciplinares. A partir de éste, se plantean las preguntas de investigación que derivan de problemas del mundo real, que posteriormente se dividen en sub-problemas para ser abordados de manera articulada por las diferentes disciplinas. Finalmente, se integran los resultados para proponer soluciones acordes a la complejidad del problema.</w:t>
      </w:r>
    </w:p>
    <w:p w:rsidR="009A34B2" w:rsidRPr="007D7519" w:rsidRDefault="009A34B2" w:rsidP="009A34B2">
      <w:pPr>
        <w:ind w:left="360"/>
        <w:jc w:val="both"/>
        <w:rPr>
          <w:rFonts w:ascii="AvantGarde Bk BT" w:hAnsi="AvantGarde Bk BT"/>
          <w:sz w:val="20"/>
          <w:szCs w:val="20"/>
        </w:rPr>
      </w:pPr>
    </w:p>
    <w:p w:rsidR="003C4F9D" w:rsidRPr="007D7519" w:rsidRDefault="009A34B2"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a</w:t>
      </w:r>
      <w:r w:rsidR="003C4F9D" w:rsidRPr="007D7519">
        <w:rPr>
          <w:rFonts w:ascii="AvantGarde Bk BT" w:hAnsi="AvantGarde Bk BT"/>
          <w:sz w:val="20"/>
          <w:szCs w:val="20"/>
        </w:rPr>
        <w:t xml:space="preserve"> diferencia de la interdisciplinaridad, asumimos que la </w:t>
      </w:r>
      <w:proofErr w:type="spellStart"/>
      <w:r w:rsidR="003C4F9D" w:rsidRPr="007D7519">
        <w:rPr>
          <w:rFonts w:ascii="AvantGarde Bk BT" w:hAnsi="AvantGarde Bk BT"/>
          <w:sz w:val="20"/>
          <w:szCs w:val="20"/>
        </w:rPr>
        <w:t>transdisciplinariedad</w:t>
      </w:r>
      <w:proofErr w:type="spellEnd"/>
      <w:r w:rsidR="003C4F9D" w:rsidRPr="007D7519">
        <w:rPr>
          <w:rFonts w:ascii="AvantGarde Bk BT" w:hAnsi="AvantGarde Bk BT"/>
          <w:sz w:val="20"/>
          <w:szCs w:val="20"/>
        </w:rPr>
        <w:t xml:space="preserve"> busca dar paso a la construcción de conocimiento a partir de cada disciplina, pero con la finalidad de generar un campo de investigación original (</w:t>
      </w:r>
      <w:proofErr w:type="spellStart"/>
      <w:r w:rsidR="003C4F9D" w:rsidRPr="007D7519">
        <w:rPr>
          <w:rFonts w:ascii="AvantGarde Bk BT" w:hAnsi="AvantGarde Bk BT"/>
          <w:sz w:val="20"/>
          <w:szCs w:val="20"/>
        </w:rPr>
        <w:t>Rosenfield</w:t>
      </w:r>
      <w:proofErr w:type="spellEnd"/>
      <w:r w:rsidR="003C4F9D" w:rsidRPr="007D7519">
        <w:rPr>
          <w:rFonts w:ascii="AvantGarde Bk BT" w:hAnsi="AvantGarde Bk BT"/>
          <w:sz w:val="20"/>
          <w:szCs w:val="20"/>
        </w:rPr>
        <w:t xml:space="preserve">, 1992). Esto es, un proceso en el que miembros de diferentes áreas de estudio, trabajan de manera conjunta para desarrollar nuevos marcos conceptuales y metodológicos para producir aproximaciones teóricas trascendentes a sus disciplinas. Es decir, la </w:t>
      </w:r>
      <w:proofErr w:type="spellStart"/>
      <w:r w:rsidR="003C4F9D" w:rsidRPr="007D7519">
        <w:rPr>
          <w:rFonts w:ascii="AvantGarde Bk BT" w:hAnsi="AvantGarde Bk BT"/>
          <w:sz w:val="20"/>
          <w:szCs w:val="20"/>
        </w:rPr>
        <w:t>transdisciplinariedad</w:t>
      </w:r>
      <w:proofErr w:type="spellEnd"/>
      <w:r w:rsidR="003C4F9D" w:rsidRPr="007D7519">
        <w:rPr>
          <w:rFonts w:ascii="AvantGarde Bk BT" w:hAnsi="AvantGarde Bk BT"/>
          <w:sz w:val="20"/>
          <w:szCs w:val="20"/>
        </w:rPr>
        <w:t xml:space="preserve"> entendida como un axioma común que rebasa las perspectivas de estudio cuando son separadas por disciplinas (Klein, 2008).</w:t>
      </w:r>
    </w:p>
    <w:p w:rsidR="000F663F" w:rsidRDefault="000F663F">
      <w:pPr>
        <w:rPr>
          <w:rFonts w:ascii="AvantGarde Bk BT" w:hAnsi="AvantGarde Bk BT"/>
          <w:sz w:val="20"/>
          <w:szCs w:val="20"/>
        </w:rPr>
      </w:pPr>
      <w:r>
        <w:rPr>
          <w:rFonts w:ascii="AvantGarde Bk BT" w:hAnsi="AvantGarde Bk BT"/>
          <w:sz w:val="20"/>
          <w:szCs w:val="20"/>
        </w:rPr>
        <w:br w:type="page"/>
      </w:r>
    </w:p>
    <w:p w:rsidR="009A34B2" w:rsidRPr="007D7519" w:rsidRDefault="009A34B2" w:rsidP="009A34B2">
      <w:pPr>
        <w:jc w:val="both"/>
        <w:rPr>
          <w:rFonts w:ascii="AvantGarde Bk BT" w:hAnsi="AvantGarde Bk BT"/>
          <w:sz w:val="20"/>
          <w:szCs w:val="20"/>
        </w:rPr>
      </w:pPr>
    </w:p>
    <w:p w:rsidR="003C4F9D" w:rsidRPr="007D7519" w:rsidRDefault="009A34B2"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así</w:t>
      </w:r>
      <w:r w:rsidR="003C4F9D" w:rsidRPr="007D7519">
        <w:rPr>
          <w:rFonts w:ascii="AvantGarde Bk BT" w:hAnsi="AvantGarde Bk BT"/>
          <w:sz w:val="20"/>
          <w:szCs w:val="20"/>
        </w:rPr>
        <w:t xml:space="preserve"> mientras que la interdisciplinaridad puede ser vista como una colaboración y cooperación entre científicos de dos o más disciplinas que aplican sus competencias disciplinares para trabajar en preguntas comunes intentando alcanzar resultados que se comparten. La </w:t>
      </w:r>
      <w:proofErr w:type="spellStart"/>
      <w:r w:rsidR="003C4F9D" w:rsidRPr="007D7519">
        <w:rPr>
          <w:rFonts w:ascii="AvantGarde Bk BT" w:hAnsi="AvantGarde Bk BT"/>
          <w:sz w:val="20"/>
          <w:szCs w:val="20"/>
        </w:rPr>
        <w:t>transdisciplina</w:t>
      </w:r>
      <w:proofErr w:type="spellEnd"/>
      <w:r w:rsidR="003C4F9D" w:rsidRPr="007D7519">
        <w:rPr>
          <w:rFonts w:ascii="AvantGarde Bk BT" w:hAnsi="AvantGarde Bk BT"/>
          <w:sz w:val="20"/>
          <w:szCs w:val="20"/>
        </w:rPr>
        <w:t xml:space="preserve">, siguiendo a Lawrence (2010), también admite y confronta la complejidad de los fenómenos científicos, reta la fragmentación del conocimiento, acepta las restricciones impuestas por contextos específicos y la incertidumbre, e implica la acción </w:t>
      </w:r>
      <w:proofErr w:type="spellStart"/>
      <w:r w:rsidR="003C4F9D" w:rsidRPr="007D7519">
        <w:rPr>
          <w:rFonts w:ascii="AvantGarde Bk BT" w:hAnsi="AvantGarde Bk BT"/>
          <w:sz w:val="20"/>
          <w:szCs w:val="20"/>
        </w:rPr>
        <w:t>intercomunicativa</w:t>
      </w:r>
      <w:proofErr w:type="spellEnd"/>
      <w:r w:rsidR="003C4F9D" w:rsidRPr="007D7519">
        <w:rPr>
          <w:rFonts w:ascii="AvantGarde Bk BT" w:hAnsi="AvantGarde Bk BT"/>
          <w:sz w:val="20"/>
          <w:szCs w:val="20"/>
        </w:rPr>
        <w:t xml:space="preserve"> y la intersubjetividad (</w:t>
      </w:r>
      <w:proofErr w:type="spellStart"/>
      <w:r w:rsidR="003C4F9D" w:rsidRPr="007D7519">
        <w:rPr>
          <w:rFonts w:ascii="AvantGarde Bk BT" w:hAnsi="AvantGarde Bk BT"/>
          <w:sz w:val="20"/>
          <w:szCs w:val="20"/>
        </w:rPr>
        <w:t>Regeer</w:t>
      </w:r>
      <w:proofErr w:type="spellEnd"/>
      <w:r w:rsidR="003C4F9D" w:rsidRPr="007D7519">
        <w:rPr>
          <w:rFonts w:ascii="AvantGarde Bk BT" w:hAnsi="AvantGarde Bk BT"/>
          <w:sz w:val="20"/>
          <w:szCs w:val="20"/>
        </w:rPr>
        <w:t xml:space="preserve"> y </w:t>
      </w:r>
      <w:proofErr w:type="spellStart"/>
      <w:r w:rsidR="003C4F9D" w:rsidRPr="007D7519">
        <w:rPr>
          <w:rFonts w:ascii="AvantGarde Bk BT" w:hAnsi="AvantGarde Bk BT"/>
          <w:sz w:val="20"/>
          <w:szCs w:val="20"/>
        </w:rPr>
        <w:t>Bunders</w:t>
      </w:r>
      <w:proofErr w:type="spellEnd"/>
      <w:r w:rsidR="003C4F9D" w:rsidRPr="007D7519">
        <w:rPr>
          <w:rFonts w:ascii="AvantGarde Bk BT" w:hAnsi="AvantGarde Bk BT"/>
          <w:sz w:val="20"/>
          <w:szCs w:val="20"/>
        </w:rPr>
        <w:t>, 2003). Por lo tanto, se encuentra orientada a la acción, lo que implica construir vasos comunicantes no solamente entre las disciplinas y sus métodos sino también en el desarrollo teórico y en la práctica profesional (Lawrence, 2010).</w:t>
      </w:r>
    </w:p>
    <w:p w:rsidR="009A34B2" w:rsidRPr="007D7519" w:rsidRDefault="009A34B2" w:rsidP="009A34B2">
      <w:pPr>
        <w:jc w:val="both"/>
        <w:rPr>
          <w:rFonts w:ascii="AvantGarde Bk BT" w:hAnsi="AvantGarde Bk BT"/>
          <w:sz w:val="20"/>
          <w:szCs w:val="20"/>
        </w:rPr>
      </w:pPr>
    </w:p>
    <w:p w:rsidR="003C4F9D" w:rsidRPr="007D7519" w:rsidRDefault="00D14094"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d</w:t>
      </w:r>
      <w:r w:rsidR="003C4F9D" w:rsidRPr="007D7519">
        <w:rPr>
          <w:rFonts w:ascii="AvantGarde Bk BT" w:hAnsi="AvantGarde Bk BT"/>
          <w:sz w:val="20"/>
          <w:szCs w:val="20"/>
        </w:rPr>
        <w:t xml:space="preserve">e este modo, la </w:t>
      </w:r>
      <w:proofErr w:type="spellStart"/>
      <w:r w:rsidR="003C4F9D" w:rsidRPr="007D7519">
        <w:rPr>
          <w:rFonts w:ascii="AvantGarde Bk BT" w:hAnsi="AvantGarde Bk BT"/>
          <w:sz w:val="20"/>
          <w:szCs w:val="20"/>
        </w:rPr>
        <w:t>transdisciplinariedad</w:t>
      </w:r>
      <w:proofErr w:type="spellEnd"/>
      <w:r w:rsidR="003C4F9D" w:rsidRPr="007D7519">
        <w:rPr>
          <w:rFonts w:ascii="AvantGarde Bk BT" w:hAnsi="AvantGarde Bk BT"/>
          <w:sz w:val="20"/>
          <w:szCs w:val="20"/>
        </w:rPr>
        <w:t xml:space="preserve"> propuesta como perspectiva del posgrado puede ser vista como un conjunto de redes innovadoras de colaboración que enfatizan la necesidad de un marco teórico de base, la movilidad del conocimiento y el aprovechamiento de la innovación (Gray, 2008).</w:t>
      </w:r>
    </w:p>
    <w:p w:rsidR="00D14094" w:rsidRPr="007D7519" w:rsidRDefault="00D14094" w:rsidP="00D14094">
      <w:pPr>
        <w:jc w:val="both"/>
        <w:rPr>
          <w:rFonts w:ascii="AvantGarde Bk BT" w:hAnsi="AvantGarde Bk BT"/>
          <w:sz w:val="20"/>
          <w:szCs w:val="20"/>
        </w:rPr>
      </w:pPr>
    </w:p>
    <w:p w:rsidR="00AD6DB7" w:rsidRPr="00154DF5" w:rsidRDefault="00D14094" w:rsidP="00154DF5">
      <w:pPr>
        <w:numPr>
          <w:ilvl w:val="0"/>
          <w:numId w:val="2"/>
        </w:numPr>
        <w:jc w:val="both"/>
        <w:rPr>
          <w:rFonts w:ascii="AvantGarde Bk BT" w:hAnsi="AvantGarde Bk BT"/>
          <w:sz w:val="20"/>
          <w:szCs w:val="20"/>
        </w:rPr>
      </w:pPr>
      <w:r w:rsidRPr="007D7519">
        <w:rPr>
          <w:rFonts w:ascii="AvantGarde Bk BT" w:hAnsi="AvantGarde Bk BT"/>
          <w:sz w:val="20"/>
          <w:szCs w:val="20"/>
        </w:rPr>
        <w:t>Que e</w:t>
      </w:r>
      <w:r w:rsidR="003C4F9D" w:rsidRPr="007D7519">
        <w:rPr>
          <w:rFonts w:ascii="AvantGarde Bk BT" w:hAnsi="AvantGarde Bk BT"/>
          <w:sz w:val="20"/>
          <w:szCs w:val="20"/>
        </w:rPr>
        <w:t xml:space="preserve">l programa de </w:t>
      </w:r>
      <w:r w:rsidR="00971043">
        <w:rPr>
          <w:rFonts w:ascii="AvantGarde Bk BT" w:hAnsi="AvantGarde Bk BT"/>
          <w:sz w:val="20"/>
          <w:szCs w:val="20"/>
        </w:rPr>
        <w:t>Maestría en Estudios Transdisciplinares en Ciencia y Tecnología</w:t>
      </w:r>
      <w:r w:rsidR="003C4F9D" w:rsidRPr="007D7519">
        <w:rPr>
          <w:rFonts w:ascii="AvantGarde Bk BT" w:hAnsi="AvantGarde Bk BT"/>
          <w:sz w:val="20"/>
          <w:szCs w:val="20"/>
        </w:rPr>
        <w:t xml:space="preserve"> se propone como un posgrado orientado a la investigación </w:t>
      </w:r>
      <w:proofErr w:type="spellStart"/>
      <w:r w:rsidR="003C4F9D" w:rsidRPr="007D7519">
        <w:rPr>
          <w:rFonts w:ascii="AvantGarde Bk BT" w:hAnsi="AvantGarde Bk BT"/>
          <w:sz w:val="20"/>
          <w:szCs w:val="20"/>
        </w:rPr>
        <w:t>transdisciplinar</w:t>
      </w:r>
      <w:proofErr w:type="spellEnd"/>
      <w:r w:rsidR="003C4F9D" w:rsidRPr="007D7519">
        <w:rPr>
          <w:rFonts w:ascii="AvantGarde Bk BT" w:hAnsi="AvantGarde Bk BT"/>
          <w:sz w:val="20"/>
          <w:szCs w:val="20"/>
        </w:rPr>
        <w:t xml:space="preserve"> al buscar que el egresado sea capaz de identificar y definir problemas complejos a través del trabajo colaborativo para generar conocimiento, proponer soluciones desde un campo disciplinar articulado a otros campos disciplinares y abordar temas socialmente relevantes con el objetivo de trascender paradigmas disciplinarios, en un intento de crear una unidad de conocimiento que genere un proyecto holístico.</w:t>
      </w:r>
    </w:p>
    <w:p w:rsidR="00AD6DB7" w:rsidRPr="007D7519" w:rsidRDefault="00AD6DB7" w:rsidP="00AD6DB7">
      <w:pPr>
        <w:ind w:left="360"/>
        <w:jc w:val="both"/>
        <w:rPr>
          <w:rFonts w:ascii="AvantGarde Bk BT" w:hAnsi="AvantGarde Bk BT"/>
          <w:sz w:val="20"/>
          <w:szCs w:val="20"/>
        </w:rPr>
      </w:pPr>
    </w:p>
    <w:p w:rsidR="00C55BB4" w:rsidRDefault="00C55BB4"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por otra parte, el enfoque intercultural que pretende impregnar el desarrollo de proyectos de investigación, parte de la necesidad de reflexionar sobre los tópicos, las técnicas y las hipótesis esbozadas para contextos multiculturales intentado apartarse de los paradigmas de desigualdad y de esencialismo abundantes en la literatura sobre el abordaje </w:t>
      </w:r>
      <w:r w:rsidRPr="00502C78">
        <w:rPr>
          <w:rFonts w:ascii="AvantGarde Bk BT" w:hAnsi="AvantGarde Bk BT"/>
          <w:sz w:val="20"/>
          <w:szCs w:val="20"/>
        </w:rPr>
        <w:t>intercultural.</w:t>
      </w:r>
    </w:p>
    <w:p w:rsidR="009564F0" w:rsidRDefault="009564F0" w:rsidP="009564F0">
      <w:pPr>
        <w:pStyle w:val="Prrafodelista"/>
        <w:rPr>
          <w:rFonts w:ascii="AvantGarde Bk BT" w:hAnsi="AvantGarde Bk BT"/>
          <w:sz w:val="20"/>
          <w:szCs w:val="20"/>
        </w:rPr>
      </w:pPr>
    </w:p>
    <w:p w:rsidR="00C55BB4" w:rsidRPr="00362FA8" w:rsidRDefault="009564F0" w:rsidP="009564F0">
      <w:pPr>
        <w:pStyle w:val="Prrafodelista"/>
        <w:numPr>
          <w:ilvl w:val="0"/>
          <w:numId w:val="2"/>
        </w:numPr>
        <w:jc w:val="both"/>
        <w:rPr>
          <w:rFonts w:ascii="AvantGarde Bk BT" w:hAnsi="AvantGarde Bk BT"/>
          <w:sz w:val="20"/>
          <w:szCs w:val="20"/>
        </w:rPr>
      </w:pPr>
      <w:r w:rsidRPr="00362FA8">
        <w:rPr>
          <w:rFonts w:ascii="AvantGarde Bk BT" w:hAnsi="AvantGarde Bk BT"/>
          <w:sz w:val="20"/>
          <w:szCs w:val="20"/>
        </w:rPr>
        <w:t xml:space="preserve">Que, </w:t>
      </w:r>
      <w:r w:rsidR="00651BEA" w:rsidRPr="00362FA8">
        <w:rPr>
          <w:rFonts w:ascii="AvantGarde Bk BT" w:hAnsi="AvantGarde Bk BT"/>
          <w:sz w:val="20"/>
          <w:szCs w:val="20"/>
        </w:rPr>
        <w:t xml:space="preserve">las propuestas de tesis tendrán un </w:t>
      </w:r>
      <w:r w:rsidR="00F52408" w:rsidRPr="00362FA8">
        <w:rPr>
          <w:rFonts w:ascii="AvantGarde Bk BT" w:hAnsi="AvantGarde Bk BT"/>
          <w:sz w:val="20"/>
          <w:szCs w:val="20"/>
        </w:rPr>
        <w:t>enfoque</w:t>
      </w:r>
      <w:r w:rsidR="00651BEA" w:rsidRPr="00362FA8">
        <w:rPr>
          <w:rFonts w:ascii="AvantGarde Bk BT" w:hAnsi="AvantGarde Bk BT"/>
          <w:sz w:val="20"/>
          <w:szCs w:val="20"/>
        </w:rPr>
        <w:t xml:space="preserve"> </w:t>
      </w:r>
      <w:proofErr w:type="spellStart"/>
      <w:r w:rsidR="00651BEA" w:rsidRPr="00362FA8">
        <w:rPr>
          <w:rFonts w:ascii="AvantGarde Bk BT" w:hAnsi="AvantGarde Bk BT"/>
          <w:sz w:val="20"/>
          <w:szCs w:val="20"/>
        </w:rPr>
        <w:t>transdisciplinar</w:t>
      </w:r>
      <w:proofErr w:type="spellEnd"/>
      <w:r w:rsidR="00651BEA" w:rsidRPr="00362FA8">
        <w:rPr>
          <w:rFonts w:ascii="AvantGarde Bk BT" w:hAnsi="AvantGarde Bk BT"/>
          <w:sz w:val="20"/>
          <w:szCs w:val="20"/>
        </w:rPr>
        <w:t xml:space="preserve"> </w:t>
      </w:r>
      <w:r w:rsidR="00AD3810" w:rsidRPr="00362FA8">
        <w:rPr>
          <w:rFonts w:ascii="AvantGarde Bk BT" w:hAnsi="AvantGarde Bk BT"/>
          <w:sz w:val="20"/>
          <w:szCs w:val="20"/>
        </w:rPr>
        <w:t>al incorporar</w:t>
      </w:r>
      <w:r w:rsidR="00651BEA" w:rsidRPr="00362FA8">
        <w:rPr>
          <w:rFonts w:ascii="AvantGarde Bk BT" w:hAnsi="AvantGarde Bk BT"/>
          <w:sz w:val="20"/>
          <w:szCs w:val="20"/>
        </w:rPr>
        <w:t xml:space="preserve"> al menos dos de las disciplinas descritas en las </w:t>
      </w:r>
      <w:r w:rsidR="00A86B23" w:rsidRPr="00362FA8">
        <w:rPr>
          <w:rFonts w:ascii="AvantGarde Bk BT" w:hAnsi="AvantGarde Bk BT"/>
          <w:sz w:val="20"/>
          <w:szCs w:val="20"/>
        </w:rPr>
        <w:t xml:space="preserve">Líneas de </w:t>
      </w:r>
      <w:r w:rsidR="00651BEA" w:rsidRPr="00362FA8">
        <w:rPr>
          <w:rFonts w:ascii="AvantGarde Bk BT" w:hAnsi="AvantGarde Bk BT"/>
          <w:sz w:val="20"/>
          <w:szCs w:val="20"/>
        </w:rPr>
        <w:t>G</w:t>
      </w:r>
      <w:r w:rsidR="00A86B23" w:rsidRPr="00362FA8">
        <w:rPr>
          <w:rFonts w:ascii="AvantGarde Bk BT" w:hAnsi="AvantGarde Bk BT"/>
          <w:sz w:val="20"/>
          <w:szCs w:val="20"/>
        </w:rPr>
        <w:t xml:space="preserve">eneración y Aplicación del </w:t>
      </w:r>
      <w:r w:rsidR="00651BEA" w:rsidRPr="00362FA8">
        <w:rPr>
          <w:rFonts w:ascii="AvantGarde Bk BT" w:hAnsi="AvantGarde Bk BT"/>
          <w:sz w:val="20"/>
          <w:szCs w:val="20"/>
        </w:rPr>
        <w:t>C</w:t>
      </w:r>
      <w:r w:rsidR="00A86B23" w:rsidRPr="00362FA8">
        <w:rPr>
          <w:rFonts w:ascii="AvantGarde Bk BT" w:hAnsi="AvantGarde Bk BT"/>
          <w:sz w:val="20"/>
          <w:szCs w:val="20"/>
        </w:rPr>
        <w:t>onocimiento</w:t>
      </w:r>
      <w:r w:rsidR="00AD3810" w:rsidRPr="00362FA8">
        <w:rPr>
          <w:rFonts w:ascii="AvantGarde Bk BT" w:hAnsi="AvantGarde Bk BT"/>
          <w:sz w:val="20"/>
          <w:szCs w:val="20"/>
        </w:rPr>
        <w:t xml:space="preserve"> </w:t>
      </w:r>
      <w:r w:rsidR="00F52408" w:rsidRPr="00362FA8">
        <w:rPr>
          <w:rFonts w:ascii="AvantGarde Bk BT" w:hAnsi="AvantGarde Bk BT"/>
          <w:sz w:val="20"/>
          <w:szCs w:val="20"/>
        </w:rPr>
        <w:t xml:space="preserve">y además estarán </w:t>
      </w:r>
      <w:r w:rsidR="00AD3810" w:rsidRPr="00362FA8">
        <w:rPr>
          <w:rFonts w:ascii="AvantGarde Bk BT" w:hAnsi="AvantGarde Bk BT"/>
          <w:sz w:val="20"/>
          <w:szCs w:val="20"/>
        </w:rPr>
        <w:t xml:space="preserve">orientadas a </w:t>
      </w:r>
      <w:r w:rsidR="00651BEA" w:rsidRPr="00362FA8">
        <w:rPr>
          <w:rFonts w:ascii="AvantGarde Bk BT" w:hAnsi="AvantGarde Bk BT"/>
          <w:sz w:val="20"/>
          <w:szCs w:val="20"/>
        </w:rPr>
        <w:t xml:space="preserve">la solución del problema que decidan </w:t>
      </w:r>
      <w:r w:rsidR="00AD3810" w:rsidRPr="00362FA8">
        <w:rPr>
          <w:rFonts w:ascii="AvantGarde Bk BT" w:hAnsi="AvantGarde Bk BT"/>
          <w:sz w:val="20"/>
          <w:szCs w:val="20"/>
        </w:rPr>
        <w:t xml:space="preserve">abordar. Garantizando así una </w:t>
      </w:r>
      <w:r w:rsidRPr="00362FA8">
        <w:rPr>
          <w:rFonts w:ascii="AvantGarde Bk BT" w:hAnsi="AvantGarde Bk BT"/>
          <w:sz w:val="20"/>
          <w:szCs w:val="20"/>
        </w:rPr>
        <w:t>investigación científica y tecnológica</w:t>
      </w:r>
      <w:r w:rsidR="00AD3810" w:rsidRPr="00362FA8">
        <w:rPr>
          <w:rFonts w:ascii="AvantGarde Bk BT" w:hAnsi="AvantGarde Bk BT"/>
          <w:sz w:val="20"/>
          <w:szCs w:val="20"/>
        </w:rPr>
        <w:t xml:space="preserve"> que elevará</w:t>
      </w:r>
      <w:r w:rsidRPr="00362FA8">
        <w:rPr>
          <w:rFonts w:ascii="AvantGarde Bk BT" w:hAnsi="AvantGarde Bk BT"/>
          <w:sz w:val="20"/>
          <w:szCs w:val="20"/>
        </w:rPr>
        <w:t xml:space="preserve"> el bienestar </w:t>
      </w:r>
      <w:r w:rsidR="00AD3810" w:rsidRPr="00362FA8">
        <w:rPr>
          <w:rFonts w:ascii="AvantGarde Bk BT" w:hAnsi="AvantGarde Bk BT"/>
          <w:sz w:val="20"/>
          <w:szCs w:val="20"/>
        </w:rPr>
        <w:t xml:space="preserve">general </w:t>
      </w:r>
      <w:r w:rsidRPr="00362FA8">
        <w:rPr>
          <w:rFonts w:ascii="AvantGarde Bk BT" w:hAnsi="AvantGarde Bk BT"/>
          <w:sz w:val="20"/>
          <w:szCs w:val="20"/>
        </w:rPr>
        <w:t>bajo el principio de equidad y justicia social</w:t>
      </w:r>
      <w:r w:rsidR="00AD3810" w:rsidRPr="00362FA8">
        <w:rPr>
          <w:rFonts w:ascii="AvantGarde Bk BT" w:hAnsi="AvantGarde Bk BT"/>
          <w:sz w:val="20"/>
          <w:szCs w:val="20"/>
        </w:rPr>
        <w:t xml:space="preserve">. </w:t>
      </w:r>
    </w:p>
    <w:p w:rsidR="009564F0" w:rsidRPr="009564F0" w:rsidRDefault="009564F0" w:rsidP="009564F0">
      <w:pPr>
        <w:jc w:val="both"/>
        <w:rPr>
          <w:rFonts w:ascii="AvantGarde Bk BT" w:hAnsi="AvantGarde Bk BT"/>
          <w:sz w:val="20"/>
          <w:szCs w:val="20"/>
        </w:rPr>
      </w:pPr>
    </w:p>
    <w:p w:rsidR="00C55BB4" w:rsidRPr="007D7519" w:rsidRDefault="00C55BB4"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el estudio de los fenómenos económicos, socioculturales o biotecnológicos y su impacto en el comportamiento, por ejemplo, o los análisis de los modelos de producción tradicional, han de buscar en todo momento ser críticos y apartarse del </w:t>
      </w:r>
      <w:proofErr w:type="spellStart"/>
      <w:r w:rsidRPr="007D7519">
        <w:rPr>
          <w:rFonts w:ascii="AvantGarde Bk BT" w:hAnsi="AvantGarde Bk BT"/>
          <w:sz w:val="20"/>
          <w:szCs w:val="20"/>
        </w:rPr>
        <w:t>monoculturalismo</w:t>
      </w:r>
      <w:proofErr w:type="spellEnd"/>
      <w:r w:rsidRPr="007D7519">
        <w:rPr>
          <w:rFonts w:ascii="AvantGarde Bk BT" w:hAnsi="AvantGarde Bk BT"/>
          <w:sz w:val="20"/>
          <w:szCs w:val="20"/>
        </w:rPr>
        <w:t>, del mismo modo que los fenómenos lingüísticos lo hacen del monolingüismo. No obstante, el tratamiento de estos fenómenos tampoco ha de ignorar las desigualdades socioe</w:t>
      </w:r>
      <w:bookmarkStart w:id="0" w:name="_GoBack"/>
      <w:bookmarkEnd w:id="0"/>
      <w:r w:rsidRPr="007D7519">
        <w:rPr>
          <w:rFonts w:ascii="AvantGarde Bk BT" w:hAnsi="AvantGarde Bk BT"/>
          <w:sz w:val="20"/>
          <w:szCs w:val="20"/>
        </w:rPr>
        <w:t>conómicas ni las diferentes condiciones estructurales que persisten en el multiculturalismo de la región, centrándose en la especialización de las diferencias.</w:t>
      </w:r>
    </w:p>
    <w:p w:rsidR="00C55BB4" w:rsidRPr="007D7519" w:rsidRDefault="00C55BB4" w:rsidP="00C55BB4">
      <w:pPr>
        <w:ind w:left="360"/>
        <w:jc w:val="both"/>
        <w:rPr>
          <w:rFonts w:ascii="AvantGarde Bk BT" w:hAnsi="AvantGarde Bk BT"/>
          <w:sz w:val="20"/>
          <w:szCs w:val="20"/>
        </w:rPr>
      </w:pPr>
    </w:p>
    <w:p w:rsidR="003C4F9D" w:rsidRPr="007D7519" w:rsidRDefault="003E5572"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la perspectiva intercultural propuesta pretende ser crítica tanto del </w:t>
      </w:r>
      <w:proofErr w:type="spellStart"/>
      <w:r w:rsidRPr="007D7519">
        <w:rPr>
          <w:rFonts w:ascii="AvantGarde Bk BT" w:hAnsi="AvantGarde Bk BT"/>
          <w:sz w:val="20"/>
          <w:szCs w:val="20"/>
        </w:rPr>
        <w:t>monoculturalismo</w:t>
      </w:r>
      <w:proofErr w:type="spellEnd"/>
      <w:r w:rsidRPr="007D7519">
        <w:rPr>
          <w:rFonts w:ascii="AvantGarde Bk BT" w:hAnsi="AvantGarde Bk BT"/>
          <w:sz w:val="20"/>
          <w:szCs w:val="20"/>
        </w:rPr>
        <w:t xml:space="preserve"> asimilador como del multiculturalismo que esencializa las diferencias, aun cuando estos se oculten bajo el rótulo de interculturalidad. La reflexión constante sobre estos temas partirá del reconocimiento del carácter plural e híbrido de las identidades culturales, enfatizando la interacción entre dimensiones heterogéneas de modo dinámico y reconociendo la desigualdad y el conflicto inherente a dicha interacción (</w:t>
      </w:r>
      <w:proofErr w:type="spellStart"/>
      <w:r w:rsidRPr="007D7519">
        <w:rPr>
          <w:rFonts w:ascii="AvantGarde Bk BT" w:hAnsi="AvantGarde Bk BT"/>
          <w:sz w:val="20"/>
          <w:szCs w:val="20"/>
        </w:rPr>
        <w:t>Dietz</w:t>
      </w:r>
      <w:proofErr w:type="spellEnd"/>
      <w:r w:rsidRPr="007D7519">
        <w:rPr>
          <w:rFonts w:ascii="AvantGarde Bk BT" w:hAnsi="AvantGarde Bk BT"/>
          <w:sz w:val="20"/>
          <w:szCs w:val="20"/>
        </w:rPr>
        <w:t>, 2012).</w:t>
      </w:r>
    </w:p>
    <w:p w:rsidR="00362117" w:rsidRDefault="00362117">
      <w:pPr>
        <w:rPr>
          <w:rFonts w:ascii="AvantGarde Bk BT" w:hAnsi="AvantGarde Bk BT"/>
          <w:sz w:val="20"/>
          <w:szCs w:val="20"/>
        </w:rPr>
      </w:pPr>
      <w:r>
        <w:rPr>
          <w:rFonts w:ascii="AvantGarde Bk BT" w:hAnsi="AvantGarde Bk BT"/>
          <w:sz w:val="20"/>
          <w:szCs w:val="20"/>
        </w:rPr>
        <w:br w:type="page"/>
      </w:r>
    </w:p>
    <w:p w:rsidR="003C4F9D" w:rsidRPr="007D7519" w:rsidRDefault="003C4F9D" w:rsidP="00571052">
      <w:pPr>
        <w:ind w:left="360"/>
        <w:jc w:val="both"/>
        <w:rPr>
          <w:rFonts w:ascii="AvantGarde Bk BT" w:hAnsi="AvantGarde Bk BT"/>
          <w:sz w:val="20"/>
          <w:szCs w:val="20"/>
        </w:rPr>
      </w:pPr>
    </w:p>
    <w:p w:rsidR="00374564" w:rsidRPr="007D7519" w:rsidRDefault="00571052" w:rsidP="00520496">
      <w:pPr>
        <w:numPr>
          <w:ilvl w:val="0"/>
          <w:numId w:val="2"/>
        </w:numPr>
        <w:jc w:val="both"/>
        <w:rPr>
          <w:rFonts w:ascii="AvantGarde Bk BT" w:hAnsi="AvantGarde Bk BT"/>
          <w:sz w:val="20"/>
          <w:szCs w:val="20"/>
        </w:rPr>
      </w:pPr>
      <w:r w:rsidRPr="007D7519">
        <w:rPr>
          <w:rFonts w:ascii="AvantGarde Bk BT" w:hAnsi="AvantGarde Bk BT"/>
          <w:sz w:val="20"/>
          <w:szCs w:val="20"/>
        </w:rPr>
        <w:t>Q</w:t>
      </w:r>
      <w:r w:rsidR="009E3BCE" w:rsidRPr="007D7519">
        <w:rPr>
          <w:rFonts w:ascii="AvantGarde Bk BT" w:hAnsi="AvantGarde Bk BT"/>
          <w:sz w:val="20"/>
          <w:szCs w:val="20"/>
        </w:rPr>
        <w:t xml:space="preserve">ue el Centro Universitario del Norte, se ha identificado con otros Centros Universitarios, con los cuales se establecerán vínculos de investigación que puede dar soporte a este programa. La convergencia de investigadores que provienen de otras Universidades alimentará la investigación y fortalecerá la creación de cuerpos académicos. </w:t>
      </w:r>
    </w:p>
    <w:p w:rsidR="00207977" w:rsidRPr="007D7519" w:rsidRDefault="00207977" w:rsidP="00571052">
      <w:pPr>
        <w:jc w:val="both"/>
        <w:rPr>
          <w:rFonts w:ascii="AvantGarde Bk BT" w:hAnsi="AvantGarde Bk BT"/>
          <w:sz w:val="20"/>
          <w:szCs w:val="20"/>
        </w:rPr>
      </w:pPr>
    </w:p>
    <w:p w:rsidR="005340CE" w:rsidRPr="007D7519" w:rsidRDefault="00694626" w:rsidP="00520496">
      <w:pPr>
        <w:numPr>
          <w:ilvl w:val="0"/>
          <w:numId w:val="2"/>
        </w:numPr>
        <w:jc w:val="both"/>
        <w:rPr>
          <w:rFonts w:ascii="AvantGarde Bk BT" w:hAnsi="AvantGarde Bk BT"/>
          <w:sz w:val="20"/>
          <w:szCs w:val="20"/>
        </w:rPr>
      </w:pPr>
      <w:r w:rsidRPr="007D7519">
        <w:rPr>
          <w:rFonts w:ascii="AvantGarde Bk BT" w:hAnsi="AvantGarde Bk BT"/>
          <w:sz w:val="20"/>
          <w:szCs w:val="20"/>
        </w:rPr>
        <w:t>Qu</w:t>
      </w:r>
      <w:r w:rsidR="00546642" w:rsidRPr="007D7519">
        <w:rPr>
          <w:rFonts w:ascii="AvantGarde Bk BT" w:hAnsi="AvantGarde Bk BT"/>
          <w:sz w:val="20"/>
          <w:szCs w:val="20"/>
        </w:rPr>
        <w:t xml:space="preserve">e el Colegio del Departamento de Fundamentos del Conocimiento </w:t>
      </w:r>
      <w:r w:rsidRPr="007D7519">
        <w:rPr>
          <w:rFonts w:ascii="AvantGarde Bk BT" w:hAnsi="AvantGarde Bk BT"/>
          <w:sz w:val="20"/>
          <w:szCs w:val="20"/>
        </w:rPr>
        <w:t>le extendi</w:t>
      </w:r>
      <w:r w:rsidR="00DA413A" w:rsidRPr="007D7519">
        <w:rPr>
          <w:rFonts w:ascii="AvantGarde Bk BT" w:hAnsi="AvantGarde Bk BT"/>
          <w:sz w:val="20"/>
          <w:szCs w:val="20"/>
        </w:rPr>
        <w:t xml:space="preserve">ó al Consejo Divisional de </w:t>
      </w:r>
      <w:r w:rsidR="00546642" w:rsidRPr="007D7519">
        <w:rPr>
          <w:rFonts w:ascii="AvantGarde Bk BT" w:hAnsi="AvantGarde Bk BT"/>
          <w:sz w:val="20"/>
          <w:szCs w:val="20"/>
        </w:rPr>
        <w:t xml:space="preserve">Ciencia y Tecnología y </w:t>
      </w:r>
      <w:r w:rsidRPr="007D7519">
        <w:rPr>
          <w:rFonts w:ascii="AvantGarde Bk BT" w:hAnsi="AvantGarde Bk BT"/>
          <w:sz w:val="20"/>
          <w:szCs w:val="20"/>
        </w:rPr>
        <w:t>éste, a su vez, al Consejo del Centro Unive</w:t>
      </w:r>
      <w:r w:rsidR="00270C32" w:rsidRPr="007D7519">
        <w:rPr>
          <w:rFonts w:ascii="AvantGarde Bk BT" w:hAnsi="AvantGarde Bk BT"/>
          <w:sz w:val="20"/>
          <w:szCs w:val="20"/>
        </w:rPr>
        <w:t xml:space="preserve">rsitario del </w:t>
      </w:r>
      <w:r w:rsidR="00546642" w:rsidRPr="007D7519">
        <w:rPr>
          <w:rFonts w:ascii="AvantGarde Bk BT" w:hAnsi="AvantGarde Bk BT"/>
          <w:sz w:val="20"/>
          <w:szCs w:val="20"/>
        </w:rPr>
        <w:t>Norte</w:t>
      </w:r>
      <w:r w:rsidRPr="007D7519">
        <w:rPr>
          <w:rFonts w:ascii="AvantGarde Bk BT" w:hAnsi="AvantGarde Bk BT"/>
          <w:sz w:val="20"/>
          <w:szCs w:val="20"/>
        </w:rPr>
        <w:t xml:space="preserve">, la propuesta de creación del programa académico de la </w:t>
      </w:r>
      <w:r w:rsidR="00BF0D12" w:rsidRPr="00347F74">
        <w:rPr>
          <w:rFonts w:ascii="AvantGarde Bk BT" w:hAnsi="AvantGarde Bk BT"/>
          <w:sz w:val="20"/>
          <w:szCs w:val="20"/>
        </w:rPr>
        <w:t>Maestría</w:t>
      </w:r>
      <w:r w:rsidR="00BF0D12">
        <w:rPr>
          <w:rFonts w:ascii="AvantGarde Bk BT" w:hAnsi="AvantGarde Bk BT"/>
          <w:sz w:val="20"/>
          <w:szCs w:val="20"/>
        </w:rPr>
        <w:t xml:space="preserve"> en Ciencia</w:t>
      </w:r>
      <w:r w:rsidR="00B46E07">
        <w:rPr>
          <w:rFonts w:ascii="AvantGarde Bk BT" w:hAnsi="AvantGarde Bk BT"/>
          <w:sz w:val="20"/>
          <w:szCs w:val="20"/>
        </w:rPr>
        <w:t xml:space="preserve">, </w:t>
      </w:r>
      <w:r w:rsidR="00BF0D12">
        <w:rPr>
          <w:rFonts w:ascii="AvantGarde Bk BT" w:hAnsi="AvantGarde Bk BT"/>
          <w:sz w:val="20"/>
          <w:szCs w:val="20"/>
        </w:rPr>
        <w:t xml:space="preserve">Tecnología </w:t>
      </w:r>
      <w:r w:rsidR="00B46E07">
        <w:rPr>
          <w:rFonts w:ascii="AvantGarde Bk BT" w:hAnsi="AvantGarde Bk BT"/>
          <w:sz w:val="20"/>
          <w:szCs w:val="20"/>
        </w:rPr>
        <w:t xml:space="preserve">y </w:t>
      </w:r>
      <w:r w:rsidR="00BF0D12">
        <w:rPr>
          <w:rFonts w:ascii="AvantGarde Bk BT" w:hAnsi="AvantGarde Bk BT"/>
          <w:sz w:val="20"/>
          <w:szCs w:val="20"/>
        </w:rPr>
        <w:t>Sociedad</w:t>
      </w:r>
      <w:r w:rsidR="00416890" w:rsidRPr="007D7519">
        <w:rPr>
          <w:rFonts w:ascii="AvantGarde Bk BT" w:hAnsi="AvantGarde Bk BT"/>
          <w:sz w:val="20"/>
          <w:szCs w:val="20"/>
        </w:rPr>
        <w:t xml:space="preserve">, aprobado mediante dictamen </w:t>
      </w:r>
      <w:r w:rsidR="000C6346" w:rsidRPr="007D7519">
        <w:rPr>
          <w:rFonts w:ascii="AvantGarde Bk BT" w:hAnsi="AvantGarde Bk BT"/>
          <w:sz w:val="20"/>
          <w:szCs w:val="20"/>
        </w:rPr>
        <w:t>I/II/2017-2018/007</w:t>
      </w:r>
      <w:r w:rsidRPr="007D7519">
        <w:rPr>
          <w:rFonts w:ascii="AvantGarde Bk BT" w:hAnsi="AvantGarde Bk BT"/>
          <w:sz w:val="20"/>
          <w:szCs w:val="20"/>
        </w:rPr>
        <w:t xml:space="preserve">, de fecha </w:t>
      </w:r>
      <w:r w:rsidR="000C6346" w:rsidRPr="007D7519">
        <w:rPr>
          <w:rFonts w:ascii="AvantGarde Bk BT" w:hAnsi="AvantGarde Bk BT"/>
          <w:sz w:val="20"/>
          <w:szCs w:val="20"/>
        </w:rPr>
        <w:t>21 de agosto</w:t>
      </w:r>
      <w:r w:rsidR="001626C3" w:rsidRPr="007D7519">
        <w:rPr>
          <w:rFonts w:ascii="AvantGarde Bk BT" w:hAnsi="AvantGarde Bk BT"/>
          <w:sz w:val="20"/>
          <w:szCs w:val="20"/>
        </w:rPr>
        <w:t xml:space="preserve"> </w:t>
      </w:r>
      <w:r w:rsidR="0040346B" w:rsidRPr="007D7519">
        <w:rPr>
          <w:rFonts w:ascii="AvantGarde Bk BT" w:hAnsi="AvantGarde Bk BT"/>
          <w:sz w:val="20"/>
          <w:szCs w:val="20"/>
        </w:rPr>
        <w:t>de 2018</w:t>
      </w:r>
      <w:r w:rsidRPr="007D7519">
        <w:rPr>
          <w:rFonts w:ascii="AvantGarde Bk BT" w:hAnsi="AvantGarde Bk BT"/>
          <w:sz w:val="20"/>
          <w:szCs w:val="20"/>
        </w:rPr>
        <w:t xml:space="preserve">. </w:t>
      </w:r>
    </w:p>
    <w:p w:rsidR="007A2688" w:rsidRPr="007D7519" w:rsidRDefault="007A2688" w:rsidP="003E7ABA">
      <w:pPr>
        <w:ind w:left="360"/>
        <w:jc w:val="both"/>
        <w:rPr>
          <w:rFonts w:ascii="AvantGarde Bk BT" w:hAnsi="AvantGarde Bk BT"/>
          <w:sz w:val="20"/>
          <w:szCs w:val="20"/>
        </w:rPr>
      </w:pPr>
    </w:p>
    <w:p w:rsidR="005340CE" w:rsidRPr="007D7519" w:rsidRDefault="001B64B9"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la planta académica </w:t>
      </w:r>
      <w:r w:rsidR="00AC0412" w:rsidRPr="007D7519">
        <w:rPr>
          <w:rFonts w:ascii="AvantGarde Bk BT" w:hAnsi="AvantGarde Bk BT"/>
          <w:sz w:val="20"/>
          <w:szCs w:val="20"/>
        </w:rPr>
        <w:t>de</w:t>
      </w:r>
      <w:r w:rsidR="00C426B5" w:rsidRPr="007D7519">
        <w:rPr>
          <w:rFonts w:ascii="AvantGarde Bk BT" w:hAnsi="AvantGarde Bk BT"/>
          <w:sz w:val="20"/>
          <w:szCs w:val="20"/>
        </w:rPr>
        <w:t xml:space="preserve"> </w:t>
      </w:r>
      <w:r w:rsidR="00AC0412" w:rsidRPr="007D7519">
        <w:rPr>
          <w:rFonts w:ascii="AvantGarde Bk BT" w:hAnsi="AvantGarde Bk BT"/>
          <w:sz w:val="20"/>
          <w:szCs w:val="20"/>
        </w:rPr>
        <w:t>l</w:t>
      </w:r>
      <w:r w:rsidR="00C426B5" w:rsidRPr="007D7519">
        <w:rPr>
          <w:rFonts w:ascii="AvantGarde Bk BT" w:hAnsi="AvantGarde Bk BT"/>
          <w:sz w:val="20"/>
          <w:szCs w:val="20"/>
        </w:rPr>
        <w:t>a</w:t>
      </w:r>
      <w:r w:rsidR="008D7215" w:rsidRPr="007D7519">
        <w:rPr>
          <w:rFonts w:ascii="AvantGarde Bk BT" w:hAnsi="AvantGarde Bk BT"/>
          <w:sz w:val="20"/>
          <w:szCs w:val="20"/>
        </w:rPr>
        <w:t xml:space="preserve"> </w:t>
      </w:r>
      <w:r w:rsidR="00971043">
        <w:rPr>
          <w:rFonts w:ascii="AvantGarde Bk BT" w:hAnsi="AvantGarde Bk BT"/>
          <w:sz w:val="20"/>
          <w:szCs w:val="20"/>
        </w:rPr>
        <w:t>Maestría en Estudios Transdisciplinares en Ciencia y Tecnología</w:t>
      </w:r>
      <w:r w:rsidR="00793197" w:rsidRPr="007D7519">
        <w:rPr>
          <w:rFonts w:ascii="AvantGarde Bk BT" w:hAnsi="AvantGarde Bk BT"/>
          <w:sz w:val="20"/>
          <w:szCs w:val="20"/>
        </w:rPr>
        <w:t xml:space="preserve"> </w:t>
      </w:r>
      <w:r w:rsidR="008D7215" w:rsidRPr="007D7519">
        <w:rPr>
          <w:rFonts w:ascii="AvantGarde Bk BT" w:hAnsi="AvantGarde Bk BT"/>
          <w:sz w:val="20"/>
          <w:szCs w:val="20"/>
        </w:rPr>
        <w:t xml:space="preserve">se integra por </w:t>
      </w:r>
      <w:r w:rsidR="00E46685" w:rsidRPr="007D7519">
        <w:rPr>
          <w:rFonts w:ascii="AvantGarde Bk BT" w:hAnsi="AvantGarde Bk BT"/>
          <w:sz w:val="20"/>
          <w:szCs w:val="20"/>
        </w:rPr>
        <w:t>1</w:t>
      </w:r>
      <w:r w:rsidR="009211DF" w:rsidRPr="007D7519">
        <w:rPr>
          <w:rFonts w:ascii="AvantGarde Bk BT" w:hAnsi="AvantGarde Bk BT"/>
          <w:sz w:val="20"/>
          <w:szCs w:val="20"/>
        </w:rPr>
        <w:t>5</w:t>
      </w:r>
      <w:r w:rsidR="00395615" w:rsidRPr="007D7519">
        <w:rPr>
          <w:rFonts w:ascii="AvantGarde Bk BT" w:hAnsi="AvantGarde Bk BT"/>
          <w:sz w:val="20"/>
          <w:szCs w:val="20"/>
        </w:rPr>
        <w:t xml:space="preserve"> </w:t>
      </w:r>
      <w:r w:rsidR="0071496B" w:rsidRPr="007D7519">
        <w:rPr>
          <w:rFonts w:ascii="AvantGarde Bk BT" w:hAnsi="AvantGarde Bk BT"/>
          <w:sz w:val="20"/>
          <w:szCs w:val="20"/>
        </w:rPr>
        <w:t>profesores de tiempo completo</w:t>
      </w:r>
      <w:r w:rsidR="009211DF" w:rsidRPr="007D7519">
        <w:rPr>
          <w:rFonts w:ascii="AvantGarde Bk BT" w:hAnsi="AvantGarde Bk BT"/>
          <w:sz w:val="20"/>
          <w:szCs w:val="20"/>
        </w:rPr>
        <w:t>, 13</w:t>
      </w:r>
      <w:r w:rsidR="0071496B" w:rsidRPr="007D7519">
        <w:rPr>
          <w:rFonts w:ascii="AvantGarde Bk BT" w:hAnsi="AvantGarde Bk BT"/>
          <w:sz w:val="20"/>
          <w:szCs w:val="20"/>
        </w:rPr>
        <w:t xml:space="preserve"> </w:t>
      </w:r>
      <w:r w:rsidR="008D7215" w:rsidRPr="007D7519">
        <w:rPr>
          <w:rFonts w:ascii="AvantGarde Bk BT" w:hAnsi="AvantGarde Bk BT"/>
          <w:sz w:val="20"/>
          <w:szCs w:val="20"/>
        </w:rPr>
        <w:t>doctor</w:t>
      </w:r>
      <w:r w:rsidR="009211DF" w:rsidRPr="007D7519">
        <w:rPr>
          <w:rFonts w:ascii="AvantGarde Bk BT" w:hAnsi="AvantGarde Bk BT"/>
          <w:sz w:val="20"/>
          <w:szCs w:val="20"/>
        </w:rPr>
        <w:t>es y 2 maestros</w:t>
      </w:r>
      <w:r w:rsidR="008D7215" w:rsidRPr="007D7519">
        <w:rPr>
          <w:rFonts w:ascii="AvantGarde Bk BT" w:hAnsi="AvantGarde Bk BT"/>
          <w:sz w:val="20"/>
          <w:szCs w:val="20"/>
        </w:rPr>
        <w:t xml:space="preserve">; y </w:t>
      </w:r>
      <w:r w:rsidR="009211DF" w:rsidRPr="007D7519">
        <w:rPr>
          <w:rFonts w:ascii="AvantGarde Bk BT" w:hAnsi="AvantGarde Bk BT"/>
          <w:sz w:val="20"/>
          <w:szCs w:val="20"/>
        </w:rPr>
        <w:t xml:space="preserve">11 </w:t>
      </w:r>
      <w:r w:rsidR="008D7215" w:rsidRPr="007D7519">
        <w:rPr>
          <w:rFonts w:ascii="AvantGarde Bk BT" w:hAnsi="AvantGarde Bk BT"/>
          <w:sz w:val="20"/>
          <w:szCs w:val="20"/>
        </w:rPr>
        <w:t>son miembros del Sis</w:t>
      </w:r>
      <w:r w:rsidR="00122986" w:rsidRPr="007D7519">
        <w:rPr>
          <w:rFonts w:ascii="AvantGarde Bk BT" w:hAnsi="AvantGarde Bk BT"/>
          <w:sz w:val="20"/>
          <w:szCs w:val="20"/>
        </w:rPr>
        <w:t>tema Nacional de Investigadores.</w:t>
      </w:r>
    </w:p>
    <w:p w:rsidR="005340CE" w:rsidRPr="007D7519" w:rsidRDefault="005340CE" w:rsidP="005340CE">
      <w:pPr>
        <w:ind w:left="720"/>
        <w:jc w:val="both"/>
        <w:rPr>
          <w:rFonts w:ascii="AvantGarde Bk BT" w:hAnsi="AvantGarde Bk BT"/>
          <w:sz w:val="20"/>
          <w:szCs w:val="20"/>
        </w:rPr>
      </w:pPr>
    </w:p>
    <w:p w:rsidR="00EA19C3" w:rsidRPr="007D7519" w:rsidRDefault="000840B6"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las líneas de generación y aplicación del conocimiento, relacionadas con el desarrollo del programa educativo, son las siguientes:</w:t>
      </w:r>
    </w:p>
    <w:p w:rsidR="00EA19C3" w:rsidRPr="007D7519" w:rsidRDefault="00AD6DB7" w:rsidP="00520496">
      <w:pPr>
        <w:numPr>
          <w:ilvl w:val="0"/>
          <w:numId w:val="3"/>
        </w:numPr>
        <w:jc w:val="both"/>
        <w:rPr>
          <w:rFonts w:ascii="AvantGarde Bk BT" w:hAnsi="AvantGarde Bk BT"/>
          <w:sz w:val="20"/>
          <w:szCs w:val="20"/>
        </w:rPr>
      </w:pPr>
      <w:r>
        <w:rPr>
          <w:rFonts w:ascii="AvantGarde Bk BT" w:hAnsi="AvantGarde Bk BT"/>
          <w:sz w:val="20"/>
          <w:szCs w:val="20"/>
        </w:rPr>
        <w:t>Biotecnología, Salud y Sustentabilidad</w:t>
      </w:r>
      <w:r w:rsidR="00BD1A83" w:rsidRPr="007D7519">
        <w:rPr>
          <w:rFonts w:ascii="AvantGarde Bk BT" w:hAnsi="AvantGarde Bk BT"/>
          <w:sz w:val="20"/>
          <w:szCs w:val="20"/>
        </w:rPr>
        <w:t xml:space="preserve">; </w:t>
      </w:r>
      <w:r w:rsidR="00EA19C3" w:rsidRPr="007D7519">
        <w:rPr>
          <w:rFonts w:ascii="AvantGarde Bk BT" w:hAnsi="AvantGarde Bk BT"/>
          <w:sz w:val="20"/>
          <w:szCs w:val="20"/>
        </w:rPr>
        <w:t xml:space="preserve"> </w:t>
      </w:r>
    </w:p>
    <w:p w:rsidR="00EA19C3" w:rsidRPr="007D7519" w:rsidRDefault="00BD1A83" w:rsidP="00520496">
      <w:pPr>
        <w:numPr>
          <w:ilvl w:val="0"/>
          <w:numId w:val="3"/>
        </w:numPr>
        <w:jc w:val="both"/>
        <w:rPr>
          <w:rFonts w:ascii="AvantGarde Bk BT" w:hAnsi="AvantGarde Bk BT"/>
          <w:sz w:val="20"/>
          <w:szCs w:val="20"/>
        </w:rPr>
      </w:pPr>
      <w:r w:rsidRPr="007D7519">
        <w:rPr>
          <w:rFonts w:ascii="AvantGarde Bk BT" w:hAnsi="AvantGarde Bk BT"/>
          <w:sz w:val="20"/>
          <w:szCs w:val="20"/>
        </w:rPr>
        <w:t>Contexto sociocultural, cognición y comportamiento</w:t>
      </w:r>
      <w:r w:rsidR="00EA19C3" w:rsidRPr="007D7519">
        <w:rPr>
          <w:rFonts w:ascii="AvantGarde Bk BT" w:hAnsi="AvantGarde Bk BT"/>
          <w:sz w:val="20"/>
          <w:szCs w:val="20"/>
        </w:rPr>
        <w:t xml:space="preserve"> y</w:t>
      </w:r>
      <w:r w:rsidR="00A322AD" w:rsidRPr="007D7519">
        <w:rPr>
          <w:rFonts w:ascii="AvantGarde Bk BT" w:hAnsi="AvantGarde Bk BT"/>
          <w:sz w:val="20"/>
          <w:szCs w:val="20"/>
        </w:rPr>
        <w:t xml:space="preserve">, </w:t>
      </w:r>
    </w:p>
    <w:p w:rsidR="00EA19C3" w:rsidRPr="007D7519" w:rsidRDefault="00AD6DB7" w:rsidP="00520496">
      <w:pPr>
        <w:numPr>
          <w:ilvl w:val="0"/>
          <w:numId w:val="3"/>
        </w:numPr>
        <w:jc w:val="both"/>
        <w:rPr>
          <w:rFonts w:ascii="AvantGarde Bk BT" w:hAnsi="AvantGarde Bk BT"/>
          <w:sz w:val="20"/>
          <w:szCs w:val="20"/>
        </w:rPr>
      </w:pPr>
      <w:r>
        <w:rPr>
          <w:rFonts w:ascii="AvantGarde Bk BT" w:hAnsi="AvantGarde Bk BT"/>
          <w:sz w:val="20"/>
          <w:szCs w:val="20"/>
        </w:rPr>
        <w:t>Tecnología de Materiales, Sistemas Complejos y Sustentabilidad</w:t>
      </w:r>
      <w:r w:rsidR="00BD1A83" w:rsidRPr="007D7519">
        <w:rPr>
          <w:rFonts w:ascii="AvantGarde Bk BT" w:hAnsi="AvantGarde Bk BT"/>
          <w:sz w:val="20"/>
          <w:szCs w:val="20"/>
        </w:rPr>
        <w:t xml:space="preserve">. </w:t>
      </w:r>
    </w:p>
    <w:p w:rsidR="00EA19C3" w:rsidRPr="007D7519" w:rsidRDefault="00EA19C3" w:rsidP="00EA19C3">
      <w:pPr>
        <w:jc w:val="both"/>
        <w:rPr>
          <w:rFonts w:ascii="AvantGarde Bk BT" w:hAnsi="AvantGarde Bk BT"/>
          <w:sz w:val="20"/>
          <w:szCs w:val="20"/>
        </w:rPr>
      </w:pPr>
    </w:p>
    <w:p w:rsidR="00FD6972" w:rsidRPr="007D7519" w:rsidRDefault="00CD0F9B"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el</w:t>
      </w:r>
      <w:r w:rsidRPr="007D7519">
        <w:rPr>
          <w:rFonts w:ascii="AvantGarde Bk BT" w:hAnsi="AvantGarde Bk BT"/>
          <w:b/>
          <w:sz w:val="20"/>
          <w:szCs w:val="20"/>
        </w:rPr>
        <w:t xml:space="preserve"> objetivo</w:t>
      </w:r>
      <w:r w:rsidR="00816853" w:rsidRPr="007D7519">
        <w:rPr>
          <w:rFonts w:ascii="AvantGarde Bk BT" w:hAnsi="AvantGarde Bk BT"/>
          <w:b/>
          <w:sz w:val="20"/>
          <w:szCs w:val="20"/>
        </w:rPr>
        <w:t xml:space="preserve"> general </w:t>
      </w:r>
      <w:r w:rsidR="0043172C" w:rsidRPr="007D7519">
        <w:rPr>
          <w:rFonts w:ascii="AvantGarde Bk BT" w:hAnsi="AvantGarde Bk BT"/>
          <w:sz w:val="20"/>
          <w:szCs w:val="20"/>
        </w:rPr>
        <w:t xml:space="preserve">de la </w:t>
      </w:r>
      <w:r w:rsidR="00971043">
        <w:rPr>
          <w:rFonts w:ascii="AvantGarde Bk BT" w:hAnsi="AvantGarde Bk BT"/>
          <w:sz w:val="20"/>
          <w:szCs w:val="20"/>
        </w:rPr>
        <w:t>Maestría en Estudios Transdisciplinares en Ciencia y Tecnología</w:t>
      </w:r>
      <w:r w:rsidR="00913745" w:rsidRPr="007D7519">
        <w:rPr>
          <w:rFonts w:ascii="AvantGarde Bk BT" w:hAnsi="AvantGarde Bk BT"/>
          <w:sz w:val="20"/>
          <w:szCs w:val="20"/>
        </w:rPr>
        <w:t xml:space="preserve"> es </w:t>
      </w:r>
      <w:r w:rsidR="007524F7" w:rsidRPr="007D7519">
        <w:rPr>
          <w:rFonts w:ascii="AvantGarde Bk BT" w:hAnsi="AvantGarde Bk BT"/>
          <w:sz w:val="20"/>
          <w:szCs w:val="20"/>
        </w:rPr>
        <w:t xml:space="preserve">formar recursos humanos de alto nivel, críticos y creativos, capaces de producir investigaciones originales para comprender y proponer soluciones a problemas actuales con un enfoque transdisciplinario de tipo científico, tecnológico y </w:t>
      </w:r>
      <w:r w:rsidR="00761A3C" w:rsidRPr="007D7519">
        <w:rPr>
          <w:rFonts w:ascii="AvantGarde Bk BT" w:hAnsi="AvantGarde Bk BT"/>
          <w:sz w:val="20"/>
          <w:szCs w:val="20"/>
        </w:rPr>
        <w:t>social.</w:t>
      </w:r>
      <w:r w:rsidR="00913745" w:rsidRPr="007D7519">
        <w:rPr>
          <w:rFonts w:ascii="AvantGarde Bk BT" w:hAnsi="AvantGarde Bk BT"/>
          <w:sz w:val="20"/>
          <w:szCs w:val="20"/>
        </w:rPr>
        <w:t xml:space="preserve">   </w:t>
      </w:r>
    </w:p>
    <w:p w:rsidR="008033DF" w:rsidRPr="007D7519" w:rsidRDefault="008033DF" w:rsidP="008033DF">
      <w:pPr>
        <w:ind w:left="720"/>
        <w:jc w:val="both"/>
        <w:rPr>
          <w:rFonts w:ascii="AvantGarde Bk BT" w:hAnsi="AvantGarde Bk BT"/>
          <w:b/>
          <w:sz w:val="20"/>
          <w:szCs w:val="20"/>
        </w:rPr>
      </w:pPr>
    </w:p>
    <w:p w:rsidR="00761A3C" w:rsidRPr="007D7519" w:rsidRDefault="00F33C14"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los</w:t>
      </w:r>
      <w:r w:rsidRPr="007D7519">
        <w:rPr>
          <w:rFonts w:ascii="AvantGarde Bk BT" w:hAnsi="AvantGarde Bk BT"/>
          <w:b/>
          <w:sz w:val="20"/>
          <w:szCs w:val="20"/>
        </w:rPr>
        <w:t xml:space="preserve"> objetivos </w:t>
      </w:r>
      <w:r w:rsidR="00323DB4" w:rsidRPr="007D7519">
        <w:rPr>
          <w:rFonts w:ascii="AvantGarde Bk BT" w:hAnsi="AvantGarde Bk BT"/>
          <w:b/>
          <w:sz w:val="20"/>
          <w:szCs w:val="20"/>
        </w:rPr>
        <w:t>es</w:t>
      </w:r>
      <w:r w:rsidR="00761A3C" w:rsidRPr="007D7519">
        <w:rPr>
          <w:rFonts w:ascii="AvantGarde Bk BT" w:hAnsi="AvantGarde Bk BT"/>
          <w:b/>
          <w:sz w:val="20"/>
          <w:szCs w:val="20"/>
        </w:rPr>
        <w:t>pecíficos</w:t>
      </w:r>
      <w:r w:rsidR="007F7DC1" w:rsidRPr="007D7519">
        <w:rPr>
          <w:rFonts w:ascii="AvantGarde Bk BT" w:hAnsi="AvantGarde Bk BT"/>
          <w:b/>
          <w:sz w:val="20"/>
          <w:szCs w:val="20"/>
        </w:rPr>
        <w:t xml:space="preserve"> </w:t>
      </w:r>
      <w:r w:rsidR="007F7DC1" w:rsidRPr="007D7519">
        <w:rPr>
          <w:rFonts w:ascii="AvantGarde Bk BT" w:hAnsi="AvantGarde Bk BT"/>
          <w:sz w:val="20"/>
          <w:szCs w:val="20"/>
        </w:rPr>
        <w:t>de</w:t>
      </w:r>
      <w:r w:rsidR="00761A3C" w:rsidRPr="007D7519">
        <w:rPr>
          <w:rFonts w:ascii="AvantGarde Bk BT" w:hAnsi="AvantGarde Bk BT"/>
          <w:sz w:val="20"/>
          <w:szCs w:val="20"/>
        </w:rPr>
        <w:t>l programa</w:t>
      </w:r>
      <w:r w:rsidR="00AD6DB7">
        <w:rPr>
          <w:rFonts w:ascii="AvantGarde Bk BT" w:hAnsi="AvantGarde Bk BT"/>
          <w:sz w:val="20"/>
          <w:szCs w:val="20"/>
        </w:rPr>
        <w:t xml:space="preserve"> son formar maestros en Estudios Transdisciplinares en Ciencia y Tecnología para la</w:t>
      </w:r>
      <w:r w:rsidR="00761A3C" w:rsidRPr="007D7519">
        <w:rPr>
          <w:rFonts w:ascii="AvantGarde Bk BT" w:hAnsi="AvantGarde Bk BT"/>
          <w:sz w:val="20"/>
          <w:szCs w:val="20"/>
        </w:rPr>
        <w:t xml:space="preserve"> Sociedad dónde:</w:t>
      </w:r>
    </w:p>
    <w:p w:rsidR="00761A3C" w:rsidRPr="007D7519" w:rsidRDefault="00761A3C" w:rsidP="00761A3C">
      <w:pPr>
        <w:pStyle w:val="Prrafodelista"/>
        <w:rPr>
          <w:rFonts w:ascii="AvantGarde Bk BT" w:hAnsi="AvantGarde Bk BT"/>
          <w:sz w:val="20"/>
          <w:szCs w:val="20"/>
        </w:rPr>
      </w:pPr>
    </w:p>
    <w:p w:rsidR="00761A3C" w:rsidRPr="007D7519" w:rsidRDefault="00761A3C" w:rsidP="00520496">
      <w:pPr>
        <w:numPr>
          <w:ilvl w:val="0"/>
          <w:numId w:val="7"/>
        </w:numPr>
        <w:ind w:left="709"/>
        <w:jc w:val="both"/>
        <w:rPr>
          <w:rFonts w:ascii="AvantGarde Bk BT" w:hAnsi="AvantGarde Bk BT"/>
          <w:sz w:val="20"/>
          <w:szCs w:val="20"/>
        </w:rPr>
      </w:pPr>
      <w:r w:rsidRPr="007D7519">
        <w:rPr>
          <w:rFonts w:ascii="AvantGarde Bk BT" w:hAnsi="AvantGarde Bk BT"/>
          <w:sz w:val="20"/>
          <w:szCs w:val="20"/>
        </w:rPr>
        <w:t>Los estudiantes sean capaces de comprender la complejidad de la realidad moderna a través de la interconexión de los saberes.</w:t>
      </w:r>
    </w:p>
    <w:p w:rsidR="00761A3C" w:rsidRPr="007D7519" w:rsidRDefault="00761A3C" w:rsidP="00520496">
      <w:pPr>
        <w:numPr>
          <w:ilvl w:val="0"/>
          <w:numId w:val="7"/>
        </w:numPr>
        <w:ind w:left="709"/>
        <w:jc w:val="both"/>
        <w:rPr>
          <w:rFonts w:ascii="AvantGarde Bk BT" w:hAnsi="AvantGarde Bk BT"/>
          <w:sz w:val="20"/>
          <w:szCs w:val="20"/>
        </w:rPr>
      </w:pPr>
      <w:r w:rsidRPr="007D7519">
        <w:rPr>
          <w:rFonts w:ascii="AvantGarde Bk BT" w:hAnsi="AvantGarde Bk BT"/>
          <w:sz w:val="20"/>
          <w:szCs w:val="20"/>
        </w:rPr>
        <w:t xml:space="preserve">Favorecer un ambiente donde los estudiantes puedan generar conocimiento original en las ciencias biológicas, sociales y del comportamiento o ingeniería y energía desde una perspectiva </w:t>
      </w:r>
      <w:proofErr w:type="spellStart"/>
      <w:r w:rsidRPr="007D7519">
        <w:rPr>
          <w:rFonts w:ascii="AvantGarde Bk BT" w:hAnsi="AvantGarde Bk BT"/>
          <w:sz w:val="20"/>
          <w:szCs w:val="20"/>
        </w:rPr>
        <w:t>transdisciplinar</w:t>
      </w:r>
      <w:proofErr w:type="spellEnd"/>
      <w:r w:rsidRPr="007D7519">
        <w:rPr>
          <w:rFonts w:ascii="AvantGarde Bk BT" w:hAnsi="AvantGarde Bk BT"/>
          <w:sz w:val="20"/>
          <w:szCs w:val="20"/>
        </w:rPr>
        <w:t xml:space="preserve"> para su aplicación en la construcción del bienestar social en términos de: inclusión, seguridad alimentaria, acceso a la salud, infraestructura tecnológica, y desarrollo socioeconómico de las comunidades.</w:t>
      </w:r>
    </w:p>
    <w:p w:rsidR="00BE7ABB" w:rsidRPr="007D7519" w:rsidRDefault="00761A3C" w:rsidP="00520496">
      <w:pPr>
        <w:numPr>
          <w:ilvl w:val="0"/>
          <w:numId w:val="7"/>
        </w:numPr>
        <w:ind w:left="709"/>
        <w:jc w:val="both"/>
        <w:rPr>
          <w:rFonts w:ascii="AvantGarde Bk BT" w:hAnsi="AvantGarde Bk BT"/>
          <w:sz w:val="20"/>
          <w:szCs w:val="20"/>
        </w:rPr>
      </w:pPr>
      <w:r w:rsidRPr="007D7519">
        <w:rPr>
          <w:rFonts w:ascii="AvantGarde Bk BT" w:hAnsi="AvantGarde Bk BT"/>
          <w:sz w:val="20"/>
          <w:szCs w:val="20"/>
        </w:rPr>
        <w:t>Promover la colaboración de los estudiantes en proyectos multidisciplinarios que respeten la ética ecológica, las concepciones y cosmovisiones de las personas, así como sus prioridades de desarrollo.</w:t>
      </w:r>
      <w:r w:rsidR="006C29A8" w:rsidRPr="007D7519">
        <w:rPr>
          <w:rFonts w:ascii="AvantGarde Bk BT" w:hAnsi="AvantGarde Bk BT"/>
          <w:sz w:val="20"/>
          <w:szCs w:val="20"/>
        </w:rPr>
        <w:t xml:space="preserve"> </w:t>
      </w:r>
    </w:p>
    <w:p w:rsidR="00362117" w:rsidRDefault="00362117">
      <w:pPr>
        <w:rPr>
          <w:rFonts w:ascii="AvantGarde Bk BT" w:hAnsi="AvantGarde Bk BT"/>
          <w:sz w:val="20"/>
          <w:szCs w:val="20"/>
        </w:rPr>
      </w:pPr>
      <w:r>
        <w:rPr>
          <w:rFonts w:ascii="AvantGarde Bk BT" w:hAnsi="AvantGarde Bk BT"/>
          <w:sz w:val="20"/>
          <w:szCs w:val="20"/>
        </w:rPr>
        <w:br w:type="page"/>
      </w:r>
    </w:p>
    <w:p w:rsidR="002A5E5A" w:rsidRPr="00B672F4" w:rsidRDefault="00B02206" w:rsidP="00520496">
      <w:pPr>
        <w:numPr>
          <w:ilvl w:val="0"/>
          <w:numId w:val="2"/>
        </w:numPr>
        <w:jc w:val="both"/>
        <w:rPr>
          <w:rFonts w:ascii="AvantGarde Bk BT" w:hAnsi="AvantGarde Bk BT"/>
          <w:sz w:val="20"/>
          <w:szCs w:val="20"/>
        </w:rPr>
      </w:pPr>
      <w:r w:rsidRPr="00B672F4">
        <w:rPr>
          <w:rFonts w:ascii="AvantGarde Bk BT" w:hAnsi="AvantGarde Bk BT"/>
          <w:sz w:val="20"/>
          <w:szCs w:val="20"/>
        </w:rPr>
        <w:lastRenderedPageBreak/>
        <w:t>Que el</w:t>
      </w:r>
      <w:r w:rsidRPr="00B672F4">
        <w:rPr>
          <w:rFonts w:ascii="AvantGarde Bk BT" w:hAnsi="AvantGarde Bk BT"/>
          <w:b/>
          <w:sz w:val="20"/>
          <w:szCs w:val="20"/>
        </w:rPr>
        <w:t xml:space="preserve"> </w:t>
      </w:r>
      <w:r w:rsidR="008C0E8B" w:rsidRPr="00B672F4">
        <w:rPr>
          <w:rFonts w:ascii="AvantGarde Bk BT" w:hAnsi="AvantGarde Bk BT"/>
          <w:b/>
          <w:sz w:val="20"/>
          <w:szCs w:val="20"/>
        </w:rPr>
        <w:t>perfil de ingreso</w:t>
      </w:r>
      <w:r w:rsidR="006C29A8" w:rsidRPr="00B672F4">
        <w:rPr>
          <w:rFonts w:ascii="AvantGarde Bk BT" w:hAnsi="AvantGarde Bk BT"/>
          <w:b/>
          <w:sz w:val="20"/>
          <w:szCs w:val="20"/>
        </w:rPr>
        <w:t xml:space="preserve"> </w:t>
      </w:r>
      <w:r w:rsidR="006C29A8" w:rsidRPr="00B672F4">
        <w:rPr>
          <w:rFonts w:ascii="AvantGarde Bk BT" w:hAnsi="AvantGarde Bk BT"/>
          <w:sz w:val="20"/>
          <w:szCs w:val="20"/>
        </w:rPr>
        <w:t>del</w:t>
      </w:r>
      <w:r w:rsidR="00E466A0" w:rsidRPr="00B672F4">
        <w:rPr>
          <w:rFonts w:ascii="AvantGarde Bk BT" w:hAnsi="AvantGarde Bk BT"/>
          <w:sz w:val="20"/>
          <w:szCs w:val="20"/>
        </w:rPr>
        <w:t xml:space="preserve"> aspirante a la</w:t>
      </w:r>
      <w:r w:rsidR="006C29A8" w:rsidRPr="00B672F4">
        <w:rPr>
          <w:rFonts w:ascii="AvantGarde Bk BT" w:hAnsi="AvantGarde Bk BT"/>
          <w:sz w:val="20"/>
          <w:szCs w:val="20"/>
        </w:rPr>
        <w:t xml:space="preserve"> </w:t>
      </w:r>
      <w:r w:rsidR="00971043">
        <w:rPr>
          <w:rFonts w:ascii="AvantGarde Bk BT" w:hAnsi="AvantGarde Bk BT"/>
          <w:sz w:val="20"/>
          <w:szCs w:val="20"/>
        </w:rPr>
        <w:t>Maestría en Estudios Transdisciplinares en Ciencia y Tecnología</w:t>
      </w:r>
      <w:r w:rsidR="00E466A0" w:rsidRPr="00B672F4">
        <w:rPr>
          <w:rFonts w:ascii="AvantGarde Bk BT" w:hAnsi="AvantGarde Bk BT"/>
          <w:sz w:val="20"/>
          <w:szCs w:val="20"/>
        </w:rPr>
        <w:t xml:space="preserve"> </w:t>
      </w:r>
      <w:r w:rsidR="002A5E5A" w:rsidRPr="00B672F4">
        <w:rPr>
          <w:rFonts w:ascii="AvantGarde Bk BT" w:hAnsi="AvantGarde Bk BT"/>
          <w:sz w:val="20"/>
          <w:szCs w:val="20"/>
        </w:rPr>
        <w:t>deberá presentar u</w:t>
      </w:r>
      <w:r w:rsidR="00AD6DB7" w:rsidRPr="00B672F4">
        <w:rPr>
          <w:rFonts w:ascii="AvantGarde Bk BT" w:hAnsi="AvantGarde Bk BT"/>
          <w:sz w:val="20"/>
          <w:szCs w:val="20"/>
        </w:rPr>
        <w:t>na formació</w:t>
      </w:r>
      <w:r w:rsidR="00AC7E90" w:rsidRPr="00B672F4">
        <w:rPr>
          <w:rFonts w:ascii="AvantGarde Bk BT" w:hAnsi="AvantGarde Bk BT"/>
          <w:sz w:val="20"/>
          <w:szCs w:val="20"/>
        </w:rPr>
        <w:t>n</w:t>
      </w:r>
      <w:r w:rsidR="00AD6DB7" w:rsidRPr="00B672F4">
        <w:rPr>
          <w:rFonts w:ascii="AvantGarde Bk BT" w:hAnsi="AvantGarde Bk BT"/>
          <w:sz w:val="20"/>
          <w:szCs w:val="20"/>
        </w:rPr>
        <w:t xml:space="preserve"> sólida</w:t>
      </w:r>
      <w:r w:rsidR="002A5E5A" w:rsidRPr="00B672F4">
        <w:rPr>
          <w:rFonts w:ascii="AvantGarde Bk BT" w:hAnsi="AvantGarde Bk BT"/>
          <w:sz w:val="20"/>
          <w:szCs w:val="20"/>
        </w:rPr>
        <w:t xml:space="preserve"> </w:t>
      </w:r>
      <w:r w:rsidR="00AC7E90" w:rsidRPr="00B672F4">
        <w:rPr>
          <w:rFonts w:ascii="AvantGarde Bk BT" w:hAnsi="AvantGarde Bk BT"/>
          <w:sz w:val="20"/>
          <w:szCs w:val="20"/>
        </w:rPr>
        <w:t>en</w:t>
      </w:r>
      <w:r w:rsidR="002A5E5A" w:rsidRPr="00B672F4">
        <w:rPr>
          <w:rFonts w:ascii="AvantGarde Bk BT" w:hAnsi="AvantGarde Bk BT"/>
          <w:sz w:val="20"/>
          <w:szCs w:val="20"/>
        </w:rPr>
        <w:t xml:space="preserve"> su área de conocimiento, </w:t>
      </w:r>
      <w:r w:rsidR="00AD6DB7" w:rsidRPr="00B672F4">
        <w:rPr>
          <w:rFonts w:ascii="AvantGarde Bk BT" w:hAnsi="AvantGarde Bk BT"/>
          <w:sz w:val="20"/>
          <w:szCs w:val="20"/>
        </w:rPr>
        <w:t>mostrar un dominio del idioma I</w:t>
      </w:r>
      <w:r w:rsidR="002A5E5A" w:rsidRPr="00B672F4">
        <w:rPr>
          <w:rFonts w:ascii="AvantGarde Bk BT" w:hAnsi="AvantGarde Bk BT"/>
          <w:sz w:val="20"/>
          <w:szCs w:val="20"/>
        </w:rPr>
        <w:t>nglés o de una segu</w:t>
      </w:r>
      <w:r w:rsidR="00AD6DB7" w:rsidRPr="00B672F4">
        <w:rPr>
          <w:rFonts w:ascii="AvantGarde Bk BT" w:hAnsi="AvantGarde Bk BT"/>
          <w:sz w:val="20"/>
          <w:szCs w:val="20"/>
        </w:rPr>
        <w:t>nda lengua (</w:t>
      </w:r>
      <w:proofErr w:type="spellStart"/>
      <w:r w:rsidR="00AD6DB7" w:rsidRPr="00B672F4">
        <w:rPr>
          <w:rFonts w:ascii="AvantGarde Bk BT" w:hAnsi="AvantGarde Bk BT"/>
          <w:sz w:val="20"/>
          <w:szCs w:val="20"/>
        </w:rPr>
        <w:t>lecto</w:t>
      </w:r>
      <w:proofErr w:type="spellEnd"/>
      <w:r w:rsidR="00AD6DB7" w:rsidRPr="00B672F4">
        <w:rPr>
          <w:rFonts w:ascii="AvantGarde Bk BT" w:hAnsi="AvantGarde Bk BT"/>
          <w:sz w:val="20"/>
          <w:szCs w:val="20"/>
        </w:rPr>
        <w:t xml:space="preserve">-comprensión), </w:t>
      </w:r>
      <w:r w:rsidR="002A5E5A" w:rsidRPr="00B672F4">
        <w:rPr>
          <w:rFonts w:ascii="AvantGarde Bk BT" w:hAnsi="AvantGarde Bk BT"/>
          <w:sz w:val="20"/>
          <w:szCs w:val="20"/>
        </w:rPr>
        <w:t>creatividad e imaginación, habilidades técnicas e instrumentales, pensamiento lógico, valores éticos, sociales y humanísticos, capacidad para desarrollar de forma escrita un anteproyecto de investigación, exposición y defensa del mismo, además de mostrar un alto nivel de compromiso.</w:t>
      </w:r>
    </w:p>
    <w:p w:rsidR="000C3333" w:rsidRPr="00B672F4" w:rsidRDefault="000C3333" w:rsidP="000C3333">
      <w:pPr>
        <w:ind w:left="360"/>
        <w:jc w:val="both"/>
        <w:rPr>
          <w:rFonts w:ascii="AvantGarde Bk BT" w:hAnsi="AvantGarde Bk BT"/>
          <w:sz w:val="20"/>
          <w:szCs w:val="20"/>
        </w:rPr>
      </w:pPr>
    </w:p>
    <w:p w:rsidR="002A5E5A" w:rsidRPr="00B672F4" w:rsidRDefault="002A5E5A" w:rsidP="002A5E5A">
      <w:pPr>
        <w:ind w:left="360"/>
        <w:jc w:val="both"/>
        <w:rPr>
          <w:rFonts w:ascii="AvantGarde Bk BT" w:hAnsi="AvantGarde Bk BT"/>
          <w:sz w:val="20"/>
          <w:szCs w:val="20"/>
        </w:rPr>
      </w:pPr>
      <w:r w:rsidRPr="00B672F4">
        <w:rPr>
          <w:rFonts w:ascii="AvantGarde Bk BT" w:hAnsi="AvantGarde Bk BT"/>
          <w:sz w:val="20"/>
          <w:szCs w:val="20"/>
        </w:rPr>
        <w:t>Además de lo anterior, el estudiante deberá poseer las siguientes cualidades:</w:t>
      </w:r>
    </w:p>
    <w:p w:rsidR="002A5E5A" w:rsidRPr="00B672F4" w:rsidRDefault="002A5E5A" w:rsidP="002A5E5A">
      <w:pPr>
        <w:ind w:left="360"/>
        <w:jc w:val="both"/>
        <w:rPr>
          <w:rFonts w:ascii="AvantGarde Bk BT" w:hAnsi="AvantGarde Bk BT"/>
          <w:sz w:val="20"/>
          <w:szCs w:val="20"/>
        </w:rPr>
      </w:pPr>
    </w:p>
    <w:p w:rsidR="002A5E5A" w:rsidRPr="00B672F4" w:rsidRDefault="002A5E5A" w:rsidP="00520496">
      <w:pPr>
        <w:numPr>
          <w:ilvl w:val="0"/>
          <w:numId w:val="9"/>
        </w:numPr>
        <w:jc w:val="both"/>
        <w:rPr>
          <w:rFonts w:ascii="AvantGarde Bk BT" w:hAnsi="AvantGarde Bk BT"/>
          <w:sz w:val="20"/>
          <w:szCs w:val="20"/>
        </w:rPr>
      </w:pPr>
      <w:r w:rsidRPr="00B672F4">
        <w:rPr>
          <w:rFonts w:ascii="AvantGarde Bk BT" w:hAnsi="AvantGarde Bk BT"/>
          <w:sz w:val="20"/>
          <w:szCs w:val="20"/>
        </w:rPr>
        <w:t>Abordaje integral de problemas científicos y tecnológicos, que considere la interacción de aspectos científicos, técnicos, culturales y sociales, en un contexto de sustentabilidad.</w:t>
      </w:r>
    </w:p>
    <w:p w:rsidR="002A5E5A" w:rsidRPr="00B672F4" w:rsidRDefault="002A5E5A" w:rsidP="00520496">
      <w:pPr>
        <w:numPr>
          <w:ilvl w:val="0"/>
          <w:numId w:val="9"/>
        </w:numPr>
        <w:jc w:val="both"/>
        <w:rPr>
          <w:rFonts w:ascii="AvantGarde Bk BT" w:hAnsi="AvantGarde Bk BT"/>
          <w:sz w:val="20"/>
          <w:szCs w:val="20"/>
        </w:rPr>
      </w:pPr>
      <w:r w:rsidRPr="00B672F4">
        <w:rPr>
          <w:rFonts w:ascii="AvantGarde Bk BT" w:hAnsi="AvantGarde Bk BT"/>
          <w:sz w:val="20"/>
          <w:szCs w:val="20"/>
        </w:rPr>
        <w:t>Identificar, comprender, describir y plantea</w:t>
      </w:r>
      <w:r w:rsidR="00AC7E90" w:rsidRPr="00B672F4">
        <w:rPr>
          <w:rFonts w:ascii="AvantGarde Bk BT" w:hAnsi="AvantGarde Bk BT"/>
          <w:sz w:val="20"/>
          <w:szCs w:val="20"/>
        </w:rPr>
        <w:t>r</w:t>
      </w:r>
      <w:r w:rsidRPr="00B672F4">
        <w:rPr>
          <w:rFonts w:ascii="AvantGarde Bk BT" w:hAnsi="AvantGarde Bk BT"/>
          <w:sz w:val="20"/>
          <w:szCs w:val="20"/>
        </w:rPr>
        <w:t xml:space="preserve"> problemas científicos y técnicos, abordándolos desde su disciplina, considerando metodologías de investigación, cuantitativas y/o cualitativas</w:t>
      </w:r>
      <w:r w:rsidR="00AC7E90" w:rsidRPr="00B672F4">
        <w:rPr>
          <w:rFonts w:ascii="AvantGarde Bk BT" w:hAnsi="AvantGarde Bk BT"/>
          <w:sz w:val="20"/>
          <w:szCs w:val="20"/>
        </w:rPr>
        <w:t>,</w:t>
      </w:r>
      <w:r w:rsidRPr="00B672F4">
        <w:rPr>
          <w:rFonts w:ascii="AvantGarde Bk BT" w:hAnsi="AvantGarde Bk BT"/>
          <w:sz w:val="20"/>
          <w:szCs w:val="20"/>
        </w:rPr>
        <w:t xml:space="preserve"> </w:t>
      </w:r>
      <w:r w:rsidR="00AC7E90" w:rsidRPr="00B672F4">
        <w:rPr>
          <w:rFonts w:ascii="AvantGarde Bk BT" w:hAnsi="AvantGarde Bk BT"/>
          <w:sz w:val="20"/>
          <w:szCs w:val="20"/>
        </w:rPr>
        <w:t>p</w:t>
      </w:r>
      <w:r w:rsidRPr="00B672F4">
        <w:rPr>
          <w:rFonts w:ascii="AvantGarde Bk BT" w:hAnsi="AvantGarde Bk BT"/>
          <w:sz w:val="20"/>
          <w:szCs w:val="20"/>
        </w:rPr>
        <w:t>or lo que posee o tiene la capacidad de desarrollar habilidades para plantear preguntas de investigación críticas.</w:t>
      </w:r>
    </w:p>
    <w:p w:rsidR="002A5E5A" w:rsidRPr="00B672F4" w:rsidRDefault="002A5E5A" w:rsidP="00520496">
      <w:pPr>
        <w:numPr>
          <w:ilvl w:val="0"/>
          <w:numId w:val="9"/>
        </w:numPr>
        <w:jc w:val="both"/>
        <w:rPr>
          <w:rFonts w:ascii="AvantGarde Bk BT" w:hAnsi="AvantGarde Bk BT"/>
          <w:sz w:val="20"/>
          <w:szCs w:val="20"/>
        </w:rPr>
      </w:pPr>
      <w:r w:rsidRPr="00B672F4">
        <w:rPr>
          <w:rFonts w:ascii="AvantGarde Bk BT" w:hAnsi="AvantGarde Bk BT"/>
          <w:sz w:val="20"/>
          <w:szCs w:val="20"/>
        </w:rPr>
        <w:t xml:space="preserve">Contar con </w:t>
      </w:r>
      <w:r w:rsidR="00CE1BD6" w:rsidRPr="00B672F4">
        <w:rPr>
          <w:rFonts w:ascii="AvantGarde Bk BT" w:hAnsi="AvantGarde Bk BT"/>
          <w:sz w:val="20"/>
          <w:szCs w:val="20"/>
        </w:rPr>
        <w:t>competencias</w:t>
      </w:r>
      <w:r w:rsidRPr="00B672F4">
        <w:rPr>
          <w:rFonts w:ascii="AvantGarde Bk BT" w:hAnsi="AvantGarde Bk BT"/>
          <w:sz w:val="20"/>
          <w:szCs w:val="20"/>
        </w:rPr>
        <w:t xml:space="preserve"> básic</w:t>
      </w:r>
      <w:r w:rsidR="00CE1BD6" w:rsidRPr="00B672F4">
        <w:rPr>
          <w:rFonts w:ascii="AvantGarde Bk BT" w:hAnsi="AvantGarde Bk BT"/>
          <w:sz w:val="20"/>
          <w:szCs w:val="20"/>
        </w:rPr>
        <w:t>a</w:t>
      </w:r>
      <w:r w:rsidRPr="00B672F4">
        <w:rPr>
          <w:rFonts w:ascii="AvantGarde Bk BT" w:hAnsi="AvantGarde Bk BT"/>
          <w:sz w:val="20"/>
          <w:szCs w:val="20"/>
        </w:rPr>
        <w:t xml:space="preserve">s </w:t>
      </w:r>
      <w:r w:rsidR="00CE1BD6" w:rsidRPr="00B672F4">
        <w:rPr>
          <w:rFonts w:ascii="AvantGarde Bk BT" w:hAnsi="AvantGarde Bk BT"/>
          <w:sz w:val="20"/>
          <w:szCs w:val="20"/>
        </w:rPr>
        <w:t>en</w:t>
      </w:r>
      <w:r w:rsidRPr="00B672F4">
        <w:rPr>
          <w:rFonts w:ascii="AvantGarde Bk BT" w:hAnsi="AvantGarde Bk BT"/>
          <w:sz w:val="20"/>
          <w:szCs w:val="20"/>
        </w:rPr>
        <w:t xml:space="preserve"> estadística, sistematizar el conocimiento científico y hacer uso de las </w:t>
      </w:r>
      <w:proofErr w:type="spellStart"/>
      <w:r w:rsidRPr="00B672F4">
        <w:rPr>
          <w:rFonts w:ascii="AvantGarde Bk BT" w:hAnsi="AvantGarde Bk BT"/>
          <w:sz w:val="20"/>
          <w:szCs w:val="20"/>
        </w:rPr>
        <w:t>TIC’s</w:t>
      </w:r>
      <w:proofErr w:type="spellEnd"/>
      <w:r w:rsidRPr="00B672F4">
        <w:rPr>
          <w:rFonts w:ascii="AvantGarde Bk BT" w:hAnsi="AvantGarde Bk BT"/>
          <w:sz w:val="20"/>
          <w:szCs w:val="20"/>
        </w:rPr>
        <w:t xml:space="preserve"> para la resolución de problemas y desarrollo y generación del conocimiento.</w:t>
      </w:r>
    </w:p>
    <w:p w:rsidR="002A5E5A" w:rsidRPr="00B672F4" w:rsidRDefault="002A5E5A" w:rsidP="00520496">
      <w:pPr>
        <w:numPr>
          <w:ilvl w:val="0"/>
          <w:numId w:val="9"/>
        </w:numPr>
        <w:jc w:val="both"/>
        <w:rPr>
          <w:rFonts w:ascii="AvantGarde Bk BT" w:hAnsi="AvantGarde Bk BT"/>
          <w:sz w:val="20"/>
          <w:szCs w:val="20"/>
        </w:rPr>
      </w:pPr>
      <w:r w:rsidRPr="00B672F4">
        <w:rPr>
          <w:rFonts w:ascii="AvantGarde Bk BT" w:hAnsi="AvantGarde Bk BT"/>
          <w:sz w:val="20"/>
          <w:szCs w:val="20"/>
        </w:rPr>
        <w:t>Tener la facilidad y disposición para el trabajo multidisciplinario, presentando interés en procesos y problemas científicos, técnicos y socioculturales.</w:t>
      </w:r>
    </w:p>
    <w:p w:rsidR="00C746FD" w:rsidRPr="00B672F4" w:rsidRDefault="002A5E5A" w:rsidP="00520496">
      <w:pPr>
        <w:numPr>
          <w:ilvl w:val="0"/>
          <w:numId w:val="9"/>
        </w:numPr>
        <w:jc w:val="both"/>
        <w:rPr>
          <w:rFonts w:ascii="AvantGarde Bk BT" w:hAnsi="AvantGarde Bk BT"/>
          <w:sz w:val="20"/>
          <w:szCs w:val="20"/>
        </w:rPr>
      </w:pPr>
      <w:r w:rsidRPr="00B672F4">
        <w:rPr>
          <w:rFonts w:ascii="AvantGarde Bk BT" w:hAnsi="AvantGarde Bk BT"/>
          <w:sz w:val="20"/>
          <w:szCs w:val="20"/>
        </w:rPr>
        <w:t>Desarrollar valores de respeto, honestidad, equidad, compromiso, justicia social, tolerancia disciplinar y altos niveles de ética en el ejercicio profesional.</w:t>
      </w:r>
    </w:p>
    <w:p w:rsidR="006E1682" w:rsidRPr="007D7519" w:rsidRDefault="006E1682" w:rsidP="002A5E5A">
      <w:pPr>
        <w:ind w:left="360"/>
        <w:jc w:val="both"/>
        <w:rPr>
          <w:rFonts w:ascii="AvantGarde Bk BT" w:hAnsi="AvantGarde Bk BT"/>
          <w:sz w:val="20"/>
          <w:szCs w:val="20"/>
        </w:rPr>
      </w:pPr>
    </w:p>
    <w:p w:rsidR="00C20093" w:rsidRPr="008219F9" w:rsidRDefault="00BA6C32"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w:t>
      </w:r>
      <w:r w:rsidRPr="007D7519">
        <w:rPr>
          <w:rFonts w:ascii="AvantGarde Bk BT" w:hAnsi="AvantGarde Bk BT"/>
          <w:b/>
          <w:sz w:val="20"/>
          <w:szCs w:val="20"/>
        </w:rPr>
        <w:t>el eg</w:t>
      </w:r>
      <w:r w:rsidR="003C5C98" w:rsidRPr="007D7519">
        <w:rPr>
          <w:rFonts w:ascii="AvantGarde Bk BT" w:hAnsi="AvantGarde Bk BT"/>
          <w:b/>
          <w:sz w:val="20"/>
          <w:szCs w:val="20"/>
        </w:rPr>
        <w:t>resado</w:t>
      </w:r>
      <w:r w:rsidR="007F07AC">
        <w:rPr>
          <w:rFonts w:ascii="AvantGarde Bk BT" w:hAnsi="AvantGarde Bk BT"/>
          <w:b/>
          <w:sz w:val="20"/>
          <w:szCs w:val="20"/>
        </w:rPr>
        <w:t>(a)</w:t>
      </w:r>
      <w:r w:rsidR="003C5C98" w:rsidRPr="007D7519">
        <w:rPr>
          <w:rFonts w:ascii="AvantGarde Bk BT" w:hAnsi="AvantGarde Bk BT"/>
          <w:b/>
          <w:sz w:val="20"/>
          <w:szCs w:val="20"/>
        </w:rPr>
        <w:t xml:space="preserve"> </w:t>
      </w:r>
      <w:r w:rsidR="003C5C98" w:rsidRPr="007D7519">
        <w:rPr>
          <w:rFonts w:ascii="AvantGarde Bk BT" w:hAnsi="AvantGarde Bk BT"/>
          <w:sz w:val="20"/>
          <w:szCs w:val="20"/>
        </w:rPr>
        <w:t xml:space="preserve">de la </w:t>
      </w:r>
      <w:r w:rsidR="00971043">
        <w:rPr>
          <w:rFonts w:ascii="AvantGarde Bk BT" w:hAnsi="AvantGarde Bk BT"/>
          <w:sz w:val="20"/>
          <w:szCs w:val="20"/>
        </w:rPr>
        <w:t>Maestría en Estudios Transdisciplinares en Ciencia y Tecnología</w:t>
      </w:r>
      <w:r w:rsidR="003C5C98" w:rsidRPr="007D7519">
        <w:rPr>
          <w:rFonts w:ascii="AvantGarde Bk BT" w:hAnsi="AvantGarde Bk BT"/>
          <w:sz w:val="20"/>
          <w:szCs w:val="20"/>
        </w:rPr>
        <w:t>:</w:t>
      </w:r>
      <w:r w:rsidR="003C5C98" w:rsidRPr="007D7519">
        <w:rPr>
          <w:rFonts w:ascii="AvantGarde Bk BT" w:hAnsi="AvantGarde Bk BT"/>
          <w:b/>
          <w:sz w:val="20"/>
          <w:szCs w:val="20"/>
        </w:rPr>
        <w:t xml:space="preserve"> </w:t>
      </w:r>
    </w:p>
    <w:p w:rsidR="008219F9" w:rsidRPr="007D7519" w:rsidRDefault="008219F9" w:rsidP="008219F9">
      <w:pPr>
        <w:ind w:left="360"/>
        <w:jc w:val="both"/>
        <w:rPr>
          <w:rFonts w:ascii="AvantGarde Bk BT" w:hAnsi="AvantGarde Bk BT"/>
          <w:sz w:val="20"/>
          <w:szCs w:val="20"/>
        </w:rPr>
      </w:pPr>
    </w:p>
    <w:p w:rsidR="00902069" w:rsidRPr="007D7519" w:rsidRDefault="00902069" w:rsidP="00520496">
      <w:pPr>
        <w:numPr>
          <w:ilvl w:val="0"/>
          <w:numId w:val="8"/>
        </w:numPr>
        <w:jc w:val="both"/>
        <w:rPr>
          <w:rFonts w:ascii="AvantGarde Bk BT" w:hAnsi="AvantGarde Bk BT"/>
          <w:sz w:val="20"/>
          <w:szCs w:val="20"/>
        </w:rPr>
      </w:pPr>
      <w:r w:rsidRPr="007D7519">
        <w:rPr>
          <w:rFonts w:ascii="AvantGarde Bk BT" w:hAnsi="AvantGarde Bk BT"/>
          <w:sz w:val="20"/>
          <w:szCs w:val="20"/>
        </w:rPr>
        <w:t>Conocerá los principios básicos fundamentales de su área de énfasis.</w:t>
      </w:r>
    </w:p>
    <w:p w:rsidR="00902069" w:rsidRPr="007D7519" w:rsidRDefault="00CE1BD6" w:rsidP="00520496">
      <w:pPr>
        <w:numPr>
          <w:ilvl w:val="0"/>
          <w:numId w:val="8"/>
        </w:numPr>
        <w:jc w:val="both"/>
        <w:rPr>
          <w:rFonts w:ascii="AvantGarde Bk BT" w:hAnsi="AvantGarde Bk BT"/>
          <w:sz w:val="20"/>
          <w:szCs w:val="20"/>
        </w:rPr>
      </w:pPr>
      <w:r>
        <w:rPr>
          <w:rFonts w:ascii="AvantGarde Bk BT" w:hAnsi="AvantGarde Bk BT"/>
          <w:sz w:val="20"/>
          <w:szCs w:val="20"/>
        </w:rPr>
        <w:t>S</w:t>
      </w:r>
      <w:r w:rsidR="00902069" w:rsidRPr="007D7519">
        <w:rPr>
          <w:rFonts w:ascii="AvantGarde Bk BT" w:hAnsi="AvantGarde Bk BT"/>
          <w:sz w:val="20"/>
          <w:szCs w:val="20"/>
        </w:rPr>
        <w:t xml:space="preserve">erá apto para generar conocimiento original, crítico y creativo en torno a problemas de la sociedad moderna desde su área de énfasis con un enfoque </w:t>
      </w:r>
      <w:proofErr w:type="spellStart"/>
      <w:r w:rsidR="00902069" w:rsidRPr="007D7519">
        <w:rPr>
          <w:rFonts w:ascii="AvantGarde Bk BT" w:hAnsi="AvantGarde Bk BT"/>
          <w:sz w:val="20"/>
          <w:szCs w:val="20"/>
        </w:rPr>
        <w:t>transdisciplinar</w:t>
      </w:r>
      <w:proofErr w:type="spellEnd"/>
      <w:r w:rsidR="00902069" w:rsidRPr="007D7519">
        <w:rPr>
          <w:rFonts w:ascii="AvantGarde Bk BT" w:hAnsi="AvantGarde Bk BT"/>
          <w:sz w:val="20"/>
          <w:szCs w:val="20"/>
        </w:rPr>
        <w:t>.</w:t>
      </w:r>
    </w:p>
    <w:p w:rsidR="00902069" w:rsidRPr="007D7519" w:rsidRDefault="00902069" w:rsidP="00520496">
      <w:pPr>
        <w:numPr>
          <w:ilvl w:val="0"/>
          <w:numId w:val="8"/>
        </w:numPr>
        <w:jc w:val="both"/>
        <w:rPr>
          <w:rFonts w:ascii="AvantGarde Bk BT" w:hAnsi="AvantGarde Bk BT"/>
          <w:sz w:val="20"/>
          <w:szCs w:val="20"/>
        </w:rPr>
      </w:pPr>
      <w:r w:rsidRPr="007D7519">
        <w:rPr>
          <w:rFonts w:ascii="AvantGarde Bk BT" w:hAnsi="AvantGarde Bk BT"/>
          <w:sz w:val="20"/>
          <w:szCs w:val="20"/>
        </w:rPr>
        <w:t>Desempeñará de manera eficiente y ética, actividades de investigación científica en vinculación con el sector privado, público y/o social.</w:t>
      </w:r>
    </w:p>
    <w:p w:rsidR="00902069" w:rsidRPr="007D7519" w:rsidRDefault="00902069" w:rsidP="00520496">
      <w:pPr>
        <w:numPr>
          <w:ilvl w:val="0"/>
          <w:numId w:val="8"/>
        </w:numPr>
        <w:jc w:val="both"/>
        <w:rPr>
          <w:rFonts w:ascii="AvantGarde Bk BT" w:hAnsi="AvantGarde Bk BT"/>
          <w:sz w:val="20"/>
          <w:szCs w:val="20"/>
        </w:rPr>
      </w:pPr>
      <w:r w:rsidRPr="007D7519">
        <w:rPr>
          <w:rFonts w:ascii="AvantGarde Bk BT" w:hAnsi="AvantGarde Bk BT"/>
          <w:sz w:val="20"/>
          <w:szCs w:val="20"/>
        </w:rPr>
        <w:t>Propondrá soluciones innovadoras para satisfacer las necesidades científico</w:t>
      </w:r>
      <w:r w:rsidR="00CE1BD6">
        <w:rPr>
          <w:rFonts w:ascii="AvantGarde Bk BT" w:hAnsi="AvantGarde Bk BT"/>
          <w:sz w:val="20"/>
          <w:szCs w:val="20"/>
        </w:rPr>
        <w:t>-</w:t>
      </w:r>
      <w:r w:rsidRPr="007D7519">
        <w:rPr>
          <w:rFonts w:ascii="AvantGarde Bk BT" w:hAnsi="AvantGarde Bk BT"/>
          <w:sz w:val="20"/>
          <w:szCs w:val="20"/>
        </w:rPr>
        <w:t>tecnológicas de las generaciones actuales</w:t>
      </w:r>
      <w:r w:rsidR="00CE1BD6">
        <w:rPr>
          <w:rFonts w:ascii="AvantGarde Bk BT" w:hAnsi="AvantGarde Bk BT"/>
          <w:sz w:val="20"/>
          <w:szCs w:val="20"/>
        </w:rPr>
        <w:t>,</w:t>
      </w:r>
      <w:r w:rsidRPr="007D7519">
        <w:rPr>
          <w:rFonts w:ascii="AvantGarde Bk BT" w:hAnsi="AvantGarde Bk BT"/>
          <w:sz w:val="20"/>
          <w:szCs w:val="20"/>
        </w:rPr>
        <w:t xml:space="preserve"> sin comprometer los recursos y oportunidades para el crecimiento y desarrollo de las generaciones futuras.</w:t>
      </w:r>
    </w:p>
    <w:p w:rsidR="00902069" w:rsidRPr="007D7519" w:rsidRDefault="00902069" w:rsidP="00520496">
      <w:pPr>
        <w:numPr>
          <w:ilvl w:val="0"/>
          <w:numId w:val="8"/>
        </w:numPr>
        <w:jc w:val="both"/>
        <w:rPr>
          <w:rFonts w:ascii="AvantGarde Bk BT" w:hAnsi="AvantGarde Bk BT"/>
          <w:sz w:val="20"/>
          <w:szCs w:val="20"/>
        </w:rPr>
      </w:pPr>
      <w:r w:rsidRPr="007D7519">
        <w:rPr>
          <w:rFonts w:ascii="AvantGarde Bk BT" w:hAnsi="AvantGarde Bk BT"/>
          <w:sz w:val="20"/>
          <w:szCs w:val="20"/>
        </w:rPr>
        <w:t>Será capaz de difundir conocimientos mediante textos científicos y de divulgación</w:t>
      </w:r>
      <w:r w:rsidR="00CE1BD6">
        <w:rPr>
          <w:rFonts w:ascii="AvantGarde Bk BT" w:hAnsi="AvantGarde Bk BT"/>
          <w:sz w:val="20"/>
          <w:szCs w:val="20"/>
        </w:rPr>
        <w:t xml:space="preserve"> e</w:t>
      </w:r>
      <w:r w:rsidRPr="007D7519">
        <w:rPr>
          <w:rFonts w:ascii="AvantGarde Bk BT" w:hAnsi="AvantGarde Bk BT"/>
          <w:sz w:val="20"/>
          <w:szCs w:val="20"/>
        </w:rPr>
        <w:t xml:space="preserve"> </w:t>
      </w:r>
      <w:r w:rsidR="00CE1BD6">
        <w:rPr>
          <w:rFonts w:ascii="AvantGarde Bk BT" w:hAnsi="AvantGarde Bk BT"/>
          <w:sz w:val="20"/>
          <w:szCs w:val="20"/>
        </w:rPr>
        <w:t>impartir ponencias</w:t>
      </w:r>
      <w:r w:rsidRPr="007D7519">
        <w:rPr>
          <w:rFonts w:ascii="AvantGarde Bk BT" w:hAnsi="AvantGarde Bk BT"/>
          <w:sz w:val="20"/>
          <w:szCs w:val="20"/>
        </w:rPr>
        <w:t xml:space="preserve"> en </w:t>
      </w:r>
      <w:r w:rsidR="00CE1BD6">
        <w:rPr>
          <w:rFonts w:ascii="AvantGarde Bk BT" w:hAnsi="AvantGarde Bk BT"/>
          <w:sz w:val="20"/>
          <w:szCs w:val="20"/>
        </w:rPr>
        <w:t xml:space="preserve">eventos </w:t>
      </w:r>
      <w:r w:rsidR="002B6D62">
        <w:rPr>
          <w:rFonts w:ascii="AvantGarde Bk BT" w:hAnsi="AvantGarde Bk BT"/>
          <w:sz w:val="20"/>
          <w:szCs w:val="20"/>
        </w:rPr>
        <w:t xml:space="preserve">científicos </w:t>
      </w:r>
      <w:r w:rsidR="002B6D62" w:rsidRPr="007D7519">
        <w:rPr>
          <w:rFonts w:ascii="AvantGarde Bk BT" w:hAnsi="AvantGarde Bk BT"/>
          <w:sz w:val="20"/>
          <w:szCs w:val="20"/>
        </w:rPr>
        <w:t>nacionales</w:t>
      </w:r>
      <w:r w:rsidRPr="007D7519">
        <w:rPr>
          <w:rFonts w:ascii="AvantGarde Bk BT" w:hAnsi="AvantGarde Bk BT"/>
          <w:sz w:val="20"/>
          <w:szCs w:val="20"/>
        </w:rPr>
        <w:t xml:space="preserve"> e internacionales.</w:t>
      </w:r>
    </w:p>
    <w:p w:rsidR="008B3FFF" w:rsidRPr="007D7519" w:rsidRDefault="00172E37" w:rsidP="00520496">
      <w:pPr>
        <w:numPr>
          <w:ilvl w:val="0"/>
          <w:numId w:val="8"/>
        </w:numPr>
        <w:jc w:val="both"/>
        <w:rPr>
          <w:rFonts w:ascii="AvantGarde Bk BT" w:hAnsi="AvantGarde Bk BT"/>
          <w:sz w:val="20"/>
          <w:szCs w:val="20"/>
        </w:rPr>
      </w:pPr>
      <w:r>
        <w:rPr>
          <w:rFonts w:ascii="AvantGarde Bk BT" w:hAnsi="AvantGarde Bk BT"/>
          <w:sz w:val="20"/>
          <w:szCs w:val="20"/>
        </w:rPr>
        <w:t>Tendrá</w:t>
      </w:r>
      <w:r w:rsidR="00CE1BD6">
        <w:rPr>
          <w:rFonts w:ascii="AvantGarde Bk BT" w:hAnsi="AvantGarde Bk BT"/>
          <w:sz w:val="20"/>
          <w:szCs w:val="20"/>
        </w:rPr>
        <w:t xml:space="preserve"> la capacidad</w:t>
      </w:r>
      <w:r w:rsidR="00902069" w:rsidRPr="007D7519">
        <w:rPr>
          <w:rFonts w:ascii="AvantGarde Bk BT" w:hAnsi="AvantGarde Bk BT"/>
          <w:sz w:val="20"/>
          <w:szCs w:val="20"/>
        </w:rPr>
        <w:t xml:space="preserve"> para dar continuidad </w:t>
      </w:r>
      <w:r w:rsidR="00CE1BD6">
        <w:rPr>
          <w:rFonts w:ascii="AvantGarde Bk BT" w:hAnsi="AvantGarde Bk BT"/>
          <w:sz w:val="20"/>
          <w:szCs w:val="20"/>
        </w:rPr>
        <w:t>a</w:t>
      </w:r>
      <w:r w:rsidR="00902069" w:rsidRPr="007D7519">
        <w:rPr>
          <w:rFonts w:ascii="AvantGarde Bk BT" w:hAnsi="AvantGarde Bk BT"/>
          <w:sz w:val="20"/>
          <w:szCs w:val="20"/>
        </w:rPr>
        <w:t xml:space="preserve"> sus estudios de posgrado.</w:t>
      </w:r>
    </w:p>
    <w:p w:rsidR="00902069" w:rsidRPr="007D7519" w:rsidRDefault="00902069" w:rsidP="00902069">
      <w:pPr>
        <w:jc w:val="both"/>
        <w:rPr>
          <w:rFonts w:ascii="AvantGarde Bk BT" w:hAnsi="AvantGarde Bk BT"/>
          <w:sz w:val="20"/>
          <w:szCs w:val="20"/>
        </w:rPr>
      </w:pPr>
    </w:p>
    <w:p w:rsidR="00FE3B9C" w:rsidRPr="007D7519" w:rsidRDefault="00FE3B9C" w:rsidP="00520496">
      <w:pPr>
        <w:numPr>
          <w:ilvl w:val="0"/>
          <w:numId w:val="2"/>
        </w:numPr>
        <w:jc w:val="both"/>
        <w:rPr>
          <w:rFonts w:ascii="AvantGarde Bk BT" w:hAnsi="AvantGarde Bk BT"/>
          <w:sz w:val="20"/>
          <w:szCs w:val="20"/>
        </w:rPr>
      </w:pPr>
      <w:r w:rsidRPr="007D7519">
        <w:rPr>
          <w:rFonts w:ascii="AvantGarde Bk BT" w:hAnsi="AvantGarde Bk BT"/>
          <w:sz w:val="20"/>
          <w:szCs w:val="20"/>
        </w:rPr>
        <w:t xml:space="preserve">Que la </w:t>
      </w:r>
      <w:r w:rsidR="00971043">
        <w:rPr>
          <w:rFonts w:ascii="AvantGarde Bk BT" w:hAnsi="AvantGarde Bk BT"/>
          <w:sz w:val="20"/>
          <w:szCs w:val="20"/>
        </w:rPr>
        <w:t>Maestría en Estudios Transdisciplinares en Ciencia y Tecnología</w:t>
      </w:r>
      <w:r w:rsidRPr="007D7519">
        <w:rPr>
          <w:rFonts w:ascii="AvantGarde Bk BT" w:hAnsi="AvantGarde Bk BT"/>
          <w:sz w:val="20"/>
          <w:szCs w:val="20"/>
        </w:rPr>
        <w:t xml:space="preserve"> es un programa enfocado a la investigación de modalidad escolarizada.</w:t>
      </w:r>
    </w:p>
    <w:p w:rsidR="00362117" w:rsidRDefault="00362117">
      <w:pPr>
        <w:rPr>
          <w:rFonts w:ascii="AvantGarde Bk BT" w:hAnsi="AvantGarde Bk BT"/>
          <w:sz w:val="20"/>
          <w:szCs w:val="20"/>
        </w:rPr>
      </w:pPr>
      <w:r>
        <w:rPr>
          <w:rFonts w:ascii="AvantGarde Bk BT" w:hAnsi="AvantGarde Bk BT"/>
          <w:sz w:val="20"/>
          <w:szCs w:val="20"/>
        </w:rPr>
        <w:br w:type="page"/>
      </w:r>
    </w:p>
    <w:p w:rsidR="00FE3B9C" w:rsidRPr="007D7519" w:rsidRDefault="00FE3B9C" w:rsidP="00FE3B9C">
      <w:pPr>
        <w:jc w:val="both"/>
        <w:rPr>
          <w:rFonts w:ascii="AvantGarde Bk BT" w:hAnsi="AvantGarde Bk BT"/>
          <w:sz w:val="20"/>
          <w:szCs w:val="20"/>
        </w:rPr>
      </w:pPr>
    </w:p>
    <w:p w:rsidR="00FE3B9C" w:rsidRPr="007D7519" w:rsidRDefault="00FE3B9C" w:rsidP="00520496">
      <w:pPr>
        <w:numPr>
          <w:ilvl w:val="0"/>
          <w:numId w:val="2"/>
        </w:numPr>
        <w:jc w:val="both"/>
        <w:rPr>
          <w:rFonts w:ascii="AvantGarde Bk BT" w:hAnsi="AvantGarde Bk BT"/>
          <w:sz w:val="20"/>
          <w:szCs w:val="20"/>
        </w:rPr>
      </w:pPr>
      <w:r w:rsidRPr="007D7519">
        <w:rPr>
          <w:rFonts w:ascii="AvantGarde Bk BT" w:hAnsi="AvantGarde Bk BT"/>
          <w:sz w:val="20"/>
          <w:szCs w:val="20"/>
        </w:rPr>
        <w:t>Que los programas de posgrado son de la Universidad de Guadalajara y los Centros Universitarios podrán solicitar a la Comisión de Educación del H. Consejo General Universitario, ser sede, y se autorizará la apertura siempre y cuando cumplan con los requisitos y criterios del Reglamento General de Posgrado.</w:t>
      </w:r>
    </w:p>
    <w:p w:rsidR="00FE3B9C" w:rsidRPr="007D7519" w:rsidRDefault="00FE3B9C" w:rsidP="00FE3B9C">
      <w:pPr>
        <w:jc w:val="both"/>
        <w:rPr>
          <w:rFonts w:ascii="AvantGarde Bk BT" w:hAnsi="AvantGarde Bk BT"/>
          <w:sz w:val="20"/>
          <w:szCs w:val="20"/>
        </w:rPr>
      </w:pPr>
    </w:p>
    <w:p w:rsidR="00FE3B9C" w:rsidRDefault="00FE3B9C" w:rsidP="00FE3B9C">
      <w:pPr>
        <w:jc w:val="both"/>
        <w:rPr>
          <w:rFonts w:ascii="AvantGarde Bk BT" w:hAnsi="AvantGarde Bk BT"/>
          <w:sz w:val="20"/>
          <w:szCs w:val="20"/>
        </w:rPr>
      </w:pPr>
      <w:r w:rsidRPr="007D7519">
        <w:rPr>
          <w:rFonts w:ascii="AvantGarde Bk BT" w:hAnsi="AvantGarde Bk BT"/>
          <w:sz w:val="20"/>
          <w:szCs w:val="20"/>
        </w:rPr>
        <w:t>En virtud de los antecedentes antes expuestos y tomando en consideración los siguientes:</w:t>
      </w:r>
    </w:p>
    <w:p w:rsidR="008219F9" w:rsidRPr="007D7519" w:rsidRDefault="008219F9" w:rsidP="00FE3B9C">
      <w:pPr>
        <w:jc w:val="both"/>
        <w:rPr>
          <w:rFonts w:ascii="AvantGarde Bk BT" w:hAnsi="AvantGarde Bk BT"/>
          <w:sz w:val="20"/>
          <w:szCs w:val="20"/>
        </w:rPr>
      </w:pPr>
    </w:p>
    <w:p w:rsidR="00902069" w:rsidRPr="007D7519" w:rsidRDefault="00FE3B9C" w:rsidP="00FE3B9C">
      <w:pPr>
        <w:jc w:val="center"/>
        <w:rPr>
          <w:rFonts w:ascii="AvantGarde Bk BT" w:hAnsi="AvantGarde Bk BT"/>
          <w:b/>
          <w:sz w:val="20"/>
          <w:szCs w:val="20"/>
        </w:rPr>
      </w:pPr>
      <w:r w:rsidRPr="007D7519">
        <w:rPr>
          <w:rFonts w:ascii="AvantGarde Bk BT" w:hAnsi="AvantGarde Bk BT"/>
          <w:b/>
          <w:sz w:val="20"/>
          <w:szCs w:val="20"/>
        </w:rPr>
        <w:t>FUNDAMENTOS JURÍDICOS</w:t>
      </w:r>
    </w:p>
    <w:p w:rsidR="00AD55B8" w:rsidRPr="00162315" w:rsidRDefault="00AD55B8" w:rsidP="00AD55B8">
      <w:pPr>
        <w:autoSpaceDE w:val="0"/>
        <w:autoSpaceDN w:val="0"/>
        <w:adjustRightInd w:val="0"/>
        <w:ind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 xml:space="preserve">Que de acuerdo con el artículo 22 de su Ley Orgánica, la Universidad de Guadalajara adoptará el modelo de Red para organizar sus actividades académicas y administrativas. </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es atribución del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conforme lo previsto en el artículo 27 de la Ley Orgánica, el H. Consejo General Universitario funcionará en pleno o por comisiones.</w:t>
      </w:r>
    </w:p>
    <w:p w:rsidR="00362117" w:rsidRDefault="00362117">
      <w:pPr>
        <w:rPr>
          <w:rFonts w:ascii="AvantGarde Bk BT" w:hAnsi="AvantGarde Bk BT"/>
          <w:sz w:val="20"/>
          <w:szCs w:val="20"/>
        </w:rPr>
      </w:pPr>
      <w:r>
        <w:rPr>
          <w:rFonts w:ascii="AvantGarde Bk BT" w:hAnsi="AvantGarde Bk BT"/>
          <w:sz w:val="20"/>
          <w:szCs w:val="20"/>
        </w:rPr>
        <w:br w:type="page"/>
      </w:r>
    </w:p>
    <w:p w:rsidR="00AD55B8" w:rsidRPr="00162315" w:rsidRDefault="00AD55B8" w:rsidP="00AD55B8">
      <w:pPr>
        <w:pStyle w:val="Prrafodelista"/>
        <w:ind w:left="360"/>
        <w:rPr>
          <w:rFonts w:ascii="AvantGarde Bk BT" w:hAnsi="AvantGarde Bk BT"/>
          <w:sz w:val="20"/>
          <w:szCs w:val="20"/>
        </w:rPr>
      </w:pPr>
    </w:p>
    <w:p w:rsidR="00AD55B8"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es atribución de la Comisión de Educación conocer y dictaminar acerca de las propuestas de los Consejeros, el Rector General o de los titulares de los Centros,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fracciones I y IV del Estatuto General.</w:t>
      </w:r>
    </w:p>
    <w:p w:rsidR="00AD55B8" w:rsidRDefault="00AD55B8" w:rsidP="00AD55B8">
      <w:pPr>
        <w:pStyle w:val="Prrafodelista"/>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rsidR="00AD55B8" w:rsidRPr="00162315" w:rsidRDefault="00AD55B8" w:rsidP="00AD55B8">
      <w:pPr>
        <w:autoSpaceDE w:val="0"/>
        <w:autoSpaceDN w:val="0"/>
        <w:adjustRightInd w:val="0"/>
        <w:ind w:left="360" w:right="18"/>
        <w:jc w:val="both"/>
        <w:rPr>
          <w:rFonts w:ascii="AvantGarde Bk BT" w:hAnsi="AvantGarde Bk BT"/>
          <w:sz w:val="20"/>
          <w:szCs w:val="20"/>
        </w:rPr>
      </w:pPr>
    </w:p>
    <w:p w:rsidR="00AD55B8" w:rsidRPr="00162315" w:rsidRDefault="00AD55B8" w:rsidP="00AD55B8">
      <w:pPr>
        <w:numPr>
          <w:ilvl w:val="0"/>
          <w:numId w:val="1"/>
        </w:numPr>
        <w:ind w:left="709"/>
        <w:jc w:val="both"/>
        <w:rPr>
          <w:rFonts w:ascii="AvantGarde Bk BT" w:hAnsi="AvantGarde Bk BT"/>
          <w:sz w:val="20"/>
          <w:szCs w:val="20"/>
        </w:rPr>
      </w:pPr>
      <w:r w:rsidRPr="00162315">
        <w:rPr>
          <w:rFonts w:ascii="AvantGarde Bk BT" w:hAnsi="AvantGarde Bk BT"/>
          <w:sz w:val="20"/>
          <w:szCs w:val="20"/>
        </w:rPr>
        <w:t xml:space="preserve">Que tal y como lo prevén </w:t>
      </w:r>
      <w:r w:rsidR="00D721DC">
        <w:rPr>
          <w:rFonts w:ascii="AvantGarde Bk BT" w:hAnsi="AvantGarde Bk BT"/>
          <w:sz w:val="20"/>
          <w:szCs w:val="20"/>
        </w:rPr>
        <w:t>e</w:t>
      </w:r>
      <w:r w:rsidRPr="00162315">
        <w:rPr>
          <w:rFonts w:ascii="AvantGarde Bk BT" w:hAnsi="AvantGarde Bk BT"/>
          <w:sz w:val="20"/>
          <w:szCs w:val="20"/>
        </w:rPr>
        <w:t xml:space="preserve">l </w:t>
      </w:r>
      <w:r w:rsidRPr="00DB1A3E">
        <w:rPr>
          <w:rFonts w:ascii="AvantGarde Bk BT" w:hAnsi="AvantGarde Bk BT"/>
          <w:sz w:val="20"/>
          <w:szCs w:val="20"/>
        </w:rPr>
        <w:t xml:space="preserve">artículo </w:t>
      </w:r>
      <w:r w:rsidR="00D721DC">
        <w:rPr>
          <w:rFonts w:ascii="AvantGarde Bk BT" w:hAnsi="AvantGarde Bk BT"/>
          <w:sz w:val="20"/>
          <w:szCs w:val="20"/>
        </w:rPr>
        <w:t>10</w:t>
      </w:r>
      <w:r w:rsidRPr="00DB1A3E">
        <w:rPr>
          <w:rFonts w:ascii="AvantGarde Bk BT" w:hAnsi="AvantGarde Bk BT"/>
          <w:sz w:val="20"/>
          <w:szCs w:val="20"/>
        </w:rPr>
        <w:t>, fracción I del Estatuto Orgánico del Centro Universitario de</w:t>
      </w:r>
      <w:r w:rsidR="00D721DC">
        <w:rPr>
          <w:rFonts w:ascii="AvantGarde Bk BT" w:hAnsi="AvantGarde Bk BT"/>
          <w:sz w:val="20"/>
          <w:szCs w:val="20"/>
        </w:rPr>
        <w:t>l Norte</w:t>
      </w:r>
      <w:r>
        <w:rPr>
          <w:rFonts w:ascii="AvantGarde Bk BT" w:hAnsi="AvantGarde Bk BT"/>
          <w:sz w:val="20"/>
          <w:szCs w:val="20"/>
        </w:rPr>
        <w:t>,</w:t>
      </w:r>
      <w:r w:rsidRPr="00162315">
        <w:rPr>
          <w:rFonts w:ascii="AvantGarde Bk BT" w:hAnsi="AvantGarde Bk BT"/>
          <w:sz w:val="20"/>
          <w:szCs w:val="20"/>
        </w:rPr>
        <w:t xml:space="preserve"> es atribución de la Comisión de Educación </w:t>
      </w:r>
      <w:r w:rsidRPr="00B31D35">
        <w:rPr>
          <w:rFonts w:ascii="AvantGarde Bk BT" w:hAnsi="AvantGarde Bk BT"/>
          <w:sz w:val="20"/>
          <w:szCs w:val="20"/>
        </w:rPr>
        <w:t>de dichos centros universitarios, dictaminar</w:t>
      </w:r>
      <w:r w:rsidRPr="00162315">
        <w:rPr>
          <w:rFonts w:ascii="AvantGarde Bk BT" w:hAnsi="AvantGarde Bk BT"/>
          <w:sz w:val="20"/>
          <w:szCs w:val="20"/>
        </w:rPr>
        <w:t xml:space="preserve"> sobre la pertinencia y viabilidad de las propuestas para la creación, modificación o supresión de carreras y programas de posgrado a fin de remitirlas, en su caso, al H. Consejo General Universitario.</w:t>
      </w:r>
    </w:p>
    <w:p w:rsidR="00AD55B8" w:rsidRPr="00162315" w:rsidRDefault="00AD55B8" w:rsidP="00AD55B8">
      <w:pPr>
        <w:ind w:left="360"/>
        <w:rPr>
          <w:rFonts w:ascii="AvantGarde Bk BT" w:hAnsi="AvantGarde Bk BT"/>
          <w:sz w:val="20"/>
          <w:szCs w:val="20"/>
        </w:rPr>
      </w:pPr>
    </w:p>
    <w:p w:rsidR="00AD55B8" w:rsidRPr="00162315" w:rsidRDefault="00AD55B8" w:rsidP="00AD55B8">
      <w:pPr>
        <w:numPr>
          <w:ilvl w:val="0"/>
          <w:numId w:val="1"/>
        </w:numPr>
        <w:autoSpaceDE w:val="0"/>
        <w:autoSpaceDN w:val="0"/>
        <w:adjustRightInd w:val="0"/>
        <w:ind w:left="720" w:right="18"/>
        <w:jc w:val="both"/>
        <w:rPr>
          <w:rFonts w:ascii="AvantGarde Bk BT" w:hAnsi="AvantGarde Bk BT"/>
          <w:sz w:val="20"/>
          <w:szCs w:val="20"/>
        </w:rPr>
      </w:pPr>
      <w:r w:rsidRPr="00162315">
        <w:rPr>
          <w:rFonts w:ascii="AvantGarde Bk BT" w:hAnsi="AvantGarde Bk BT"/>
          <w:sz w:val="20"/>
          <w:szCs w:val="20"/>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rsidR="00AD55B8" w:rsidRPr="00162315" w:rsidRDefault="00AD55B8" w:rsidP="00AD55B8">
      <w:pPr>
        <w:autoSpaceDE w:val="0"/>
        <w:autoSpaceDN w:val="0"/>
        <w:adjustRightInd w:val="0"/>
        <w:ind w:right="18"/>
        <w:jc w:val="both"/>
        <w:rPr>
          <w:rFonts w:ascii="AvantGarde Bk BT" w:hAnsi="AvantGarde Bk BT"/>
          <w:sz w:val="20"/>
          <w:szCs w:val="20"/>
        </w:rPr>
      </w:pPr>
    </w:p>
    <w:p w:rsidR="00236F6B" w:rsidRPr="000F663F" w:rsidRDefault="00236F6B" w:rsidP="00236F6B">
      <w:pPr>
        <w:autoSpaceDE w:val="0"/>
        <w:autoSpaceDN w:val="0"/>
        <w:adjustRightInd w:val="0"/>
        <w:ind w:right="18"/>
        <w:jc w:val="both"/>
        <w:rPr>
          <w:rFonts w:ascii="AvantGarde Bk BT" w:hAnsi="AvantGarde Bk BT"/>
          <w:sz w:val="20"/>
          <w:szCs w:val="20"/>
        </w:rPr>
      </w:pPr>
      <w:r w:rsidRPr="000F663F">
        <w:rPr>
          <w:rFonts w:ascii="AvantGarde Bk BT" w:hAnsi="AvantGarde Bk BT"/>
          <w:sz w:val="20"/>
          <w:szCs w:val="20"/>
        </w:rPr>
        <w:t>Por lo antes expuesto y fundado, esta Comisión Permanente de Educación tiene a bien proponer al pleno del H. Consejo General Universitario los siguientes:</w:t>
      </w:r>
    </w:p>
    <w:p w:rsidR="00AD55B8" w:rsidRPr="00162315" w:rsidRDefault="00AD55B8" w:rsidP="00AD55B8">
      <w:pPr>
        <w:autoSpaceDE w:val="0"/>
        <w:autoSpaceDN w:val="0"/>
        <w:adjustRightInd w:val="0"/>
        <w:ind w:right="18"/>
        <w:jc w:val="both"/>
        <w:rPr>
          <w:rFonts w:ascii="AvantGarde Bk BT" w:hAnsi="AvantGarde Bk BT" w:cs="Arial"/>
          <w:sz w:val="20"/>
          <w:szCs w:val="20"/>
        </w:rPr>
      </w:pPr>
    </w:p>
    <w:p w:rsidR="00AD55B8" w:rsidRPr="00470FAE" w:rsidRDefault="00AD55B8" w:rsidP="00AD55B8">
      <w:pPr>
        <w:jc w:val="center"/>
        <w:rPr>
          <w:rFonts w:ascii="AvantGarde Bk BT" w:hAnsi="AvantGarde Bk BT" w:cs="Arial"/>
          <w:b/>
          <w:bCs/>
          <w:sz w:val="20"/>
          <w:szCs w:val="20"/>
          <w:lang w:val="pt-BR"/>
        </w:rPr>
      </w:pPr>
      <w:r w:rsidRPr="00470FAE">
        <w:rPr>
          <w:rFonts w:ascii="AvantGarde Bk BT" w:hAnsi="AvantGarde Bk BT" w:cs="Arial"/>
          <w:b/>
          <w:bCs/>
          <w:sz w:val="20"/>
          <w:szCs w:val="20"/>
          <w:lang w:val="pt-BR"/>
        </w:rPr>
        <w:t>RESOLUTIVOS</w:t>
      </w:r>
    </w:p>
    <w:p w:rsidR="005F4DEE" w:rsidRPr="00470FAE" w:rsidRDefault="005F4DEE" w:rsidP="009F40E1">
      <w:pPr>
        <w:rPr>
          <w:rFonts w:ascii="AvantGarde Bk BT" w:hAnsi="AvantGarde Bk BT" w:cs="Arial"/>
          <w:sz w:val="20"/>
          <w:szCs w:val="20"/>
          <w:lang w:val="pt-BR"/>
        </w:rPr>
      </w:pPr>
    </w:p>
    <w:p w:rsidR="00617B48" w:rsidRPr="00470FAE" w:rsidRDefault="00617B48" w:rsidP="00617B48">
      <w:pPr>
        <w:jc w:val="both"/>
        <w:rPr>
          <w:rFonts w:ascii="AvantGarde Bk BT" w:hAnsi="AvantGarde Bk BT"/>
          <w:sz w:val="20"/>
          <w:szCs w:val="20"/>
          <w:lang w:val="es-ES_tradnl"/>
        </w:rPr>
      </w:pPr>
      <w:r w:rsidRPr="00470FAE">
        <w:rPr>
          <w:rFonts w:ascii="AvantGarde Bk BT" w:hAnsi="AvantGarde Bk BT" w:cs="Arial"/>
          <w:b/>
          <w:sz w:val="20"/>
          <w:szCs w:val="20"/>
          <w:lang w:val="es-ES_tradnl"/>
        </w:rPr>
        <w:t>PRIMERO.</w:t>
      </w:r>
      <w:r w:rsidR="0052426A" w:rsidRPr="00470FAE">
        <w:rPr>
          <w:rFonts w:ascii="AvantGarde Bk BT" w:hAnsi="AvantGarde Bk BT" w:cs="Arial"/>
          <w:b/>
          <w:sz w:val="20"/>
          <w:szCs w:val="20"/>
          <w:lang w:val="es-ES_tradnl"/>
        </w:rPr>
        <w:t xml:space="preserve"> </w:t>
      </w:r>
      <w:r w:rsidR="0052426A" w:rsidRPr="00470FAE">
        <w:rPr>
          <w:rFonts w:ascii="AvantGarde Bk BT" w:hAnsi="AvantGarde Bk BT" w:cs="Arial"/>
          <w:sz w:val="20"/>
          <w:szCs w:val="20"/>
          <w:lang w:val="es-ES_tradnl"/>
        </w:rPr>
        <w:t xml:space="preserve">Se crea </w:t>
      </w:r>
      <w:r w:rsidRPr="00470FAE">
        <w:rPr>
          <w:rFonts w:ascii="AvantGarde Bk BT" w:hAnsi="AvantGarde Bk BT"/>
          <w:bCs/>
          <w:spacing w:val="-2"/>
          <w:sz w:val="20"/>
          <w:szCs w:val="20"/>
        </w:rPr>
        <w:t xml:space="preserve">el programa académico </w:t>
      </w:r>
      <w:r w:rsidR="00F07F15" w:rsidRPr="00470FAE">
        <w:rPr>
          <w:rFonts w:ascii="AvantGarde Bk BT" w:hAnsi="AvantGarde Bk BT"/>
          <w:bCs/>
          <w:spacing w:val="-2"/>
          <w:sz w:val="20"/>
          <w:szCs w:val="20"/>
          <w:lang w:val="es-ES_tradnl"/>
        </w:rPr>
        <w:t xml:space="preserve">de la </w:t>
      </w:r>
      <w:r w:rsidR="00971043">
        <w:rPr>
          <w:rFonts w:ascii="AvantGarde Bk BT" w:hAnsi="AvantGarde Bk BT"/>
          <w:b/>
          <w:bCs/>
          <w:spacing w:val="-2"/>
          <w:sz w:val="20"/>
          <w:szCs w:val="20"/>
          <w:lang w:val="es-ES_tradnl"/>
        </w:rPr>
        <w:t>Maestría en Estudios Transdisciplinares en Ciencia y Tecnología</w:t>
      </w:r>
      <w:r w:rsidR="00FD613F" w:rsidRPr="00470FAE">
        <w:rPr>
          <w:rFonts w:ascii="AvantGarde Bk BT" w:hAnsi="AvantGarde Bk BT"/>
          <w:b/>
          <w:bCs/>
          <w:spacing w:val="-2"/>
          <w:sz w:val="20"/>
          <w:szCs w:val="20"/>
          <w:lang w:val="es-ES_tradnl"/>
        </w:rPr>
        <w:t xml:space="preserve"> </w:t>
      </w:r>
      <w:r w:rsidRPr="00470FAE">
        <w:rPr>
          <w:rFonts w:ascii="AvantGarde Bk BT" w:hAnsi="AvantGarde Bk BT"/>
          <w:bCs/>
          <w:spacing w:val="-2"/>
          <w:sz w:val="20"/>
          <w:szCs w:val="20"/>
        </w:rPr>
        <w:t xml:space="preserve">de la </w:t>
      </w:r>
      <w:r w:rsidRPr="00470FAE">
        <w:rPr>
          <w:rFonts w:ascii="AvantGarde Bk BT" w:hAnsi="AvantGarde Bk BT"/>
          <w:sz w:val="20"/>
          <w:szCs w:val="20"/>
        </w:rPr>
        <w:t xml:space="preserve">Red Universitaria, teniendo como sede al </w:t>
      </w:r>
      <w:r w:rsidRPr="00470FAE">
        <w:rPr>
          <w:rFonts w:ascii="AvantGarde Bk BT" w:hAnsi="AvantGarde Bk BT"/>
          <w:spacing w:val="-2"/>
          <w:sz w:val="20"/>
          <w:szCs w:val="20"/>
        </w:rPr>
        <w:t>Centro Universitario</w:t>
      </w:r>
      <w:r w:rsidR="00D24A86" w:rsidRPr="00470FAE">
        <w:rPr>
          <w:rFonts w:ascii="AvantGarde Bk BT" w:hAnsi="AvantGarde Bk BT"/>
          <w:spacing w:val="-2"/>
          <w:sz w:val="20"/>
          <w:szCs w:val="20"/>
        </w:rPr>
        <w:t xml:space="preserve"> del Norte</w:t>
      </w:r>
      <w:r w:rsidR="00002AF8" w:rsidRPr="00470FAE">
        <w:rPr>
          <w:rFonts w:ascii="AvantGarde Bk BT" w:hAnsi="AvantGarde Bk BT" w:cs="Verdana"/>
          <w:sz w:val="20"/>
          <w:szCs w:val="20"/>
        </w:rPr>
        <w:t xml:space="preserve">, </w:t>
      </w:r>
      <w:r w:rsidRPr="00470FAE">
        <w:rPr>
          <w:rFonts w:ascii="AvantGarde Bk BT" w:hAnsi="AvantGarde Bk BT"/>
          <w:sz w:val="20"/>
          <w:szCs w:val="20"/>
          <w:lang w:val="es-ES_tradnl"/>
        </w:rPr>
        <w:t xml:space="preserve">a partir del </w:t>
      </w:r>
      <w:r w:rsidRPr="001C519F">
        <w:rPr>
          <w:rFonts w:ascii="AvantGarde Bk BT" w:hAnsi="AvantGarde Bk BT"/>
          <w:sz w:val="20"/>
          <w:szCs w:val="20"/>
          <w:lang w:val="es-ES_tradnl"/>
        </w:rPr>
        <w:t>ci</w:t>
      </w:r>
      <w:r w:rsidR="00D5742B" w:rsidRPr="001C519F">
        <w:rPr>
          <w:rFonts w:ascii="AvantGarde Bk BT" w:hAnsi="AvantGarde Bk BT"/>
          <w:sz w:val="20"/>
          <w:szCs w:val="20"/>
          <w:lang w:val="es-ES_tradnl"/>
        </w:rPr>
        <w:t>clo escolar 20</w:t>
      </w:r>
      <w:r w:rsidR="001C519F" w:rsidRPr="001C519F">
        <w:rPr>
          <w:rFonts w:ascii="AvantGarde Bk BT" w:hAnsi="AvantGarde Bk BT"/>
          <w:sz w:val="20"/>
          <w:szCs w:val="20"/>
          <w:lang w:val="es-ES_tradnl"/>
        </w:rPr>
        <w:t>20</w:t>
      </w:r>
      <w:r w:rsidR="0052426A" w:rsidRPr="001C519F">
        <w:rPr>
          <w:rFonts w:ascii="AvantGarde Bk BT" w:hAnsi="AvantGarde Bk BT"/>
          <w:sz w:val="20"/>
          <w:szCs w:val="20"/>
          <w:lang w:val="es-ES_tradnl"/>
        </w:rPr>
        <w:t xml:space="preserve"> “</w:t>
      </w:r>
      <w:r w:rsidR="007F07AC">
        <w:rPr>
          <w:rFonts w:ascii="AvantGarde Bk BT" w:hAnsi="AvantGarde Bk BT"/>
          <w:sz w:val="20"/>
          <w:szCs w:val="20"/>
          <w:lang w:val="es-ES_tradnl"/>
        </w:rPr>
        <w:t>B</w:t>
      </w:r>
      <w:r w:rsidRPr="001C519F">
        <w:rPr>
          <w:rFonts w:ascii="AvantGarde Bk BT" w:hAnsi="AvantGarde Bk BT"/>
          <w:sz w:val="20"/>
          <w:szCs w:val="20"/>
          <w:lang w:val="es-ES_tradnl"/>
        </w:rPr>
        <w:t>”.</w:t>
      </w:r>
    </w:p>
    <w:p w:rsidR="000315E2" w:rsidRPr="00470FAE" w:rsidRDefault="000315E2" w:rsidP="000315E2">
      <w:pPr>
        <w:jc w:val="both"/>
        <w:rPr>
          <w:rFonts w:ascii="AvantGarde Bk BT" w:hAnsi="AvantGarde Bk BT"/>
          <w:bCs/>
          <w:spacing w:val="-2"/>
          <w:sz w:val="20"/>
          <w:szCs w:val="20"/>
          <w:lang w:val="es-ES_tradnl"/>
        </w:rPr>
      </w:pPr>
    </w:p>
    <w:p w:rsidR="00040C84" w:rsidRPr="00470FAE" w:rsidRDefault="00040C84" w:rsidP="00040C84">
      <w:pPr>
        <w:jc w:val="both"/>
        <w:rPr>
          <w:rFonts w:ascii="AvantGarde Bk BT" w:hAnsi="AvantGarde Bk BT" w:cs="Arial"/>
          <w:spacing w:val="-2"/>
          <w:sz w:val="20"/>
          <w:szCs w:val="20"/>
          <w:lang w:val="es-ES_tradnl"/>
        </w:rPr>
      </w:pPr>
      <w:r w:rsidRPr="00470FAE">
        <w:rPr>
          <w:rFonts w:ascii="AvantGarde Bk BT" w:hAnsi="AvantGarde Bk BT"/>
          <w:b/>
          <w:bCs/>
          <w:spacing w:val="-2"/>
          <w:sz w:val="20"/>
          <w:szCs w:val="20"/>
        </w:rPr>
        <w:t xml:space="preserve">SEGUNDO. </w:t>
      </w:r>
      <w:r w:rsidRPr="00470FAE">
        <w:rPr>
          <w:rFonts w:ascii="AvantGarde Bk BT" w:hAnsi="AvantGarde Bk BT" w:cs="Arial"/>
          <w:sz w:val="20"/>
          <w:szCs w:val="20"/>
          <w:lang w:val="es-ES_tradnl"/>
        </w:rPr>
        <w:t xml:space="preserve">El programa académico </w:t>
      </w:r>
      <w:r w:rsidR="00BD0AF0" w:rsidRPr="00470FAE">
        <w:rPr>
          <w:rFonts w:ascii="AvantGarde Bk BT" w:hAnsi="AvantGarde Bk BT"/>
          <w:sz w:val="20"/>
          <w:szCs w:val="20"/>
          <w:lang w:val="es-ES_tradnl"/>
        </w:rPr>
        <w:t>de</w:t>
      </w:r>
      <w:r w:rsidR="0049767A" w:rsidRPr="00470FAE">
        <w:rPr>
          <w:rFonts w:ascii="AvantGarde Bk BT" w:hAnsi="AvantGarde Bk BT"/>
          <w:sz w:val="20"/>
          <w:szCs w:val="20"/>
          <w:lang w:val="es-ES_tradnl"/>
        </w:rPr>
        <w:t xml:space="preserve"> la </w:t>
      </w:r>
      <w:r w:rsidR="00971043">
        <w:rPr>
          <w:rFonts w:ascii="AvantGarde Bk BT" w:hAnsi="AvantGarde Bk BT"/>
          <w:bCs/>
          <w:spacing w:val="-2"/>
          <w:sz w:val="20"/>
          <w:szCs w:val="20"/>
          <w:lang w:val="es-ES_tradnl"/>
        </w:rPr>
        <w:t>Maestría en Estudios Transdisciplinares en Ciencia y Tecnología</w:t>
      </w:r>
      <w:r w:rsidR="009778DA" w:rsidRPr="00470FAE">
        <w:rPr>
          <w:rFonts w:ascii="AvantGarde Bk BT" w:hAnsi="AvantGarde Bk BT"/>
          <w:b/>
          <w:bCs/>
          <w:spacing w:val="-2"/>
          <w:sz w:val="20"/>
          <w:szCs w:val="20"/>
          <w:lang w:val="es-ES_tradnl"/>
        </w:rPr>
        <w:t xml:space="preserve"> </w:t>
      </w:r>
      <w:r w:rsidRPr="00470FAE">
        <w:rPr>
          <w:rFonts w:ascii="AvantGarde Bk BT" w:hAnsi="AvantGarde Bk BT" w:cs="Arial"/>
          <w:sz w:val="20"/>
          <w:szCs w:val="20"/>
          <w:u w:color="000000"/>
        </w:rPr>
        <w:t>es</w:t>
      </w:r>
      <w:r w:rsidRPr="00470FAE">
        <w:rPr>
          <w:rFonts w:ascii="AvantGarde Bk BT" w:hAnsi="AvantGarde Bk BT" w:cs="Arial"/>
          <w:spacing w:val="-2"/>
          <w:sz w:val="20"/>
          <w:szCs w:val="20"/>
        </w:rPr>
        <w:t xml:space="preserve"> un programa </w:t>
      </w:r>
      <w:r w:rsidR="001C519F" w:rsidRPr="001C519F">
        <w:rPr>
          <w:rFonts w:ascii="AvantGarde Bk BT" w:hAnsi="AvantGarde Bk BT"/>
          <w:sz w:val="20"/>
          <w:szCs w:val="20"/>
          <w:lang w:val="es-ES_tradnl"/>
        </w:rPr>
        <w:t>enfocado a la investig</w:t>
      </w:r>
      <w:r w:rsidR="001C519F">
        <w:rPr>
          <w:rFonts w:ascii="AvantGarde Bk BT" w:hAnsi="AvantGarde Bk BT"/>
          <w:sz w:val="20"/>
          <w:szCs w:val="20"/>
          <w:lang w:val="es-ES_tradnl"/>
        </w:rPr>
        <w:t>ación de modalidad escolarizada</w:t>
      </w:r>
      <w:r w:rsidRPr="00470FAE">
        <w:rPr>
          <w:rFonts w:ascii="AvantGarde Bk BT" w:hAnsi="AvantGarde Bk BT"/>
          <w:sz w:val="20"/>
          <w:szCs w:val="20"/>
          <w:lang w:val="es-ES_tradnl"/>
        </w:rPr>
        <w:t xml:space="preserve">, </w:t>
      </w:r>
      <w:r w:rsidRPr="00470FAE">
        <w:rPr>
          <w:rFonts w:ascii="AvantGarde Bk BT" w:hAnsi="AvantGarde Bk BT" w:cs="Arial"/>
          <w:spacing w:val="-2"/>
          <w:sz w:val="20"/>
          <w:szCs w:val="20"/>
          <w:lang w:val="es-ES_tradnl"/>
        </w:rPr>
        <w:t>y comprende las siguientes áreas de formación y unidades de aprendizaje:</w:t>
      </w:r>
    </w:p>
    <w:p w:rsidR="0017235C" w:rsidRPr="001C519F" w:rsidRDefault="0017235C" w:rsidP="00040C84">
      <w:pPr>
        <w:jc w:val="both"/>
        <w:rPr>
          <w:rFonts w:ascii="AvantGarde Bk BT" w:hAnsi="AvantGarde Bk BT" w:cs="Arial"/>
          <w:spacing w:val="-2"/>
          <w:sz w:val="20"/>
          <w:szCs w:val="20"/>
          <w:lang w:val="es-ES_tradnl"/>
        </w:rPr>
      </w:pPr>
    </w:p>
    <w:p w:rsidR="00362117" w:rsidRDefault="00362117">
      <w:pPr>
        <w:rPr>
          <w:rFonts w:ascii="AvantGarde Bk BT" w:hAnsi="AvantGarde Bk BT"/>
          <w:sz w:val="20"/>
          <w:szCs w:val="20"/>
        </w:rPr>
      </w:pPr>
      <w:r>
        <w:rPr>
          <w:rFonts w:ascii="AvantGarde Bk BT" w:hAnsi="AvantGarde Bk BT"/>
          <w:sz w:val="20"/>
          <w:szCs w:val="20"/>
        </w:rPr>
        <w:br w:type="page"/>
      </w:r>
    </w:p>
    <w:p w:rsidR="0017235C" w:rsidRPr="001C519F" w:rsidRDefault="0017235C" w:rsidP="0017235C">
      <w:pPr>
        <w:spacing w:after="200" w:line="276" w:lineRule="auto"/>
        <w:jc w:val="center"/>
        <w:rPr>
          <w:rFonts w:ascii="AvantGarde Bk BT" w:hAnsi="AvantGarde Bk BT"/>
          <w:sz w:val="20"/>
          <w:szCs w:val="20"/>
        </w:rPr>
      </w:pPr>
      <w:r w:rsidRPr="001C519F">
        <w:rPr>
          <w:rFonts w:ascii="AvantGarde Bk BT" w:hAnsi="AvantGarde Bk BT"/>
          <w:sz w:val="20"/>
          <w:szCs w:val="20"/>
        </w:rPr>
        <w:lastRenderedPageBreak/>
        <w:t>Plan de Estudios</w:t>
      </w: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0"/>
        <w:gridCol w:w="1276"/>
        <w:gridCol w:w="1478"/>
      </w:tblGrid>
      <w:tr w:rsidR="0017235C" w:rsidRPr="001C519F" w:rsidTr="00653B3E">
        <w:trPr>
          <w:trHeight w:val="255"/>
          <w:jc w:val="center"/>
        </w:trPr>
        <w:tc>
          <w:tcPr>
            <w:tcW w:w="5650" w:type="dxa"/>
            <w:shd w:val="clear" w:color="auto" w:fill="auto"/>
            <w:noWrap/>
            <w:vAlign w:val="center"/>
            <w:hideMark/>
          </w:tcPr>
          <w:p w:rsidR="0017235C" w:rsidRPr="001C519F" w:rsidRDefault="0017235C" w:rsidP="009F40E1">
            <w:pPr>
              <w:jc w:val="center"/>
              <w:rPr>
                <w:rFonts w:ascii="AvantGarde Bk BT" w:hAnsi="AvantGarde Bk BT" w:cs="Arial"/>
                <w:b/>
                <w:sz w:val="20"/>
                <w:szCs w:val="20"/>
                <w:lang w:eastAsia="es-MX"/>
              </w:rPr>
            </w:pPr>
            <w:r w:rsidRPr="001C519F">
              <w:rPr>
                <w:rFonts w:ascii="AvantGarde Bk BT" w:hAnsi="AvantGarde Bk BT" w:cs="Arial"/>
                <w:b/>
                <w:sz w:val="20"/>
                <w:szCs w:val="20"/>
                <w:lang w:eastAsia="es-MX"/>
              </w:rPr>
              <w:t>Áreas de Formación</w:t>
            </w:r>
          </w:p>
        </w:tc>
        <w:tc>
          <w:tcPr>
            <w:tcW w:w="1276" w:type="dxa"/>
            <w:shd w:val="clear" w:color="auto" w:fill="auto"/>
            <w:noWrap/>
            <w:vAlign w:val="center"/>
            <w:hideMark/>
          </w:tcPr>
          <w:p w:rsidR="0017235C" w:rsidRPr="001C519F" w:rsidRDefault="0017235C" w:rsidP="00A54D5C">
            <w:pPr>
              <w:jc w:val="center"/>
              <w:rPr>
                <w:rFonts w:ascii="AvantGarde Bk BT" w:hAnsi="AvantGarde Bk BT" w:cs="Arial"/>
                <w:b/>
                <w:sz w:val="20"/>
                <w:szCs w:val="20"/>
                <w:lang w:eastAsia="es-MX"/>
              </w:rPr>
            </w:pPr>
            <w:r w:rsidRPr="001C519F">
              <w:rPr>
                <w:rFonts w:ascii="AvantGarde Bk BT" w:hAnsi="AvantGarde Bk BT" w:cs="Arial"/>
                <w:b/>
                <w:sz w:val="20"/>
                <w:szCs w:val="20"/>
                <w:lang w:eastAsia="es-MX"/>
              </w:rPr>
              <w:t>Créditos</w:t>
            </w:r>
          </w:p>
        </w:tc>
        <w:tc>
          <w:tcPr>
            <w:tcW w:w="1478" w:type="dxa"/>
            <w:shd w:val="clear" w:color="auto" w:fill="auto"/>
            <w:noWrap/>
            <w:vAlign w:val="center"/>
            <w:hideMark/>
          </w:tcPr>
          <w:p w:rsidR="0017235C" w:rsidRPr="001C519F" w:rsidRDefault="0017235C" w:rsidP="00A54D5C">
            <w:pPr>
              <w:jc w:val="center"/>
              <w:rPr>
                <w:rFonts w:ascii="AvantGarde Bk BT" w:hAnsi="AvantGarde Bk BT" w:cs="Arial"/>
                <w:b/>
                <w:sz w:val="20"/>
                <w:szCs w:val="20"/>
                <w:lang w:eastAsia="es-MX"/>
              </w:rPr>
            </w:pPr>
            <w:r w:rsidRPr="001C519F">
              <w:rPr>
                <w:rFonts w:ascii="AvantGarde Bk BT" w:hAnsi="AvantGarde Bk BT" w:cs="Arial"/>
                <w:b/>
                <w:sz w:val="20"/>
                <w:szCs w:val="20"/>
                <w:lang w:eastAsia="es-MX"/>
              </w:rPr>
              <w:t>%</w:t>
            </w:r>
          </w:p>
        </w:tc>
      </w:tr>
      <w:tr w:rsidR="0017235C" w:rsidRPr="001C519F" w:rsidTr="00653B3E">
        <w:trPr>
          <w:trHeight w:val="255"/>
          <w:jc w:val="center"/>
        </w:trPr>
        <w:tc>
          <w:tcPr>
            <w:tcW w:w="5650" w:type="dxa"/>
            <w:tcBorders>
              <w:bottom w:val="single" w:sz="4" w:space="0" w:color="auto"/>
            </w:tcBorders>
            <w:noWrap/>
          </w:tcPr>
          <w:p w:rsidR="0017235C" w:rsidRPr="001C519F" w:rsidRDefault="0017235C" w:rsidP="009F40E1">
            <w:pPr>
              <w:tabs>
                <w:tab w:val="left" w:pos="0"/>
              </w:tabs>
              <w:ind w:right="-164"/>
              <w:contextualSpacing/>
              <w:jc w:val="center"/>
              <w:rPr>
                <w:rFonts w:ascii="AvantGarde Bk BT" w:hAnsi="AvantGarde Bk BT" w:cs="Calibri"/>
                <w:sz w:val="20"/>
                <w:szCs w:val="20"/>
                <w:u w:color="000000"/>
              </w:rPr>
            </w:pPr>
            <w:r w:rsidRPr="001C519F">
              <w:rPr>
                <w:rFonts w:ascii="AvantGarde Bk BT" w:hAnsi="AvantGarde Bk BT" w:cs="Calibri"/>
                <w:sz w:val="20"/>
                <w:szCs w:val="20"/>
                <w:u w:color="000000"/>
              </w:rPr>
              <w:t>Área de Form</w:t>
            </w:r>
            <w:r w:rsidR="006E4C58" w:rsidRPr="001C519F">
              <w:rPr>
                <w:rFonts w:ascii="AvantGarde Bk BT" w:hAnsi="AvantGarde Bk BT" w:cs="Calibri"/>
                <w:sz w:val="20"/>
                <w:szCs w:val="20"/>
                <w:u w:color="000000"/>
              </w:rPr>
              <w:t xml:space="preserve">ación </w:t>
            </w:r>
            <w:r w:rsidR="00033D2D" w:rsidRPr="001C519F">
              <w:rPr>
                <w:rFonts w:ascii="AvantGarde Bk BT" w:hAnsi="AvantGarde Bk BT" w:cs="Calibri"/>
                <w:sz w:val="20"/>
                <w:szCs w:val="20"/>
                <w:u w:color="000000"/>
              </w:rPr>
              <w:t>B</w:t>
            </w:r>
            <w:r w:rsidR="00B53D74" w:rsidRPr="001C519F">
              <w:rPr>
                <w:rFonts w:ascii="AvantGarde Bk BT" w:hAnsi="AvantGarde Bk BT" w:cs="Calibri"/>
                <w:sz w:val="20"/>
                <w:szCs w:val="20"/>
                <w:u w:color="000000"/>
              </w:rPr>
              <w:t>ásico</w:t>
            </w:r>
            <w:r w:rsidR="00033D2D" w:rsidRPr="001C519F">
              <w:rPr>
                <w:rFonts w:ascii="AvantGarde Bk BT" w:hAnsi="AvantGarde Bk BT" w:cs="Calibri"/>
                <w:sz w:val="20"/>
                <w:szCs w:val="20"/>
                <w:u w:color="000000"/>
              </w:rPr>
              <w:t xml:space="preserve"> Común</w:t>
            </w:r>
            <w:r w:rsidR="00E579A4" w:rsidRPr="001C519F">
              <w:rPr>
                <w:rFonts w:ascii="AvantGarde Bk BT" w:hAnsi="AvantGarde Bk BT" w:cs="Calibri"/>
                <w:sz w:val="20"/>
                <w:szCs w:val="20"/>
                <w:u w:color="000000"/>
              </w:rPr>
              <w:t xml:space="preserve"> Obligatoria</w:t>
            </w:r>
          </w:p>
        </w:tc>
        <w:tc>
          <w:tcPr>
            <w:tcW w:w="1276" w:type="dxa"/>
            <w:tcBorders>
              <w:bottom w:val="single" w:sz="4" w:space="0" w:color="auto"/>
            </w:tcBorders>
            <w:noWrap/>
            <w:vAlign w:val="center"/>
          </w:tcPr>
          <w:p w:rsidR="0017235C" w:rsidRPr="001C519F" w:rsidRDefault="00DF066F" w:rsidP="000375B2">
            <w:pPr>
              <w:jc w:val="center"/>
              <w:rPr>
                <w:rFonts w:ascii="AvantGarde Bk BT" w:hAnsi="AvantGarde Bk BT"/>
                <w:sz w:val="20"/>
                <w:szCs w:val="20"/>
                <w:u w:color="000000"/>
              </w:rPr>
            </w:pPr>
            <w:r>
              <w:rPr>
                <w:rFonts w:ascii="AvantGarde Bk BT" w:hAnsi="AvantGarde Bk BT"/>
                <w:sz w:val="20"/>
                <w:szCs w:val="20"/>
                <w:u w:color="000000"/>
              </w:rPr>
              <w:t>24</w:t>
            </w:r>
          </w:p>
        </w:tc>
        <w:tc>
          <w:tcPr>
            <w:tcW w:w="1478" w:type="dxa"/>
            <w:tcBorders>
              <w:bottom w:val="single" w:sz="4" w:space="0" w:color="auto"/>
            </w:tcBorders>
            <w:noWrap/>
            <w:vAlign w:val="center"/>
          </w:tcPr>
          <w:p w:rsidR="0017235C" w:rsidRPr="001C519F" w:rsidRDefault="00653B3E" w:rsidP="000375B2">
            <w:pPr>
              <w:jc w:val="center"/>
              <w:rPr>
                <w:rFonts w:ascii="AvantGarde Bk BT" w:hAnsi="AvantGarde Bk BT"/>
                <w:sz w:val="20"/>
                <w:szCs w:val="20"/>
                <w:u w:color="000000"/>
              </w:rPr>
            </w:pPr>
            <w:r>
              <w:rPr>
                <w:rFonts w:ascii="AvantGarde Bk BT" w:hAnsi="AvantGarde Bk BT"/>
                <w:sz w:val="20"/>
                <w:szCs w:val="20"/>
                <w:u w:color="000000"/>
              </w:rPr>
              <w:t>24</w:t>
            </w:r>
          </w:p>
        </w:tc>
      </w:tr>
      <w:tr w:rsidR="00033D2D" w:rsidRPr="001C519F" w:rsidTr="00653B3E">
        <w:trPr>
          <w:trHeight w:val="255"/>
          <w:jc w:val="center"/>
        </w:trPr>
        <w:tc>
          <w:tcPr>
            <w:tcW w:w="5650" w:type="dxa"/>
            <w:noWrap/>
          </w:tcPr>
          <w:p w:rsidR="00033D2D" w:rsidRPr="001C519F" w:rsidRDefault="009778DA" w:rsidP="00607AF8">
            <w:pPr>
              <w:tabs>
                <w:tab w:val="left" w:pos="0"/>
              </w:tabs>
              <w:ind w:right="-164"/>
              <w:contextualSpacing/>
              <w:jc w:val="center"/>
              <w:rPr>
                <w:rFonts w:ascii="AvantGarde Bk BT" w:hAnsi="AvantGarde Bk BT" w:cs="Calibri"/>
                <w:sz w:val="20"/>
                <w:szCs w:val="20"/>
                <w:u w:color="000000"/>
              </w:rPr>
            </w:pPr>
            <w:r w:rsidRPr="001C519F">
              <w:rPr>
                <w:rFonts w:ascii="AvantGarde Bk BT" w:hAnsi="AvantGarde Bk BT" w:cs="Calibri"/>
                <w:sz w:val="20"/>
                <w:szCs w:val="20"/>
                <w:u w:color="000000"/>
              </w:rPr>
              <w:t xml:space="preserve">Área de Formación </w:t>
            </w:r>
            <w:r w:rsidR="00607AF8" w:rsidRPr="001C519F">
              <w:rPr>
                <w:rFonts w:ascii="AvantGarde Bk BT" w:hAnsi="AvantGarde Bk BT" w:cs="Calibri"/>
                <w:sz w:val="20"/>
                <w:szCs w:val="20"/>
                <w:u w:color="000000"/>
              </w:rPr>
              <w:t>Especializante Selectiva</w:t>
            </w:r>
          </w:p>
        </w:tc>
        <w:tc>
          <w:tcPr>
            <w:tcW w:w="1276" w:type="dxa"/>
            <w:noWrap/>
            <w:vAlign w:val="center"/>
          </w:tcPr>
          <w:p w:rsidR="00033D2D" w:rsidRPr="001C519F" w:rsidRDefault="00DF066F" w:rsidP="000375B2">
            <w:pPr>
              <w:jc w:val="center"/>
              <w:rPr>
                <w:rFonts w:ascii="AvantGarde Bk BT" w:hAnsi="AvantGarde Bk BT"/>
                <w:sz w:val="20"/>
                <w:szCs w:val="20"/>
                <w:u w:color="000000"/>
              </w:rPr>
            </w:pPr>
            <w:r>
              <w:rPr>
                <w:rFonts w:ascii="AvantGarde Bk BT" w:hAnsi="AvantGarde Bk BT"/>
                <w:sz w:val="20"/>
                <w:szCs w:val="20"/>
                <w:u w:color="000000"/>
              </w:rPr>
              <w:t>18</w:t>
            </w:r>
          </w:p>
        </w:tc>
        <w:tc>
          <w:tcPr>
            <w:tcW w:w="1478" w:type="dxa"/>
            <w:noWrap/>
            <w:vAlign w:val="center"/>
          </w:tcPr>
          <w:p w:rsidR="00033D2D" w:rsidRPr="001C519F" w:rsidRDefault="00653B3E" w:rsidP="000375B2">
            <w:pPr>
              <w:jc w:val="center"/>
              <w:rPr>
                <w:rFonts w:ascii="AvantGarde Bk BT" w:hAnsi="AvantGarde Bk BT"/>
                <w:sz w:val="20"/>
                <w:szCs w:val="20"/>
                <w:u w:color="000000"/>
              </w:rPr>
            </w:pPr>
            <w:r>
              <w:rPr>
                <w:rFonts w:ascii="AvantGarde Bk BT" w:hAnsi="AvantGarde Bk BT"/>
                <w:sz w:val="20"/>
                <w:szCs w:val="20"/>
                <w:u w:color="000000"/>
              </w:rPr>
              <w:t>18</w:t>
            </w:r>
          </w:p>
        </w:tc>
      </w:tr>
      <w:tr w:rsidR="009778DA" w:rsidRPr="001C519F" w:rsidTr="00653B3E">
        <w:trPr>
          <w:trHeight w:val="255"/>
          <w:jc w:val="center"/>
        </w:trPr>
        <w:tc>
          <w:tcPr>
            <w:tcW w:w="5650" w:type="dxa"/>
            <w:noWrap/>
          </w:tcPr>
          <w:p w:rsidR="009778DA" w:rsidRPr="001C519F" w:rsidRDefault="009778DA" w:rsidP="000349AA">
            <w:pPr>
              <w:tabs>
                <w:tab w:val="left" w:pos="0"/>
              </w:tabs>
              <w:ind w:right="-164"/>
              <w:contextualSpacing/>
              <w:jc w:val="center"/>
              <w:rPr>
                <w:rFonts w:ascii="AvantGarde Bk BT" w:hAnsi="AvantGarde Bk BT" w:cs="Calibri"/>
                <w:sz w:val="20"/>
                <w:szCs w:val="20"/>
                <w:u w:color="000000"/>
              </w:rPr>
            </w:pPr>
            <w:r w:rsidRPr="001C519F">
              <w:rPr>
                <w:rFonts w:ascii="AvantGarde Bk BT" w:hAnsi="AvantGarde Bk BT" w:cs="Calibri"/>
                <w:sz w:val="20"/>
                <w:szCs w:val="20"/>
                <w:u w:color="000000"/>
              </w:rPr>
              <w:t>Á</w:t>
            </w:r>
            <w:r w:rsidR="00607AF8" w:rsidRPr="001C519F">
              <w:rPr>
                <w:rFonts w:ascii="AvantGarde Bk BT" w:hAnsi="AvantGarde Bk BT" w:cs="Calibri"/>
                <w:sz w:val="20"/>
                <w:szCs w:val="20"/>
                <w:u w:color="000000"/>
              </w:rPr>
              <w:t xml:space="preserve">rea de Formación </w:t>
            </w:r>
            <w:r w:rsidR="000349AA" w:rsidRPr="001C519F">
              <w:rPr>
                <w:rFonts w:ascii="AvantGarde Bk BT" w:hAnsi="AvantGarde Bk BT" w:cs="Calibri"/>
                <w:sz w:val="20"/>
                <w:szCs w:val="20"/>
                <w:u w:color="000000"/>
              </w:rPr>
              <w:t>Especializante Obligatoria</w:t>
            </w:r>
          </w:p>
        </w:tc>
        <w:tc>
          <w:tcPr>
            <w:tcW w:w="1276" w:type="dxa"/>
            <w:noWrap/>
            <w:vAlign w:val="center"/>
          </w:tcPr>
          <w:p w:rsidR="009778DA" w:rsidRPr="001C519F" w:rsidRDefault="00DF066F" w:rsidP="000375B2">
            <w:pPr>
              <w:jc w:val="center"/>
              <w:rPr>
                <w:rFonts w:ascii="AvantGarde Bk BT" w:hAnsi="AvantGarde Bk BT"/>
                <w:sz w:val="20"/>
                <w:szCs w:val="20"/>
                <w:u w:color="000000"/>
              </w:rPr>
            </w:pPr>
            <w:r>
              <w:rPr>
                <w:rFonts w:ascii="AvantGarde Bk BT" w:hAnsi="AvantGarde Bk BT"/>
                <w:sz w:val="20"/>
                <w:szCs w:val="20"/>
                <w:u w:color="000000"/>
              </w:rPr>
              <w:t>52</w:t>
            </w:r>
          </w:p>
        </w:tc>
        <w:tc>
          <w:tcPr>
            <w:tcW w:w="1478" w:type="dxa"/>
            <w:noWrap/>
            <w:vAlign w:val="center"/>
          </w:tcPr>
          <w:p w:rsidR="009778DA" w:rsidRPr="001C519F" w:rsidRDefault="00653B3E" w:rsidP="000375B2">
            <w:pPr>
              <w:jc w:val="center"/>
              <w:rPr>
                <w:rFonts w:ascii="AvantGarde Bk BT" w:hAnsi="AvantGarde Bk BT"/>
                <w:sz w:val="20"/>
                <w:szCs w:val="20"/>
                <w:u w:color="000000"/>
              </w:rPr>
            </w:pPr>
            <w:r>
              <w:rPr>
                <w:rFonts w:ascii="AvantGarde Bk BT" w:hAnsi="AvantGarde Bk BT"/>
                <w:sz w:val="20"/>
                <w:szCs w:val="20"/>
                <w:u w:color="000000"/>
              </w:rPr>
              <w:t>52</w:t>
            </w:r>
          </w:p>
        </w:tc>
      </w:tr>
      <w:tr w:rsidR="00111A8E" w:rsidRPr="001C519F" w:rsidTr="00653B3E">
        <w:trPr>
          <w:trHeight w:val="255"/>
          <w:jc w:val="center"/>
        </w:trPr>
        <w:tc>
          <w:tcPr>
            <w:tcW w:w="5650" w:type="dxa"/>
            <w:noWrap/>
          </w:tcPr>
          <w:p w:rsidR="00111A8E" w:rsidRPr="001C519F" w:rsidRDefault="00111A8E" w:rsidP="000349AA">
            <w:pPr>
              <w:tabs>
                <w:tab w:val="left" w:pos="0"/>
              </w:tabs>
              <w:ind w:right="-164"/>
              <w:contextualSpacing/>
              <w:jc w:val="center"/>
              <w:rPr>
                <w:rFonts w:ascii="AvantGarde Bk BT" w:hAnsi="AvantGarde Bk BT" w:cs="Calibri"/>
                <w:sz w:val="20"/>
                <w:szCs w:val="20"/>
                <w:u w:color="000000"/>
              </w:rPr>
            </w:pPr>
            <w:r w:rsidRPr="001C519F">
              <w:rPr>
                <w:rFonts w:ascii="AvantGarde Bk BT" w:hAnsi="AvantGarde Bk BT" w:cs="Calibri"/>
                <w:sz w:val="20"/>
                <w:szCs w:val="20"/>
                <w:u w:color="000000"/>
              </w:rPr>
              <w:t xml:space="preserve">Área de Formación </w:t>
            </w:r>
            <w:r w:rsidR="000349AA" w:rsidRPr="001C519F">
              <w:rPr>
                <w:rFonts w:ascii="AvantGarde Bk BT" w:hAnsi="AvantGarde Bk BT" w:cs="Calibri"/>
                <w:sz w:val="20"/>
                <w:szCs w:val="20"/>
                <w:u w:color="000000"/>
              </w:rPr>
              <w:t>Optativa Abierta</w:t>
            </w:r>
          </w:p>
        </w:tc>
        <w:tc>
          <w:tcPr>
            <w:tcW w:w="1276" w:type="dxa"/>
            <w:noWrap/>
            <w:vAlign w:val="center"/>
          </w:tcPr>
          <w:p w:rsidR="00111A8E" w:rsidRPr="001C519F" w:rsidRDefault="00DF066F" w:rsidP="000375B2">
            <w:pPr>
              <w:jc w:val="center"/>
              <w:rPr>
                <w:rFonts w:ascii="AvantGarde Bk BT" w:hAnsi="AvantGarde Bk BT"/>
                <w:sz w:val="20"/>
                <w:szCs w:val="20"/>
                <w:u w:color="000000"/>
              </w:rPr>
            </w:pPr>
            <w:r>
              <w:rPr>
                <w:rFonts w:ascii="AvantGarde Bk BT" w:hAnsi="AvantGarde Bk BT"/>
                <w:sz w:val="20"/>
                <w:szCs w:val="20"/>
                <w:u w:color="000000"/>
              </w:rPr>
              <w:t>6</w:t>
            </w:r>
          </w:p>
        </w:tc>
        <w:tc>
          <w:tcPr>
            <w:tcW w:w="1478" w:type="dxa"/>
            <w:noWrap/>
            <w:vAlign w:val="center"/>
          </w:tcPr>
          <w:p w:rsidR="00111A8E" w:rsidRPr="001C519F" w:rsidRDefault="00653B3E" w:rsidP="000375B2">
            <w:pPr>
              <w:jc w:val="center"/>
              <w:rPr>
                <w:rFonts w:ascii="AvantGarde Bk BT" w:hAnsi="AvantGarde Bk BT"/>
                <w:sz w:val="20"/>
                <w:szCs w:val="20"/>
                <w:u w:color="000000"/>
              </w:rPr>
            </w:pPr>
            <w:r>
              <w:rPr>
                <w:rFonts w:ascii="AvantGarde Bk BT" w:hAnsi="AvantGarde Bk BT"/>
                <w:sz w:val="20"/>
                <w:szCs w:val="20"/>
                <w:u w:color="000000"/>
              </w:rPr>
              <w:t>6</w:t>
            </w:r>
          </w:p>
        </w:tc>
      </w:tr>
      <w:tr w:rsidR="0017235C" w:rsidRPr="001C519F" w:rsidTr="00653B3E">
        <w:trPr>
          <w:trHeight w:val="255"/>
          <w:jc w:val="center"/>
        </w:trPr>
        <w:tc>
          <w:tcPr>
            <w:tcW w:w="5650" w:type="dxa"/>
            <w:noWrap/>
            <w:hideMark/>
          </w:tcPr>
          <w:p w:rsidR="0017235C" w:rsidRPr="001C519F" w:rsidRDefault="0017235C" w:rsidP="009F40E1">
            <w:pPr>
              <w:tabs>
                <w:tab w:val="left" w:pos="0"/>
              </w:tabs>
              <w:ind w:right="-164"/>
              <w:contextualSpacing/>
              <w:jc w:val="center"/>
              <w:rPr>
                <w:rFonts w:ascii="AvantGarde Bk BT" w:hAnsi="AvantGarde Bk BT" w:cs="Calibri"/>
                <w:b/>
                <w:sz w:val="20"/>
                <w:szCs w:val="20"/>
                <w:u w:color="000000"/>
              </w:rPr>
            </w:pPr>
            <w:r w:rsidRPr="001C519F">
              <w:rPr>
                <w:rFonts w:ascii="AvantGarde Bk BT" w:hAnsi="AvantGarde Bk BT" w:cs="Calibri"/>
                <w:b/>
                <w:sz w:val="20"/>
                <w:szCs w:val="20"/>
                <w:u w:color="000000"/>
              </w:rPr>
              <w:t>Total:</w:t>
            </w:r>
          </w:p>
        </w:tc>
        <w:tc>
          <w:tcPr>
            <w:tcW w:w="1276" w:type="dxa"/>
            <w:noWrap/>
            <w:vAlign w:val="center"/>
          </w:tcPr>
          <w:p w:rsidR="0017235C" w:rsidRPr="001C519F" w:rsidRDefault="00607AF8" w:rsidP="000375B2">
            <w:pPr>
              <w:jc w:val="center"/>
              <w:rPr>
                <w:rFonts w:ascii="AvantGarde Bk BT" w:hAnsi="AvantGarde Bk BT"/>
                <w:b/>
                <w:sz w:val="20"/>
                <w:szCs w:val="20"/>
                <w:u w:color="000000"/>
              </w:rPr>
            </w:pPr>
            <w:r w:rsidRPr="001C519F">
              <w:rPr>
                <w:rFonts w:ascii="AvantGarde Bk BT" w:hAnsi="AvantGarde Bk BT"/>
                <w:b/>
                <w:sz w:val="20"/>
                <w:szCs w:val="20"/>
                <w:u w:color="000000"/>
              </w:rPr>
              <w:t>100</w:t>
            </w:r>
          </w:p>
        </w:tc>
        <w:tc>
          <w:tcPr>
            <w:tcW w:w="1478" w:type="dxa"/>
            <w:noWrap/>
            <w:vAlign w:val="center"/>
          </w:tcPr>
          <w:p w:rsidR="0017235C" w:rsidRPr="001C519F" w:rsidRDefault="003D7B8E" w:rsidP="000375B2">
            <w:pPr>
              <w:jc w:val="center"/>
              <w:rPr>
                <w:rFonts w:ascii="AvantGarde Bk BT" w:hAnsi="AvantGarde Bk BT"/>
                <w:b/>
                <w:sz w:val="20"/>
                <w:szCs w:val="20"/>
                <w:u w:color="000000"/>
              </w:rPr>
            </w:pPr>
            <w:r w:rsidRPr="001C519F">
              <w:rPr>
                <w:rFonts w:ascii="AvantGarde Bk BT" w:hAnsi="AvantGarde Bk BT"/>
                <w:b/>
                <w:sz w:val="20"/>
                <w:szCs w:val="20"/>
                <w:u w:color="000000"/>
              </w:rPr>
              <w:t>100</w:t>
            </w:r>
          </w:p>
        </w:tc>
      </w:tr>
    </w:tbl>
    <w:p w:rsidR="001F611E" w:rsidRPr="001C519F" w:rsidRDefault="001F611E" w:rsidP="0017235C">
      <w:pPr>
        <w:jc w:val="center"/>
        <w:rPr>
          <w:rFonts w:ascii="AvantGarde Bk BT" w:hAnsi="AvantGarde Bk BT"/>
          <w:sz w:val="20"/>
          <w:szCs w:val="20"/>
        </w:rPr>
      </w:pPr>
    </w:p>
    <w:p w:rsidR="0017235C" w:rsidRPr="004F0E0B" w:rsidRDefault="00B53D74" w:rsidP="0017235C">
      <w:pPr>
        <w:jc w:val="center"/>
        <w:rPr>
          <w:rFonts w:ascii="AvantGarde Bk BT" w:hAnsi="AvantGarde Bk BT"/>
          <w:sz w:val="18"/>
          <w:szCs w:val="18"/>
        </w:rPr>
      </w:pPr>
      <w:r w:rsidRPr="004F0E0B">
        <w:rPr>
          <w:rFonts w:ascii="AvantGarde Bk BT" w:hAnsi="AvantGarde Bk BT"/>
          <w:sz w:val="18"/>
          <w:szCs w:val="18"/>
        </w:rPr>
        <w:t>ÁREA DE FORMACIÓN B</w:t>
      </w:r>
      <w:r w:rsidR="006122B4" w:rsidRPr="004F0E0B">
        <w:rPr>
          <w:rFonts w:ascii="AvantGarde Bk BT" w:hAnsi="AvantGarde Bk BT"/>
          <w:sz w:val="18"/>
          <w:szCs w:val="18"/>
        </w:rPr>
        <w:t>ÁSICO</w:t>
      </w:r>
      <w:r w:rsidRPr="004F0E0B">
        <w:rPr>
          <w:rFonts w:ascii="AvantGarde Bk BT" w:hAnsi="AvantGarde Bk BT"/>
          <w:sz w:val="18"/>
          <w:szCs w:val="18"/>
        </w:rPr>
        <w:t xml:space="preserve"> COMÚN</w:t>
      </w:r>
      <w:r w:rsidR="006122B4" w:rsidRPr="004F0E0B">
        <w:rPr>
          <w:rFonts w:ascii="AvantGarde Bk BT" w:hAnsi="AvantGarde Bk BT"/>
          <w:sz w:val="18"/>
          <w:szCs w:val="18"/>
        </w:rPr>
        <w:t xml:space="preserve"> OBLIGATORIA</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6"/>
        <w:gridCol w:w="850"/>
        <w:gridCol w:w="850"/>
        <w:gridCol w:w="851"/>
        <w:gridCol w:w="850"/>
        <w:gridCol w:w="923"/>
      </w:tblGrid>
      <w:tr w:rsidR="001D131E" w:rsidRPr="00312B3E" w:rsidTr="00520496">
        <w:trPr>
          <w:trHeight w:val="227"/>
          <w:jc w:val="center"/>
        </w:trPr>
        <w:tc>
          <w:tcPr>
            <w:tcW w:w="4596"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UNIDAD DE APRENDIZAJE</w:t>
            </w:r>
          </w:p>
        </w:tc>
        <w:tc>
          <w:tcPr>
            <w:tcW w:w="850"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Tipo</w:t>
            </w:r>
            <w:r w:rsidRPr="002C08F2">
              <w:rPr>
                <w:rFonts w:ascii="AvantGarde Bk BT" w:hAnsi="AvantGarde Bk BT" w:cs="Arial"/>
                <w:b/>
                <w:sz w:val="18"/>
                <w:szCs w:val="18"/>
                <w:u w:color="000000"/>
                <w:vertAlign w:val="superscript"/>
                <w:lang w:val="es-ES_tradnl"/>
              </w:rPr>
              <w:t>3</w:t>
            </w:r>
          </w:p>
        </w:tc>
        <w:tc>
          <w:tcPr>
            <w:tcW w:w="850"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BCA</w:t>
            </w:r>
            <w:r w:rsidRPr="002C08F2" w:rsidDel="008F690E">
              <w:rPr>
                <w:rFonts w:ascii="AvantGarde Bk BT" w:hAnsi="AvantGarde Bk BT" w:cs="Arial"/>
                <w:b/>
                <w:sz w:val="18"/>
                <w:szCs w:val="18"/>
                <w:u w:color="000000"/>
                <w:vertAlign w:val="superscript"/>
                <w:lang w:val="es-ES_tradnl"/>
              </w:rPr>
              <w:t>1</w:t>
            </w:r>
          </w:p>
        </w:tc>
        <w:tc>
          <w:tcPr>
            <w:tcW w:w="851"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AMI</w:t>
            </w:r>
            <w:r w:rsidRPr="002C08F2" w:rsidDel="008F690E">
              <w:rPr>
                <w:rFonts w:ascii="AvantGarde Bk BT" w:hAnsi="AvantGarde Bk BT" w:cs="Arial"/>
                <w:b/>
                <w:sz w:val="18"/>
                <w:szCs w:val="18"/>
                <w:u w:color="000000"/>
                <w:vertAlign w:val="superscript"/>
                <w:lang w:val="es-ES_tradnl"/>
              </w:rPr>
              <w:t>2</w:t>
            </w:r>
          </w:p>
        </w:tc>
        <w:tc>
          <w:tcPr>
            <w:tcW w:w="850"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totales</w:t>
            </w:r>
          </w:p>
        </w:tc>
        <w:tc>
          <w:tcPr>
            <w:tcW w:w="923" w:type="dxa"/>
            <w:tcBorders>
              <w:bottom w:val="single" w:sz="4" w:space="0" w:color="auto"/>
            </w:tcBorders>
            <w:shd w:val="clear" w:color="auto" w:fill="auto"/>
            <w:noWrap/>
            <w:vAlign w:val="center"/>
            <w:hideMark/>
          </w:tcPr>
          <w:p w:rsidR="001D131E" w:rsidRPr="002C08F2" w:rsidRDefault="001D131E"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Créditos</w:t>
            </w:r>
          </w:p>
        </w:tc>
      </w:tr>
      <w:tr w:rsidR="001D131E" w:rsidRPr="001D131E" w:rsidTr="00520496">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D131E">
              <w:rPr>
                <w:rFonts w:ascii="AvantGarde Bk BT" w:hAnsi="AvantGarde Bk BT" w:cs="Arial"/>
                <w:sz w:val="20"/>
                <w:szCs w:val="20"/>
                <w:u w:color="000000"/>
              </w:rPr>
              <w:t>Metodología de la investigación</w:t>
            </w:r>
          </w:p>
        </w:tc>
        <w:tc>
          <w:tcPr>
            <w:tcW w:w="850" w:type="dxa"/>
            <w:tcBorders>
              <w:top w:val="single" w:sz="4" w:space="0" w:color="auto"/>
            </w:tcBorders>
            <w:noWrap/>
            <w:vAlign w:val="center"/>
          </w:tcPr>
          <w:p w:rsidR="001D131E" w:rsidRPr="001D131E" w:rsidRDefault="001D131E" w:rsidP="001D131E">
            <w:pPr>
              <w:jc w:val="center"/>
              <w:rPr>
                <w:rFonts w:ascii="AvantGarde Bk BT" w:hAnsi="AvantGarde Bk BT" w:cs="Arial"/>
                <w:sz w:val="20"/>
                <w:szCs w:val="20"/>
                <w:u w:color="000000"/>
              </w:rPr>
            </w:pPr>
            <w:r w:rsidRPr="001D131E">
              <w:rPr>
                <w:rFonts w:ascii="AvantGarde Bk BT" w:hAnsi="AvantGarde Bk BT" w:cs="Arial"/>
                <w:sz w:val="20"/>
                <w:szCs w:val="20"/>
                <w:u w:color="000000"/>
              </w:rPr>
              <w:t>C</w:t>
            </w:r>
          </w:p>
        </w:tc>
        <w:tc>
          <w:tcPr>
            <w:tcW w:w="850" w:type="dxa"/>
            <w:tcBorders>
              <w:top w:val="single" w:sz="4" w:space="0" w:color="auto"/>
            </w:tcBorders>
            <w:noWrap/>
            <w:vAlign w:val="center"/>
          </w:tcPr>
          <w:p w:rsidR="001D131E" w:rsidRPr="001D131E" w:rsidRDefault="001D131E" w:rsidP="001D13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6</w:t>
            </w:r>
          </w:p>
        </w:tc>
      </w:tr>
      <w:tr w:rsidR="001D131E" w:rsidRPr="0088512B" w:rsidTr="00520496">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Pr>
                <w:rFonts w:ascii="AvantGarde Bk BT" w:hAnsi="AvantGarde Bk BT" w:cs="Arial"/>
                <w:sz w:val="20"/>
                <w:szCs w:val="20"/>
                <w:u w:color="000000"/>
              </w:rPr>
              <w:t>Diseño de experimentos</w:t>
            </w:r>
          </w:p>
        </w:tc>
        <w:tc>
          <w:tcPr>
            <w:tcW w:w="850" w:type="dxa"/>
            <w:tcBorders>
              <w:top w:val="single" w:sz="4" w:space="0" w:color="auto"/>
            </w:tcBorders>
            <w:noWrap/>
            <w:vAlign w:val="center"/>
          </w:tcPr>
          <w:p w:rsidR="001D131E" w:rsidRPr="001D131E" w:rsidRDefault="001D131E" w:rsidP="001D131E">
            <w:pPr>
              <w:jc w:val="center"/>
              <w:rPr>
                <w:rFonts w:ascii="AvantGarde Bk BT" w:hAnsi="AvantGarde Bk BT" w:cs="Arial"/>
                <w:sz w:val="20"/>
                <w:szCs w:val="20"/>
                <w:u w:color="000000"/>
              </w:rPr>
            </w:pPr>
            <w:r w:rsidRPr="001D131E">
              <w:rPr>
                <w:rFonts w:ascii="AvantGarde Bk BT" w:hAnsi="AvantGarde Bk BT" w:cs="Arial"/>
                <w:sz w:val="20"/>
                <w:szCs w:val="20"/>
                <w:u w:color="000000"/>
              </w:rPr>
              <w:t>C</w:t>
            </w:r>
          </w:p>
        </w:tc>
        <w:tc>
          <w:tcPr>
            <w:tcW w:w="850" w:type="dxa"/>
            <w:tcBorders>
              <w:top w:val="single" w:sz="4" w:space="0" w:color="auto"/>
            </w:tcBorders>
            <w:noWrap/>
            <w:vAlign w:val="center"/>
          </w:tcPr>
          <w:p w:rsidR="001D131E" w:rsidRPr="001D131E" w:rsidRDefault="001D131E" w:rsidP="001D13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6</w:t>
            </w:r>
          </w:p>
        </w:tc>
      </w:tr>
      <w:tr w:rsidR="001D131E" w:rsidRPr="0088512B" w:rsidTr="00520496">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jc w:val="both"/>
              <w:textAlignment w:val="baseline"/>
              <w:rPr>
                <w:rFonts w:ascii="AvantGarde Bk BT" w:hAnsi="AvantGarde Bk BT" w:cs="Arial"/>
                <w:sz w:val="20"/>
                <w:szCs w:val="20"/>
                <w:u w:color="000000"/>
              </w:rPr>
            </w:pPr>
            <w:r>
              <w:rPr>
                <w:rFonts w:ascii="AvantGarde Bk BT" w:hAnsi="AvantGarde Bk BT" w:cs="Arial"/>
                <w:sz w:val="20"/>
                <w:szCs w:val="20"/>
                <w:u w:color="000000"/>
              </w:rPr>
              <w:t>Estadística I</w:t>
            </w:r>
          </w:p>
        </w:tc>
        <w:tc>
          <w:tcPr>
            <w:tcW w:w="850" w:type="dxa"/>
            <w:tcBorders>
              <w:top w:val="single" w:sz="4" w:space="0" w:color="auto"/>
            </w:tcBorders>
            <w:noWrap/>
            <w:vAlign w:val="center"/>
          </w:tcPr>
          <w:p w:rsidR="001D131E" w:rsidRPr="001D131E" w:rsidRDefault="001D131E" w:rsidP="001D131E">
            <w:pPr>
              <w:jc w:val="center"/>
              <w:rPr>
                <w:rFonts w:ascii="AvantGarde Bk BT" w:hAnsi="AvantGarde Bk BT" w:cs="Arial"/>
                <w:sz w:val="20"/>
                <w:szCs w:val="20"/>
                <w:u w:color="000000"/>
              </w:rPr>
            </w:pPr>
            <w:r w:rsidRPr="001D131E">
              <w:rPr>
                <w:rFonts w:ascii="AvantGarde Bk BT" w:hAnsi="AvantGarde Bk BT" w:cs="Arial"/>
                <w:sz w:val="20"/>
                <w:szCs w:val="20"/>
                <w:u w:color="000000"/>
              </w:rPr>
              <w:t>C</w:t>
            </w:r>
          </w:p>
        </w:tc>
        <w:tc>
          <w:tcPr>
            <w:tcW w:w="850" w:type="dxa"/>
            <w:tcBorders>
              <w:top w:val="single" w:sz="4" w:space="0" w:color="auto"/>
            </w:tcBorders>
            <w:noWrap/>
            <w:vAlign w:val="center"/>
          </w:tcPr>
          <w:p w:rsidR="001D131E" w:rsidRPr="001D131E" w:rsidRDefault="001D131E" w:rsidP="001D13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D131E">
              <w:rPr>
                <w:rFonts w:ascii="AvantGarde Bk BT" w:eastAsia="Arial Unicode MS" w:hAnsi="AvantGarde Bk BT" w:cs="Arial"/>
                <w:sz w:val="20"/>
                <w:szCs w:val="20"/>
                <w:u w:color="000000"/>
              </w:rPr>
              <w:t>6</w:t>
            </w:r>
          </w:p>
        </w:tc>
      </w:tr>
      <w:tr w:rsidR="001D131E" w:rsidRPr="0088512B" w:rsidTr="001D131E">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jc w:val="both"/>
              <w:textAlignment w:val="baseline"/>
              <w:rPr>
                <w:rFonts w:ascii="AvantGarde Bk BT" w:hAnsi="AvantGarde Bk BT" w:cs="Arial"/>
                <w:sz w:val="20"/>
                <w:szCs w:val="20"/>
                <w:u w:color="000000"/>
              </w:rPr>
            </w:pPr>
            <w:r>
              <w:rPr>
                <w:rFonts w:ascii="AvantGarde Bk BT" w:hAnsi="AvantGarde Bk BT" w:cs="Arial"/>
                <w:sz w:val="20"/>
                <w:szCs w:val="20"/>
                <w:u w:color="000000"/>
              </w:rPr>
              <w:t xml:space="preserve">Estudios </w:t>
            </w:r>
            <w:proofErr w:type="spellStart"/>
            <w:r>
              <w:rPr>
                <w:rFonts w:ascii="AvantGarde Bk BT" w:hAnsi="AvantGarde Bk BT" w:cs="Arial"/>
                <w:sz w:val="20"/>
                <w:szCs w:val="20"/>
                <w:u w:color="000000"/>
              </w:rPr>
              <w:t>transdi</w:t>
            </w:r>
            <w:r w:rsidR="00AC2256">
              <w:rPr>
                <w:rFonts w:ascii="AvantGarde Bk BT" w:hAnsi="AvantGarde Bk BT" w:cs="Arial"/>
                <w:sz w:val="20"/>
                <w:szCs w:val="20"/>
                <w:u w:color="000000"/>
              </w:rPr>
              <w:t>s</w:t>
            </w:r>
            <w:r>
              <w:rPr>
                <w:rFonts w:ascii="AvantGarde Bk BT" w:hAnsi="AvantGarde Bk BT" w:cs="Arial"/>
                <w:sz w:val="20"/>
                <w:szCs w:val="20"/>
                <w:u w:color="000000"/>
              </w:rPr>
              <w:t>ciplinarios</w:t>
            </w:r>
            <w:proofErr w:type="spellEnd"/>
          </w:p>
        </w:tc>
        <w:tc>
          <w:tcPr>
            <w:tcW w:w="850" w:type="dxa"/>
            <w:tcBorders>
              <w:top w:val="single" w:sz="4" w:space="0" w:color="auto"/>
              <w:bottom w:val="single" w:sz="4" w:space="0" w:color="auto"/>
            </w:tcBorders>
            <w:noWrap/>
            <w:vAlign w:val="center"/>
          </w:tcPr>
          <w:p w:rsidR="001D131E" w:rsidRPr="0088512B" w:rsidRDefault="001D131E" w:rsidP="001D131E">
            <w:pPr>
              <w:jc w:val="center"/>
              <w:rPr>
                <w:rFonts w:ascii="AvantGarde Bk BT" w:hAnsi="AvantGarde Bk BT" w:cs="Arial"/>
                <w:sz w:val="20"/>
                <w:szCs w:val="20"/>
                <w:u w:color="000000"/>
              </w:rPr>
            </w:pPr>
            <w:r>
              <w:rPr>
                <w:rFonts w:ascii="AvantGarde Bk BT" w:hAnsi="AvantGarde Bk BT" w:cs="Arial"/>
                <w:sz w:val="20"/>
                <w:szCs w:val="20"/>
                <w:u w:color="000000"/>
              </w:rPr>
              <w:t>S</w:t>
            </w:r>
          </w:p>
        </w:tc>
        <w:tc>
          <w:tcPr>
            <w:tcW w:w="850" w:type="dxa"/>
            <w:tcBorders>
              <w:top w:val="single" w:sz="4" w:space="0" w:color="auto"/>
              <w:bottom w:val="single" w:sz="4" w:space="0" w:color="auto"/>
            </w:tcBorders>
            <w:noWrap/>
            <w:vAlign w:val="center"/>
          </w:tcPr>
          <w:p w:rsidR="001D131E" w:rsidRPr="0088512B" w:rsidRDefault="001D131E" w:rsidP="001D13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1D131E" w:rsidRPr="0088512B"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6</w:t>
            </w:r>
          </w:p>
        </w:tc>
      </w:tr>
      <w:tr w:rsidR="001D131E" w:rsidRPr="0088512B" w:rsidTr="00520496">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both"/>
              <w:textAlignment w:val="baseline"/>
              <w:rPr>
                <w:rFonts w:ascii="AvantGarde Bk BT" w:hAnsi="AvantGarde Bk BT" w:cs="Arial"/>
                <w:b/>
                <w:sz w:val="20"/>
                <w:szCs w:val="20"/>
                <w:u w:color="000000"/>
              </w:rPr>
            </w:pPr>
            <w:r w:rsidRPr="001D131E">
              <w:rPr>
                <w:rFonts w:ascii="AvantGarde Bk BT" w:hAnsi="AvantGarde Bk BT" w:cs="Arial"/>
                <w:b/>
                <w:sz w:val="20"/>
                <w:szCs w:val="20"/>
                <w:u w:color="000000"/>
              </w:rPr>
              <w:t>Total</w:t>
            </w:r>
          </w:p>
        </w:tc>
        <w:tc>
          <w:tcPr>
            <w:tcW w:w="850" w:type="dxa"/>
            <w:tcBorders>
              <w:top w:val="single" w:sz="4" w:space="0" w:color="auto"/>
            </w:tcBorders>
            <w:noWrap/>
            <w:vAlign w:val="center"/>
          </w:tcPr>
          <w:p w:rsidR="001D131E" w:rsidRPr="001D131E" w:rsidRDefault="001D131E" w:rsidP="001D131E">
            <w:pPr>
              <w:jc w:val="center"/>
              <w:rPr>
                <w:rFonts w:ascii="AvantGarde Bk BT" w:hAnsi="AvantGarde Bk BT" w:cs="Arial"/>
                <w:b/>
                <w:sz w:val="20"/>
                <w:szCs w:val="20"/>
                <w:u w:color="000000"/>
              </w:rPr>
            </w:pPr>
          </w:p>
        </w:tc>
        <w:tc>
          <w:tcPr>
            <w:tcW w:w="850" w:type="dxa"/>
            <w:tcBorders>
              <w:top w:val="single" w:sz="4" w:space="0" w:color="auto"/>
            </w:tcBorders>
            <w:noWrap/>
            <w:vAlign w:val="center"/>
          </w:tcPr>
          <w:p w:rsidR="001D131E" w:rsidRPr="001D131E" w:rsidRDefault="001D131E" w:rsidP="001D131E">
            <w:pPr>
              <w:tabs>
                <w:tab w:val="left" w:pos="-720"/>
                <w:tab w:val="left" w:pos="0"/>
                <w:tab w:val="left" w:pos="720"/>
                <w:tab w:val="left" w:pos="1440"/>
              </w:tabs>
              <w:suppressAutoHyphens/>
              <w:jc w:val="center"/>
              <w:rPr>
                <w:rFonts w:ascii="AvantGarde Bk BT" w:eastAsia="Arial Unicode MS" w:hAnsi="AvantGarde Bk BT" w:cs="Arial"/>
                <w:b/>
                <w:sz w:val="20"/>
                <w:szCs w:val="20"/>
                <w:u w:color="000000"/>
              </w:rPr>
            </w:pPr>
            <w:r w:rsidRPr="001D131E">
              <w:rPr>
                <w:rFonts w:ascii="AvantGarde Bk BT" w:eastAsia="Arial Unicode MS" w:hAnsi="AvantGarde Bk BT" w:cs="Arial"/>
                <w:b/>
                <w:sz w:val="20"/>
                <w:szCs w:val="20"/>
                <w:u w:color="000000"/>
              </w:rPr>
              <w:t>208</w:t>
            </w:r>
          </w:p>
        </w:tc>
        <w:tc>
          <w:tcPr>
            <w:tcW w:w="851"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1D131E">
              <w:rPr>
                <w:rFonts w:ascii="AvantGarde Bk BT" w:eastAsia="Arial Unicode MS" w:hAnsi="AvantGarde Bk BT" w:cs="Arial"/>
                <w:b/>
                <w:sz w:val="20"/>
                <w:szCs w:val="20"/>
                <w:u w:color="000000"/>
              </w:rPr>
              <w:t>176</w:t>
            </w:r>
          </w:p>
        </w:tc>
        <w:tc>
          <w:tcPr>
            <w:tcW w:w="850"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1D131E">
              <w:rPr>
                <w:rFonts w:ascii="AvantGarde Bk BT" w:eastAsia="Arial Unicode MS" w:hAnsi="AvantGarde Bk BT" w:cs="Arial"/>
                <w:b/>
                <w:sz w:val="20"/>
                <w:szCs w:val="20"/>
                <w:u w:color="000000"/>
              </w:rPr>
              <w:t>384</w:t>
            </w:r>
          </w:p>
        </w:tc>
        <w:tc>
          <w:tcPr>
            <w:tcW w:w="923" w:type="dxa"/>
            <w:tcBorders>
              <w:top w:val="single" w:sz="4" w:space="0" w:color="auto"/>
            </w:tcBorders>
            <w:noWrap/>
            <w:vAlign w:val="center"/>
          </w:tcPr>
          <w:p w:rsidR="001D131E" w:rsidRPr="001D131E" w:rsidRDefault="001D131E" w:rsidP="001D13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1D131E">
              <w:rPr>
                <w:rFonts w:ascii="AvantGarde Bk BT" w:eastAsia="Arial Unicode MS" w:hAnsi="AvantGarde Bk BT" w:cs="Arial"/>
                <w:b/>
                <w:sz w:val="20"/>
                <w:szCs w:val="20"/>
                <w:u w:color="000000"/>
              </w:rPr>
              <w:t>24</w:t>
            </w:r>
          </w:p>
        </w:tc>
      </w:tr>
    </w:tbl>
    <w:p w:rsidR="001F611E" w:rsidRDefault="001F611E" w:rsidP="00DB5B99">
      <w:pPr>
        <w:rPr>
          <w:rFonts w:ascii="AvantGarde Bk BT" w:hAnsi="AvantGarde Bk BT"/>
          <w:sz w:val="22"/>
          <w:szCs w:val="22"/>
        </w:rPr>
      </w:pPr>
    </w:p>
    <w:p w:rsidR="00AF6FC8" w:rsidRDefault="008D2161" w:rsidP="00741C4E">
      <w:pPr>
        <w:jc w:val="center"/>
        <w:rPr>
          <w:rFonts w:ascii="AvantGarde Bk BT" w:hAnsi="AvantGarde Bk BT"/>
          <w:sz w:val="20"/>
          <w:szCs w:val="20"/>
        </w:rPr>
      </w:pPr>
      <w:r w:rsidRPr="004F0E0B">
        <w:rPr>
          <w:rFonts w:ascii="AvantGarde Bk BT" w:hAnsi="AvantGarde Bk BT"/>
          <w:sz w:val="20"/>
          <w:szCs w:val="20"/>
        </w:rPr>
        <w:t>ÁREA DE FORMACIÓN ESPECIALIZANTE SELECTIVA</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850"/>
        <w:gridCol w:w="850"/>
        <w:gridCol w:w="851"/>
        <w:gridCol w:w="850"/>
        <w:gridCol w:w="923"/>
        <w:gridCol w:w="1394"/>
      </w:tblGrid>
      <w:tr w:rsidR="004F0E0B" w:rsidRPr="00312B3E" w:rsidTr="00520496">
        <w:trPr>
          <w:trHeight w:val="227"/>
          <w:jc w:val="center"/>
        </w:trPr>
        <w:tc>
          <w:tcPr>
            <w:tcW w:w="3260"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UNIDAD DE APRENDIZAJE</w:t>
            </w:r>
          </w:p>
        </w:tc>
        <w:tc>
          <w:tcPr>
            <w:tcW w:w="850"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Tipo</w:t>
            </w:r>
            <w:r w:rsidRPr="002C08F2">
              <w:rPr>
                <w:rFonts w:ascii="AvantGarde Bk BT" w:hAnsi="AvantGarde Bk BT" w:cs="Arial"/>
                <w:b/>
                <w:sz w:val="18"/>
                <w:szCs w:val="18"/>
                <w:u w:color="000000"/>
                <w:vertAlign w:val="superscript"/>
                <w:lang w:val="es-ES_tradnl"/>
              </w:rPr>
              <w:t>3</w:t>
            </w:r>
          </w:p>
        </w:tc>
        <w:tc>
          <w:tcPr>
            <w:tcW w:w="850"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BCA</w:t>
            </w:r>
            <w:r w:rsidRPr="002C08F2" w:rsidDel="008F690E">
              <w:rPr>
                <w:rFonts w:ascii="AvantGarde Bk BT" w:hAnsi="AvantGarde Bk BT" w:cs="Arial"/>
                <w:b/>
                <w:sz w:val="18"/>
                <w:szCs w:val="18"/>
                <w:u w:color="000000"/>
                <w:vertAlign w:val="superscript"/>
                <w:lang w:val="es-ES_tradnl"/>
              </w:rPr>
              <w:t>1</w:t>
            </w:r>
          </w:p>
        </w:tc>
        <w:tc>
          <w:tcPr>
            <w:tcW w:w="851"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AMI</w:t>
            </w:r>
            <w:r w:rsidRPr="002C08F2" w:rsidDel="008F690E">
              <w:rPr>
                <w:rFonts w:ascii="AvantGarde Bk BT" w:hAnsi="AvantGarde Bk BT" w:cs="Arial"/>
                <w:b/>
                <w:sz w:val="18"/>
                <w:szCs w:val="18"/>
                <w:u w:color="000000"/>
                <w:vertAlign w:val="superscript"/>
                <w:lang w:val="es-ES_tradnl"/>
              </w:rPr>
              <w:t>2</w:t>
            </w:r>
          </w:p>
        </w:tc>
        <w:tc>
          <w:tcPr>
            <w:tcW w:w="850"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totales</w:t>
            </w:r>
          </w:p>
        </w:tc>
        <w:tc>
          <w:tcPr>
            <w:tcW w:w="923" w:type="dxa"/>
            <w:tcBorders>
              <w:bottom w:val="single" w:sz="4" w:space="0" w:color="auto"/>
            </w:tcBorders>
            <w:shd w:val="clear" w:color="auto" w:fill="auto"/>
            <w:noWrap/>
            <w:vAlign w:val="center"/>
            <w:hideMark/>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Créditos</w:t>
            </w:r>
          </w:p>
        </w:tc>
        <w:tc>
          <w:tcPr>
            <w:tcW w:w="1394" w:type="dxa"/>
            <w:tcBorders>
              <w:bottom w:val="single" w:sz="4" w:space="0" w:color="auto"/>
            </w:tcBorders>
            <w:vAlign w:val="center"/>
          </w:tcPr>
          <w:p w:rsidR="004F0E0B" w:rsidRPr="002C08F2" w:rsidRDefault="004F0E0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Prerrequisitos</w:t>
            </w: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Enzimología general</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64</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64</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128</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8</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Bioquímica general</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Biotecnología</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Biología celular y molecular</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Microbiología industrial</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Procesos de separación y purificación</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Transformación genética</w:t>
            </w:r>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64</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64</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128</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8</w:t>
            </w:r>
          </w:p>
        </w:tc>
        <w:tc>
          <w:tcPr>
            <w:tcW w:w="1394" w:type="dxa"/>
            <w:tcBorders>
              <w:top w:val="single" w:sz="4" w:space="0" w:color="auto"/>
            </w:tcBorders>
          </w:tcPr>
          <w:p w:rsidR="001F611E" w:rsidRPr="000E4C11"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0E4C11">
              <w:rPr>
                <w:rFonts w:ascii="AvantGarde Bk BT" w:hAnsi="AvantGarde Bk BT" w:cs="Arial"/>
                <w:sz w:val="16"/>
                <w:szCs w:val="16"/>
                <w:u w:color="000000"/>
              </w:rPr>
              <w:t>Biología celular y molecular</w:t>
            </w:r>
          </w:p>
        </w:tc>
      </w:tr>
      <w:tr w:rsidR="001F611E"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proofErr w:type="spellStart"/>
            <w:r w:rsidRPr="001F611E">
              <w:rPr>
                <w:rFonts w:ascii="AvantGarde Bk BT" w:hAnsi="AvantGarde Bk BT" w:cs="Arial"/>
                <w:sz w:val="20"/>
                <w:szCs w:val="20"/>
                <w:u w:color="000000"/>
              </w:rPr>
              <w:t>Biorremediación</w:t>
            </w:r>
            <w:proofErr w:type="spellEnd"/>
          </w:p>
        </w:tc>
        <w:tc>
          <w:tcPr>
            <w:tcW w:w="850" w:type="dxa"/>
            <w:tcBorders>
              <w:top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1F611E" w:rsidRPr="001F611E"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1F611E" w:rsidRPr="001F611E" w:rsidRDefault="001F611E"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1F611E">
              <w:rPr>
                <w:rFonts w:ascii="AvantGarde Bk BT" w:hAnsi="AvantGarde Bk BT" w:cs="Arial"/>
                <w:sz w:val="20"/>
                <w:szCs w:val="20"/>
                <w:u w:color="000000"/>
              </w:rPr>
              <w:t>Tópicos selectos en biotecnología</w:t>
            </w:r>
          </w:p>
        </w:tc>
        <w:tc>
          <w:tcPr>
            <w:tcW w:w="850" w:type="dxa"/>
            <w:tcBorders>
              <w:top w:val="single" w:sz="4" w:space="0" w:color="auto"/>
              <w:bottom w:val="single" w:sz="4" w:space="0" w:color="auto"/>
            </w:tcBorders>
            <w:noWrap/>
            <w:vAlign w:val="center"/>
          </w:tcPr>
          <w:p w:rsidR="001F611E" w:rsidRPr="001F611E" w:rsidRDefault="001F611E" w:rsidP="001F611E">
            <w:pPr>
              <w:jc w:val="center"/>
              <w:rPr>
                <w:rFonts w:ascii="AvantGarde Bk BT" w:hAnsi="AvantGarde Bk BT" w:cs="Arial"/>
                <w:sz w:val="20"/>
                <w:szCs w:val="20"/>
                <w:u w:color="000000"/>
              </w:rPr>
            </w:pPr>
            <w:r w:rsidRPr="001F611E">
              <w:rPr>
                <w:rFonts w:ascii="AvantGarde Bk BT" w:hAnsi="AvantGarde Bk BT" w:cs="Arial"/>
                <w:sz w:val="20"/>
                <w:szCs w:val="20"/>
                <w:u w:color="000000"/>
              </w:rPr>
              <w:t>C</w:t>
            </w:r>
          </w:p>
        </w:tc>
        <w:tc>
          <w:tcPr>
            <w:tcW w:w="850" w:type="dxa"/>
            <w:tcBorders>
              <w:top w:val="single" w:sz="4" w:space="0" w:color="auto"/>
              <w:bottom w:val="single" w:sz="4" w:space="0" w:color="auto"/>
            </w:tcBorders>
            <w:noWrap/>
            <w:vAlign w:val="center"/>
          </w:tcPr>
          <w:p w:rsidR="001F611E" w:rsidRPr="001F611E" w:rsidRDefault="001F611E" w:rsidP="001F611E">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F611E">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1F611E" w:rsidRPr="001F611E" w:rsidRDefault="001F611E" w:rsidP="001F611E">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Análisis cualitativo</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bl>
    <w:p w:rsidR="00362117" w:rsidRDefault="00362117">
      <w:r>
        <w:br w:type="page"/>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850"/>
        <w:gridCol w:w="850"/>
        <w:gridCol w:w="851"/>
        <w:gridCol w:w="850"/>
        <w:gridCol w:w="923"/>
        <w:gridCol w:w="1394"/>
      </w:tblGrid>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lastRenderedPageBreak/>
              <w:t>Introducción a la investigación en ciencias sociales</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Introducción a la lingüística</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Adquisición del lenguaje</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0E4C11"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0E4C11">
              <w:rPr>
                <w:rFonts w:ascii="AvantGarde Bk BT" w:hAnsi="AvantGarde Bk BT" w:cs="Arial"/>
                <w:sz w:val="16"/>
                <w:szCs w:val="16"/>
                <w:u w:color="000000"/>
              </w:rPr>
              <w:t>Introducción a la lingüística</w:t>
            </w: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Psicolingüística evolutiva</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0E4C11"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0E4C11">
              <w:rPr>
                <w:rFonts w:ascii="AvantGarde Bk BT" w:hAnsi="AvantGarde Bk BT" w:cs="Arial"/>
                <w:sz w:val="16"/>
                <w:szCs w:val="16"/>
                <w:u w:color="000000"/>
              </w:rPr>
              <w:t>Introducción a la lingüística</w:t>
            </w: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Lenguaje y cognición</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Etnohistoria</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0</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Etnografía comparada</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0</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 xml:space="preserve">Historia y antropología regional </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sidRPr="00833708">
              <w:rPr>
                <w:rFonts w:ascii="AvantGarde Bk BT" w:hAnsi="AvantGarde Bk BT"/>
                <w:sz w:val="20"/>
                <w:szCs w:val="20"/>
              </w:rPr>
              <w:t>S</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0</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6</w:t>
            </w:r>
            <w:r w:rsidR="00814A7B">
              <w:rPr>
                <w:rFonts w:ascii="AvantGarde Bk BT" w:eastAsia="Arial Unicode MS" w:hAnsi="AvantGarde Bk BT" w:cs="Arial"/>
                <w:sz w:val="20"/>
                <w:szCs w:val="20"/>
                <w:u w:color="000000"/>
              </w:rPr>
              <w:t>4</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4</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Género y sociedad</w:t>
            </w:r>
          </w:p>
        </w:tc>
        <w:tc>
          <w:tcPr>
            <w:tcW w:w="850" w:type="dxa"/>
            <w:tcBorders>
              <w:top w:val="single" w:sz="4" w:space="0" w:color="auto"/>
              <w:bottom w:val="single" w:sz="4" w:space="0" w:color="auto"/>
            </w:tcBorders>
            <w:noWrap/>
            <w:vAlign w:val="center"/>
          </w:tcPr>
          <w:p w:rsidR="00833708" w:rsidRPr="00833708" w:rsidRDefault="00833708" w:rsidP="00833708">
            <w:pPr>
              <w:jc w:val="center"/>
              <w:rPr>
                <w:rFonts w:ascii="AvantGarde Bk BT" w:hAnsi="AvantGarde Bk BT"/>
                <w:sz w:val="20"/>
                <w:szCs w:val="20"/>
              </w:rPr>
            </w:pPr>
            <w:r>
              <w:rPr>
                <w:rFonts w:ascii="AvantGarde Bk BT" w:hAnsi="AvantGarde Bk BT"/>
                <w:sz w:val="20"/>
                <w:szCs w:val="20"/>
              </w:rPr>
              <w:t>S</w:t>
            </w:r>
          </w:p>
        </w:tc>
        <w:tc>
          <w:tcPr>
            <w:tcW w:w="850" w:type="dxa"/>
            <w:tcBorders>
              <w:top w:val="single" w:sz="4" w:space="0" w:color="auto"/>
              <w:bottom w:val="single" w:sz="4" w:space="0" w:color="auto"/>
            </w:tcBorders>
            <w:noWrap/>
            <w:vAlign w:val="center"/>
          </w:tcPr>
          <w:p w:rsidR="00833708" w:rsidRPr="00833708"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25</w:t>
            </w:r>
          </w:p>
        </w:tc>
        <w:tc>
          <w:tcPr>
            <w:tcW w:w="851"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55</w:t>
            </w:r>
          </w:p>
        </w:tc>
        <w:tc>
          <w:tcPr>
            <w:tcW w:w="850"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80</w:t>
            </w:r>
          </w:p>
        </w:tc>
        <w:tc>
          <w:tcPr>
            <w:tcW w:w="923" w:type="dxa"/>
            <w:tcBorders>
              <w:top w:val="single" w:sz="4" w:space="0" w:color="auto"/>
              <w:bottom w:val="single" w:sz="4" w:space="0" w:color="auto"/>
            </w:tcBorders>
            <w:noWrap/>
            <w:vAlign w:val="center"/>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833708">
              <w:rPr>
                <w:rFonts w:ascii="AvantGarde Bk BT" w:eastAsia="Arial Unicode MS" w:hAnsi="AvantGarde Bk BT" w:cs="Arial"/>
                <w:sz w:val="20"/>
                <w:szCs w:val="20"/>
                <w:u w:color="000000"/>
              </w:rPr>
              <w:t>5</w:t>
            </w:r>
          </w:p>
        </w:tc>
        <w:tc>
          <w:tcPr>
            <w:tcW w:w="1394" w:type="dxa"/>
            <w:tcBorders>
              <w:top w:val="single" w:sz="4" w:space="0" w:color="auto"/>
              <w:bottom w:val="single" w:sz="4" w:space="0" w:color="auto"/>
            </w:tcBorders>
          </w:tcPr>
          <w:p w:rsidR="00833708" w:rsidRPr="00833708"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833708" w:rsidRPr="0083370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833708" w:rsidRPr="00833708" w:rsidRDefault="00833708"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833708">
              <w:rPr>
                <w:rFonts w:ascii="AvantGarde Bk BT" w:hAnsi="AvantGarde Bk BT" w:cs="Arial"/>
                <w:sz w:val="20"/>
                <w:szCs w:val="20"/>
                <w:u w:color="000000"/>
              </w:rPr>
              <w:t>Trabajo de campo</w:t>
            </w:r>
          </w:p>
        </w:tc>
        <w:tc>
          <w:tcPr>
            <w:tcW w:w="850" w:type="dxa"/>
            <w:tcBorders>
              <w:top w:val="single" w:sz="4" w:space="0" w:color="auto"/>
              <w:bottom w:val="single" w:sz="4" w:space="0" w:color="auto"/>
            </w:tcBorders>
            <w:noWrap/>
            <w:vAlign w:val="center"/>
          </w:tcPr>
          <w:p w:rsidR="00833708" w:rsidRPr="00B335A2" w:rsidRDefault="00833708" w:rsidP="00833708">
            <w:pPr>
              <w:jc w:val="center"/>
              <w:rPr>
                <w:rFonts w:ascii="AvantGarde Bk BT" w:hAnsi="AvantGarde Bk BT"/>
                <w:sz w:val="20"/>
                <w:szCs w:val="20"/>
              </w:rPr>
            </w:pPr>
            <w:r w:rsidRPr="00B335A2">
              <w:rPr>
                <w:rFonts w:ascii="AvantGarde Bk BT" w:hAnsi="AvantGarde Bk BT"/>
                <w:sz w:val="20"/>
                <w:szCs w:val="20"/>
              </w:rPr>
              <w:t>S</w:t>
            </w:r>
          </w:p>
        </w:tc>
        <w:tc>
          <w:tcPr>
            <w:tcW w:w="850" w:type="dxa"/>
            <w:tcBorders>
              <w:top w:val="single" w:sz="4" w:space="0" w:color="auto"/>
              <w:bottom w:val="single" w:sz="4" w:space="0" w:color="auto"/>
            </w:tcBorders>
            <w:noWrap/>
            <w:vAlign w:val="center"/>
          </w:tcPr>
          <w:p w:rsidR="00833708" w:rsidRPr="00B335A2" w:rsidRDefault="00833708" w:rsidP="00833708">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50</w:t>
            </w:r>
          </w:p>
        </w:tc>
        <w:tc>
          <w:tcPr>
            <w:tcW w:w="851" w:type="dxa"/>
            <w:tcBorders>
              <w:top w:val="single" w:sz="4" w:space="0" w:color="auto"/>
              <w:bottom w:val="single" w:sz="4" w:space="0" w:color="auto"/>
            </w:tcBorders>
            <w:noWrap/>
            <w:vAlign w:val="center"/>
          </w:tcPr>
          <w:p w:rsidR="00833708" w:rsidRPr="00B335A2"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7</w:t>
            </w:r>
            <w:r w:rsidR="00D56117" w:rsidRPr="00B335A2">
              <w:rPr>
                <w:rFonts w:ascii="AvantGarde Bk BT" w:eastAsia="Arial Unicode MS" w:hAnsi="AvantGarde Bk BT" w:cs="Arial"/>
                <w:sz w:val="20"/>
                <w:szCs w:val="20"/>
                <w:u w:color="000000"/>
              </w:rPr>
              <w:t>8</w:t>
            </w:r>
          </w:p>
        </w:tc>
        <w:tc>
          <w:tcPr>
            <w:tcW w:w="850" w:type="dxa"/>
            <w:tcBorders>
              <w:top w:val="single" w:sz="4" w:space="0" w:color="auto"/>
              <w:bottom w:val="single" w:sz="4" w:space="0" w:color="auto"/>
            </w:tcBorders>
            <w:noWrap/>
            <w:vAlign w:val="center"/>
          </w:tcPr>
          <w:p w:rsidR="00833708" w:rsidRPr="00B335A2"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12</w:t>
            </w:r>
            <w:r w:rsidR="00D56117" w:rsidRPr="00B335A2">
              <w:rPr>
                <w:rFonts w:ascii="AvantGarde Bk BT" w:eastAsia="Arial Unicode MS" w:hAnsi="AvantGarde Bk BT" w:cs="Arial"/>
                <w:sz w:val="20"/>
                <w:szCs w:val="20"/>
                <w:u w:color="000000"/>
              </w:rPr>
              <w:t>8</w:t>
            </w:r>
          </w:p>
        </w:tc>
        <w:tc>
          <w:tcPr>
            <w:tcW w:w="923" w:type="dxa"/>
            <w:tcBorders>
              <w:top w:val="single" w:sz="4" w:space="0" w:color="auto"/>
              <w:bottom w:val="single" w:sz="4" w:space="0" w:color="auto"/>
            </w:tcBorders>
            <w:noWrap/>
            <w:vAlign w:val="center"/>
          </w:tcPr>
          <w:p w:rsidR="00833708" w:rsidRPr="00B335A2"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8</w:t>
            </w:r>
          </w:p>
        </w:tc>
        <w:tc>
          <w:tcPr>
            <w:tcW w:w="1394" w:type="dxa"/>
            <w:tcBorders>
              <w:top w:val="single" w:sz="4" w:space="0" w:color="auto"/>
              <w:bottom w:val="single" w:sz="4" w:space="0" w:color="auto"/>
            </w:tcBorders>
          </w:tcPr>
          <w:p w:rsidR="00833708" w:rsidRPr="00B335A2" w:rsidRDefault="00833708" w:rsidP="00833708">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Ciencia de materiales (propiedades de materiales)</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Ingeniería de procesos</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Modelado de sistemas y fundamentos de control</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Energía</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Operación y control de sistemas eléctricos</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80</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80</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160</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10</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833708">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Matemáticas avanzadas</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0E4C11">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Diseño asistido por computadora</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0E4C11">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Innovación en ciencia</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0E4C11">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Administración de energía</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48</w:t>
            </w:r>
          </w:p>
        </w:tc>
        <w:tc>
          <w:tcPr>
            <w:tcW w:w="851"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80</w:t>
            </w:r>
          </w:p>
        </w:tc>
        <w:tc>
          <w:tcPr>
            <w:tcW w:w="923" w:type="dxa"/>
            <w:tcBorders>
              <w:top w:val="single" w:sz="4" w:space="0" w:color="auto"/>
              <w:bottom w:val="single" w:sz="4" w:space="0" w:color="auto"/>
            </w:tcBorders>
            <w:noWrap/>
            <w:vAlign w:val="center"/>
          </w:tcPr>
          <w:p w:rsidR="00D56117" w:rsidRPr="00B335A2" w:rsidRDefault="000E4C11" w:rsidP="00D56117">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5</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0E4C11">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Materiales y tecnologías para el diseño de la innovación</w:t>
            </w:r>
          </w:p>
        </w:tc>
        <w:tc>
          <w:tcPr>
            <w:tcW w:w="850" w:type="dxa"/>
            <w:tcBorders>
              <w:top w:val="single" w:sz="4" w:space="0" w:color="auto"/>
              <w:bottom w:val="single" w:sz="4" w:space="0" w:color="auto"/>
            </w:tcBorders>
            <w:noWrap/>
            <w:vAlign w:val="center"/>
          </w:tcPr>
          <w:p w:rsidR="000E4C11" w:rsidRPr="00B335A2" w:rsidRDefault="000E4C11" w:rsidP="000E4C11">
            <w:pPr>
              <w:jc w:val="center"/>
              <w:rPr>
                <w:rFonts w:ascii="AvantGarde Bk BT" w:hAnsi="AvantGarde Bk BT"/>
                <w:sz w:val="20"/>
                <w:szCs w:val="20"/>
              </w:rPr>
            </w:pPr>
            <w:r w:rsidRPr="00B335A2">
              <w:rPr>
                <w:rFonts w:ascii="AvantGarde Bk BT" w:hAnsi="AvantGarde Bk BT"/>
                <w:sz w:val="20"/>
                <w:szCs w:val="20"/>
              </w:rPr>
              <w:t>C</w:t>
            </w:r>
          </w:p>
        </w:tc>
        <w:tc>
          <w:tcPr>
            <w:tcW w:w="850" w:type="dxa"/>
            <w:tcBorders>
              <w:top w:val="single" w:sz="4" w:space="0" w:color="auto"/>
              <w:bottom w:val="single" w:sz="4" w:space="0" w:color="auto"/>
            </w:tcBorders>
            <w:noWrap/>
            <w:vAlign w:val="center"/>
          </w:tcPr>
          <w:p w:rsidR="000E4C11" w:rsidRPr="00B335A2"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20</w:t>
            </w:r>
          </w:p>
        </w:tc>
        <w:tc>
          <w:tcPr>
            <w:tcW w:w="851" w:type="dxa"/>
            <w:tcBorders>
              <w:top w:val="single" w:sz="4" w:space="0" w:color="auto"/>
              <w:bottom w:val="single" w:sz="4" w:space="0" w:color="auto"/>
            </w:tcBorders>
            <w:noWrap/>
            <w:vAlign w:val="center"/>
          </w:tcPr>
          <w:p w:rsidR="000E4C11" w:rsidRPr="00B335A2" w:rsidRDefault="00B65C50"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12</w:t>
            </w:r>
          </w:p>
        </w:tc>
        <w:tc>
          <w:tcPr>
            <w:tcW w:w="850" w:type="dxa"/>
            <w:tcBorders>
              <w:top w:val="single" w:sz="4" w:space="0" w:color="auto"/>
              <w:bottom w:val="single" w:sz="4" w:space="0" w:color="auto"/>
            </w:tcBorders>
            <w:noWrap/>
            <w:vAlign w:val="center"/>
          </w:tcPr>
          <w:p w:rsidR="000E4C11" w:rsidRPr="00B335A2" w:rsidRDefault="00B65C50"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32</w:t>
            </w:r>
          </w:p>
        </w:tc>
        <w:tc>
          <w:tcPr>
            <w:tcW w:w="923" w:type="dxa"/>
            <w:tcBorders>
              <w:top w:val="single" w:sz="4" w:space="0" w:color="auto"/>
              <w:bottom w:val="single" w:sz="4" w:space="0" w:color="auto"/>
            </w:tcBorders>
            <w:noWrap/>
            <w:vAlign w:val="center"/>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B335A2">
              <w:rPr>
                <w:rFonts w:ascii="AvantGarde Bk BT" w:eastAsia="Arial Unicode MS" w:hAnsi="AvantGarde Bk BT" w:cs="Arial"/>
                <w:sz w:val="20"/>
                <w:szCs w:val="20"/>
                <w:u w:color="000000"/>
              </w:rPr>
              <w:t>2</w:t>
            </w:r>
          </w:p>
        </w:tc>
        <w:tc>
          <w:tcPr>
            <w:tcW w:w="1394" w:type="dxa"/>
            <w:tcBorders>
              <w:top w:val="single" w:sz="4" w:space="0" w:color="auto"/>
              <w:bottom w:val="single" w:sz="4" w:space="0" w:color="auto"/>
            </w:tcBorders>
          </w:tcPr>
          <w:p w:rsidR="000E4C11" w:rsidRPr="00B335A2"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r w:rsidR="000E4C11" w:rsidRPr="009F6FC8" w:rsidTr="000E4C11">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0E4C11" w:rsidRPr="009F6FC8" w:rsidRDefault="000E4C11" w:rsidP="00112243">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F6FC8">
              <w:rPr>
                <w:rFonts w:ascii="AvantGarde Bk BT" w:hAnsi="AvantGarde Bk BT" w:cs="Arial"/>
                <w:sz w:val="20"/>
                <w:szCs w:val="20"/>
                <w:u w:color="000000"/>
              </w:rPr>
              <w:t>Temas selectos II (manufactura) gestión estratégica de la innovación tecnológica</w:t>
            </w:r>
          </w:p>
        </w:tc>
        <w:tc>
          <w:tcPr>
            <w:tcW w:w="850" w:type="dxa"/>
            <w:tcBorders>
              <w:top w:val="single" w:sz="4" w:space="0" w:color="auto"/>
              <w:bottom w:val="single" w:sz="4" w:space="0" w:color="auto"/>
            </w:tcBorders>
            <w:noWrap/>
            <w:vAlign w:val="center"/>
          </w:tcPr>
          <w:p w:rsidR="000E4C11" w:rsidRPr="009F6FC8" w:rsidRDefault="000E4C11" w:rsidP="000E4C11">
            <w:pPr>
              <w:jc w:val="center"/>
              <w:rPr>
                <w:rFonts w:ascii="AvantGarde Bk BT" w:hAnsi="AvantGarde Bk BT"/>
                <w:sz w:val="20"/>
                <w:szCs w:val="20"/>
              </w:rPr>
            </w:pPr>
            <w:r w:rsidRPr="009F6FC8">
              <w:rPr>
                <w:rFonts w:ascii="AvantGarde Bk BT" w:hAnsi="AvantGarde Bk BT"/>
                <w:sz w:val="20"/>
                <w:szCs w:val="20"/>
              </w:rPr>
              <w:t>CT</w:t>
            </w:r>
          </w:p>
        </w:tc>
        <w:tc>
          <w:tcPr>
            <w:tcW w:w="850" w:type="dxa"/>
            <w:tcBorders>
              <w:top w:val="single" w:sz="4" w:space="0" w:color="auto"/>
              <w:bottom w:val="single" w:sz="4" w:space="0" w:color="auto"/>
            </w:tcBorders>
            <w:noWrap/>
            <w:vAlign w:val="center"/>
          </w:tcPr>
          <w:p w:rsidR="000E4C11" w:rsidRPr="009F6FC8" w:rsidRDefault="000E4C11" w:rsidP="000E4C11">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F6FC8">
              <w:rPr>
                <w:rFonts w:ascii="AvantGarde Bk BT" w:eastAsia="Arial Unicode MS" w:hAnsi="AvantGarde Bk BT" w:cs="Arial"/>
                <w:sz w:val="20"/>
                <w:szCs w:val="20"/>
                <w:u w:color="000000"/>
              </w:rPr>
              <w:t>64</w:t>
            </w:r>
          </w:p>
        </w:tc>
        <w:tc>
          <w:tcPr>
            <w:tcW w:w="851" w:type="dxa"/>
            <w:tcBorders>
              <w:top w:val="single" w:sz="4" w:space="0" w:color="auto"/>
              <w:bottom w:val="single" w:sz="4" w:space="0" w:color="auto"/>
            </w:tcBorders>
            <w:noWrap/>
            <w:vAlign w:val="center"/>
          </w:tcPr>
          <w:p w:rsidR="000E4C11" w:rsidRPr="009F6FC8"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F6FC8">
              <w:rPr>
                <w:rFonts w:ascii="AvantGarde Bk BT" w:eastAsia="Arial Unicode MS" w:hAnsi="AvantGarde Bk BT" w:cs="Arial"/>
                <w:sz w:val="20"/>
                <w:szCs w:val="20"/>
                <w:u w:color="000000"/>
              </w:rPr>
              <w:t>32</w:t>
            </w:r>
          </w:p>
        </w:tc>
        <w:tc>
          <w:tcPr>
            <w:tcW w:w="850" w:type="dxa"/>
            <w:tcBorders>
              <w:top w:val="single" w:sz="4" w:space="0" w:color="auto"/>
              <w:bottom w:val="single" w:sz="4" w:space="0" w:color="auto"/>
            </w:tcBorders>
            <w:noWrap/>
            <w:vAlign w:val="center"/>
          </w:tcPr>
          <w:p w:rsidR="000E4C11" w:rsidRPr="009F6FC8"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F6FC8">
              <w:rPr>
                <w:rFonts w:ascii="AvantGarde Bk BT" w:eastAsia="Arial Unicode MS" w:hAnsi="AvantGarde Bk BT" w:cs="Arial"/>
                <w:sz w:val="20"/>
                <w:szCs w:val="20"/>
                <w:u w:color="000000"/>
              </w:rPr>
              <w:t>96</w:t>
            </w:r>
          </w:p>
        </w:tc>
        <w:tc>
          <w:tcPr>
            <w:tcW w:w="923" w:type="dxa"/>
            <w:tcBorders>
              <w:top w:val="single" w:sz="4" w:space="0" w:color="auto"/>
              <w:bottom w:val="single" w:sz="4" w:space="0" w:color="auto"/>
            </w:tcBorders>
            <w:noWrap/>
            <w:vAlign w:val="center"/>
          </w:tcPr>
          <w:p w:rsidR="000E4C11" w:rsidRPr="009F6FC8"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F6FC8">
              <w:rPr>
                <w:rFonts w:ascii="AvantGarde Bk BT" w:eastAsia="Arial Unicode MS" w:hAnsi="AvantGarde Bk BT" w:cs="Arial"/>
                <w:sz w:val="20"/>
                <w:szCs w:val="20"/>
                <w:u w:color="000000"/>
              </w:rPr>
              <w:t>6</w:t>
            </w:r>
          </w:p>
        </w:tc>
        <w:tc>
          <w:tcPr>
            <w:tcW w:w="1394" w:type="dxa"/>
            <w:tcBorders>
              <w:top w:val="single" w:sz="4" w:space="0" w:color="auto"/>
              <w:bottom w:val="single" w:sz="4" w:space="0" w:color="auto"/>
            </w:tcBorders>
          </w:tcPr>
          <w:p w:rsidR="000E4C11" w:rsidRPr="009F6FC8" w:rsidRDefault="000E4C11" w:rsidP="000E4C11">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p>
        </w:tc>
      </w:tr>
    </w:tbl>
    <w:p w:rsidR="004F0E0B" w:rsidRDefault="004F0E0B" w:rsidP="00741C4E">
      <w:pPr>
        <w:jc w:val="center"/>
        <w:rPr>
          <w:rFonts w:ascii="AvantGarde Bk BT" w:hAnsi="AvantGarde Bk BT"/>
          <w:sz w:val="20"/>
          <w:szCs w:val="20"/>
        </w:rPr>
      </w:pPr>
    </w:p>
    <w:p w:rsidR="00362117" w:rsidRDefault="00362117">
      <w:pPr>
        <w:rPr>
          <w:rFonts w:ascii="AvantGarde Bk BT" w:hAnsi="AvantGarde Bk BT"/>
          <w:sz w:val="20"/>
          <w:szCs w:val="20"/>
        </w:rPr>
      </w:pPr>
      <w:r>
        <w:rPr>
          <w:rFonts w:ascii="AvantGarde Bk BT" w:hAnsi="AvantGarde Bk BT"/>
          <w:sz w:val="20"/>
          <w:szCs w:val="20"/>
        </w:rPr>
        <w:br w:type="page"/>
      </w:r>
    </w:p>
    <w:p w:rsidR="009619EB" w:rsidRDefault="009619EB" w:rsidP="00B97172">
      <w:pPr>
        <w:jc w:val="center"/>
        <w:rPr>
          <w:rFonts w:ascii="AvantGarde Bk BT" w:hAnsi="AvantGarde Bk BT"/>
          <w:sz w:val="20"/>
          <w:szCs w:val="20"/>
        </w:rPr>
      </w:pPr>
      <w:r w:rsidRPr="004F0E0B">
        <w:rPr>
          <w:rFonts w:ascii="AvantGarde Bk BT" w:hAnsi="AvantGarde Bk BT"/>
          <w:sz w:val="20"/>
          <w:szCs w:val="20"/>
        </w:rPr>
        <w:lastRenderedPageBreak/>
        <w:t xml:space="preserve">ÁREA DE FORMACIÓN ESPECIALIZANTE </w:t>
      </w:r>
      <w:r>
        <w:rPr>
          <w:rFonts w:ascii="AvantGarde Bk BT" w:hAnsi="AvantGarde Bk BT"/>
          <w:sz w:val="20"/>
          <w:szCs w:val="20"/>
        </w:rPr>
        <w:t>OBLIGATORIA</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850"/>
        <w:gridCol w:w="850"/>
        <w:gridCol w:w="851"/>
        <w:gridCol w:w="850"/>
        <w:gridCol w:w="923"/>
        <w:gridCol w:w="1394"/>
      </w:tblGrid>
      <w:tr w:rsidR="009619EB" w:rsidRPr="00312B3E" w:rsidTr="00520496">
        <w:trPr>
          <w:trHeight w:val="227"/>
          <w:jc w:val="center"/>
        </w:trPr>
        <w:tc>
          <w:tcPr>
            <w:tcW w:w="3260"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UNIDAD DE APRENDIZAJE</w:t>
            </w:r>
          </w:p>
        </w:tc>
        <w:tc>
          <w:tcPr>
            <w:tcW w:w="850"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Tipo</w:t>
            </w:r>
            <w:r w:rsidRPr="002C08F2">
              <w:rPr>
                <w:rFonts w:ascii="AvantGarde Bk BT" w:hAnsi="AvantGarde Bk BT" w:cs="Arial"/>
                <w:b/>
                <w:sz w:val="18"/>
                <w:szCs w:val="18"/>
                <w:u w:color="000000"/>
                <w:vertAlign w:val="superscript"/>
                <w:lang w:val="es-ES_tradnl"/>
              </w:rPr>
              <w:t>3</w:t>
            </w:r>
          </w:p>
        </w:tc>
        <w:tc>
          <w:tcPr>
            <w:tcW w:w="850"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BCA</w:t>
            </w:r>
            <w:r w:rsidRPr="002C08F2" w:rsidDel="008F690E">
              <w:rPr>
                <w:rFonts w:ascii="AvantGarde Bk BT" w:hAnsi="AvantGarde Bk BT" w:cs="Arial"/>
                <w:b/>
                <w:sz w:val="18"/>
                <w:szCs w:val="18"/>
                <w:u w:color="000000"/>
                <w:vertAlign w:val="superscript"/>
                <w:lang w:val="es-ES_tradnl"/>
              </w:rPr>
              <w:t>1</w:t>
            </w:r>
          </w:p>
        </w:tc>
        <w:tc>
          <w:tcPr>
            <w:tcW w:w="851"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AMI</w:t>
            </w:r>
            <w:r w:rsidRPr="002C08F2" w:rsidDel="008F690E">
              <w:rPr>
                <w:rFonts w:ascii="AvantGarde Bk BT" w:hAnsi="AvantGarde Bk BT" w:cs="Arial"/>
                <w:b/>
                <w:sz w:val="18"/>
                <w:szCs w:val="18"/>
                <w:u w:color="000000"/>
                <w:vertAlign w:val="superscript"/>
                <w:lang w:val="es-ES_tradnl"/>
              </w:rPr>
              <w:t>2</w:t>
            </w:r>
          </w:p>
        </w:tc>
        <w:tc>
          <w:tcPr>
            <w:tcW w:w="850"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totales</w:t>
            </w:r>
          </w:p>
        </w:tc>
        <w:tc>
          <w:tcPr>
            <w:tcW w:w="923" w:type="dxa"/>
            <w:tcBorders>
              <w:bottom w:val="single" w:sz="4" w:space="0" w:color="auto"/>
            </w:tcBorders>
            <w:shd w:val="clear" w:color="auto" w:fill="auto"/>
            <w:noWrap/>
            <w:vAlign w:val="center"/>
            <w:hideMark/>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Créditos</w:t>
            </w:r>
          </w:p>
        </w:tc>
        <w:tc>
          <w:tcPr>
            <w:tcW w:w="1394" w:type="dxa"/>
            <w:tcBorders>
              <w:bottom w:val="single" w:sz="4" w:space="0" w:color="auto"/>
            </w:tcBorders>
            <w:vAlign w:val="center"/>
          </w:tcPr>
          <w:p w:rsidR="009619EB" w:rsidRPr="002C08F2" w:rsidRDefault="009619EB"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Prerrequisitos</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investigación 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36</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w:t>
            </w:r>
          </w:p>
        </w:tc>
        <w:tc>
          <w:tcPr>
            <w:tcW w:w="1394" w:type="dxa"/>
            <w:tcBorders>
              <w:top w:val="single" w:sz="4" w:space="0" w:color="auto"/>
            </w:tcBorders>
          </w:tcPr>
          <w:p w:rsidR="009619EB" w:rsidRPr="00312B3E"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2"/>
                <w:szCs w:val="22"/>
                <w:u w:color="000000"/>
              </w:rPr>
            </w:pP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investigación II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36</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investigación I</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investigación III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36</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investigación II</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investigación IV</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36</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6</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investigación III</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tesis 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40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72</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112</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tesis II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40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72</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112</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tesis I</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tesis III</w:t>
            </w:r>
          </w:p>
        </w:tc>
        <w:tc>
          <w:tcPr>
            <w:tcW w:w="850" w:type="dxa"/>
            <w:tcBorders>
              <w:top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40</w:t>
            </w:r>
          </w:p>
        </w:tc>
        <w:tc>
          <w:tcPr>
            <w:tcW w:w="851"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72</w:t>
            </w:r>
          </w:p>
        </w:tc>
        <w:tc>
          <w:tcPr>
            <w:tcW w:w="850"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112</w:t>
            </w:r>
          </w:p>
        </w:tc>
        <w:tc>
          <w:tcPr>
            <w:tcW w:w="923" w:type="dxa"/>
            <w:tcBorders>
              <w:top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tesis II</w:t>
            </w:r>
          </w:p>
        </w:tc>
      </w:tr>
      <w:tr w:rsidR="009619EB" w:rsidRPr="001F611E" w:rsidTr="009619EB">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9619EB" w:rsidRDefault="009619EB" w:rsidP="0055422C">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9619EB">
              <w:rPr>
                <w:rFonts w:ascii="AvantGarde Bk BT" w:hAnsi="AvantGarde Bk BT" w:cs="Arial"/>
                <w:sz w:val="20"/>
                <w:szCs w:val="20"/>
                <w:u w:color="000000"/>
              </w:rPr>
              <w:t>Seminario de tesis IV</w:t>
            </w:r>
          </w:p>
        </w:tc>
        <w:tc>
          <w:tcPr>
            <w:tcW w:w="850" w:type="dxa"/>
            <w:tcBorders>
              <w:top w:val="single" w:sz="4" w:space="0" w:color="auto"/>
              <w:bottom w:val="single" w:sz="4" w:space="0" w:color="auto"/>
            </w:tcBorders>
            <w:noWrap/>
            <w:vAlign w:val="center"/>
          </w:tcPr>
          <w:p w:rsidR="009619EB" w:rsidRPr="009619EB" w:rsidRDefault="009619EB" w:rsidP="009619EB">
            <w:pPr>
              <w:jc w:val="center"/>
              <w:rPr>
                <w:rFonts w:ascii="AvantGarde Bk BT" w:hAnsi="AvantGarde Bk BT" w:cs="Arial"/>
                <w:sz w:val="20"/>
                <w:szCs w:val="20"/>
                <w:u w:color="000000"/>
              </w:rPr>
            </w:pPr>
            <w:r w:rsidRPr="009619EB">
              <w:rPr>
                <w:rFonts w:ascii="AvantGarde Bk BT" w:hAnsi="AvantGarde Bk BT" w:cs="Arial"/>
                <w:sz w:val="20"/>
                <w:szCs w:val="20"/>
                <w:u w:color="000000"/>
              </w:rPr>
              <w:t>S</w:t>
            </w:r>
          </w:p>
        </w:tc>
        <w:tc>
          <w:tcPr>
            <w:tcW w:w="850" w:type="dxa"/>
            <w:tcBorders>
              <w:top w:val="single" w:sz="4" w:space="0" w:color="auto"/>
              <w:bottom w:val="single" w:sz="4" w:space="0" w:color="auto"/>
            </w:tcBorders>
            <w:noWrap/>
            <w:vAlign w:val="center"/>
          </w:tcPr>
          <w:p w:rsidR="009619EB" w:rsidRPr="009619EB" w:rsidRDefault="009619EB" w:rsidP="009619EB">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40</w:t>
            </w:r>
          </w:p>
        </w:tc>
        <w:tc>
          <w:tcPr>
            <w:tcW w:w="851" w:type="dxa"/>
            <w:tcBorders>
              <w:top w:val="single" w:sz="4" w:space="0" w:color="auto"/>
              <w:bottom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72</w:t>
            </w:r>
          </w:p>
        </w:tc>
        <w:tc>
          <w:tcPr>
            <w:tcW w:w="850" w:type="dxa"/>
            <w:tcBorders>
              <w:top w:val="single" w:sz="4" w:space="0" w:color="auto"/>
              <w:bottom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112</w:t>
            </w:r>
          </w:p>
        </w:tc>
        <w:tc>
          <w:tcPr>
            <w:tcW w:w="923" w:type="dxa"/>
            <w:tcBorders>
              <w:top w:val="single" w:sz="4" w:space="0" w:color="auto"/>
              <w:bottom w:val="single" w:sz="4" w:space="0" w:color="auto"/>
            </w:tcBorders>
            <w:noWrap/>
            <w:vAlign w:val="center"/>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9619EB">
              <w:rPr>
                <w:rFonts w:ascii="AvantGarde Bk BT" w:eastAsia="Arial Unicode MS" w:hAnsi="AvantGarde Bk BT" w:cs="Arial"/>
                <w:sz w:val="20"/>
                <w:szCs w:val="20"/>
                <w:u w:color="000000"/>
              </w:rPr>
              <w:t>7</w:t>
            </w:r>
          </w:p>
        </w:tc>
        <w:tc>
          <w:tcPr>
            <w:tcW w:w="1394" w:type="dxa"/>
            <w:tcBorders>
              <w:top w:val="single" w:sz="4" w:space="0" w:color="auto"/>
              <w:bottom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6"/>
                <w:szCs w:val="16"/>
                <w:u w:color="000000"/>
              </w:rPr>
            </w:pPr>
            <w:r w:rsidRPr="009619EB">
              <w:rPr>
                <w:rFonts w:ascii="AvantGarde Bk BT" w:hAnsi="AvantGarde Bk BT" w:cs="Arial"/>
                <w:sz w:val="16"/>
                <w:szCs w:val="16"/>
                <w:u w:color="000000"/>
              </w:rPr>
              <w:t>Seminario de tesis III</w:t>
            </w:r>
          </w:p>
        </w:tc>
      </w:tr>
      <w:tr w:rsidR="009619EB" w:rsidRPr="001F611E" w:rsidTr="00520496">
        <w:trPr>
          <w:trHeight w:val="397"/>
          <w:jc w:val="center"/>
        </w:trPr>
        <w:tc>
          <w:tcPr>
            <w:tcW w:w="3260" w:type="dxa"/>
            <w:tcBorders>
              <w:top w:val="single" w:sz="4" w:space="0" w:color="auto"/>
              <w:left w:val="single" w:sz="4" w:space="0" w:color="auto"/>
              <w:bottom w:val="single" w:sz="4" w:space="0" w:color="auto"/>
              <w:right w:val="single" w:sz="4" w:space="0" w:color="auto"/>
            </w:tcBorders>
            <w:noWrap/>
            <w:vAlign w:val="center"/>
          </w:tcPr>
          <w:p w:rsidR="009619EB" w:rsidRPr="00C84BF4" w:rsidRDefault="00C84BF4" w:rsidP="00641792">
            <w:pPr>
              <w:widowControl w:val="0"/>
              <w:tabs>
                <w:tab w:val="left" w:pos="-720"/>
              </w:tabs>
              <w:suppressAutoHyphens/>
              <w:overflowPunct w:val="0"/>
              <w:autoSpaceDE w:val="0"/>
              <w:autoSpaceDN w:val="0"/>
              <w:adjustRightInd w:val="0"/>
              <w:textAlignment w:val="baseline"/>
              <w:rPr>
                <w:rFonts w:ascii="AvantGarde Bk BT" w:hAnsi="AvantGarde Bk BT" w:cs="Arial"/>
                <w:b/>
                <w:sz w:val="20"/>
                <w:szCs w:val="20"/>
                <w:u w:color="000000"/>
              </w:rPr>
            </w:pPr>
            <w:r w:rsidRPr="00C84BF4">
              <w:rPr>
                <w:rFonts w:ascii="AvantGarde Bk BT" w:hAnsi="AvantGarde Bk BT" w:cs="Arial"/>
                <w:b/>
                <w:sz w:val="20"/>
                <w:szCs w:val="20"/>
                <w:u w:color="000000"/>
              </w:rPr>
              <w:t>Total</w:t>
            </w:r>
          </w:p>
        </w:tc>
        <w:tc>
          <w:tcPr>
            <w:tcW w:w="850" w:type="dxa"/>
            <w:tcBorders>
              <w:top w:val="single" w:sz="4" w:space="0" w:color="auto"/>
            </w:tcBorders>
            <w:noWrap/>
            <w:vAlign w:val="center"/>
          </w:tcPr>
          <w:p w:rsidR="009619EB" w:rsidRPr="00C84BF4" w:rsidRDefault="009619EB" w:rsidP="009619EB">
            <w:pPr>
              <w:jc w:val="center"/>
              <w:rPr>
                <w:rFonts w:ascii="AvantGarde Bk BT" w:hAnsi="AvantGarde Bk BT" w:cs="Arial"/>
                <w:b/>
                <w:sz w:val="20"/>
                <w:szCs w:val="20"/>
                <w:u w:color="000000"/>
              </w:rPr>
            </w:pPr>
          </w:p>
        </w:tc>
        <w:tc>
          <w:tcPr>
            <w:tcW w:w="850" w:type="dxa"/>
            <w:tcBorders>
              <w:top w:val="single" w:sz="4" w:space="0" w:color="auto"/>
            </w:tcBorders>
            <w:noWrap/>
            <w:vAlign w:val="center"/>
          </w:tcPr>
          <w:p w:rsidR="009619EB" w:rsidRPr="00C84BF4" w:rsidRDefault="00474AB9" w:rsidP="009619EB">
            <w:pPr>
              <w:tabs>
                <w:tab w:val="left" w:pos="-720"/>
                <w:tab w:val="left" w:pos="0"/>
                <w:tab w:val="left" w:pos="720"/>
                <w:tab w:val="left" w:pos="1440"/>
              </w:tabs>
              <w:suppressAutoHyphens/>
              <w:jc w:val="center"/>
              <w:rPr>
                <w:rFonts w:ascii="AvantGarde Bk BT" w:eastAsia="Arial Unicode MS" w:hAnsi="AvantGarde Bk BT" w:cs="Arial"/>
                <w:b/>
                <w:sz w:val="20"/>
                <w:szCs w:val="20"/>
                <w:u w:color="000000"/>
              </w:rPr>
            </w:pPr>
            <w:r w:rsidRPr="00C84BF4">
              <w:rPr>
                <w:rFonts w:ascii="AvantGarde Bk BT" w:eastAsia="Arial Unicode MS" w:hAnsi="AvantGarde Bk BT" w:cs="Arial"/>
                <w:b/>
                <w:sz w:val="20"/>
                <w:szCs w:val="20"/>
                <w:u w:color="000000"/>
              </w:rPr>
              <w:t>400</w:t>
            </w:r>
          </w:p>
        </w:tc>
        <w:tc>
          <w:tcPr>
            <w:tcW w:w="851" w:type="dxa"/>
            <w:tcBorders>
              <w:top w:val="single" w:sz="4" w:space="0" w:color="auto"/>
            </w:tcBorders>
            <w:noWrap/>
            <w:vAlign w:val="center"/>
          </w:tcPr>
          <w:p w:rsidR="009619EB" w:rsidRPr="00C84BF4" w:rsidRDefault="00EB2012"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C84BF4">
              <w:rPr>
                <w:rFonts w:ascii="AvantGarde Bk BT" w:eastAsia="Arial Unicode MS" w:hAnsi="AvantGarde Bk BT" w:cs="Arial"/>
                <w:b/>
                <w:sz w:val="20"/>
                <w:szCs w:val="20"/>
                <w:u w:color="000000"/>
              </w:rPr>
              <w:t>432</w:t>
            </w:r>
          </w:p>
        </w:tc>
        <w:tc>
          <w:tcPr>
            <w:tcW w:w="850" w:type="dxa"/>
            <w:tcBorders>
              <w:top w:val="single" w:sz="4" w:space="0" w:color="auto"/>
            </w:tcBorders>
            <w:noWrap/>
            <w:vAlign w:val="center"/>
          </w:tcPr>
          <w:p w:rsidR="009619EB" w:rsidRPr="00C84BF4" w:rsidRDefault="00EB2012"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C84BF4">
              <w:rPr>
                <w:rFonts w:ascii="AvantGarde Bk BT" w:eastAsia="Arial Unicode MS" w:hAnsi="AvantGarde Bk BT" w:cs="Arial"/>
                <w:b/>
                <w:sz w:val="20"/>
                <w:szCs w:val="20"/>
                <w:u w:color="000000"/>
              </w:rPr>
              <w:t>832</w:t>
            </w:r>
          </w:p>
        </w:tc>
        <w:tc>
          <w:tcPr>
            <w:tcW w:w="923" w:type="dxa"/>
            <w:tcBorders>
              <w:top w:val="single" w:sz="4" w:space="0" w:color="auto"/>
            </w:tcBorders>
            <w:noWrap/>
            <w:vAlign w:val="center"/>
          </w:tcPr>
          <w:p w:rsidR="009619EB" w:rsidRPr="00C84BF4" w:rsidRDefault="00EB2012" w:rsidP="009619EB">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b/>
                <w:sz w:val="20"/>
                <w:szCs w:val="20"/>
                <w:u w:color="000000"/>
              </w:rPr>
            </w:pPr>
            <w:r w:rsidRPr="00C84BF4">
              <w:rPr>
                <w:rFonts w:ascii="AvantGarde Bk BT" w:eastAsia="Arial Unicode MS" w:hAnsi="AvantGarde Bk BT" w:cs="Arial"/>
                <w:b/>
                <w:sz w:val="20"/>
                <w:szCs w:val="20"/>
                <w:u w:color="000000"/>
              </w:rPr>
              <w:t>52</w:t>
            </w:r>
          </w:p>
        </w:tc>
        <w:tc>
          <w:tcPr>
            <w:tcW w:w="1394" w:type="dxa"/>
            <w:tcBorders>
              <w:top w:val="single" w:sz="4" w:space="0" w:color="auto"/>
            </w:tcBorders>
          </w:tcPr>
          <w:p w:rsidR="009619EB" w:rsidRPr="009619EB" w:rsidRDefault="009619EB" w:rsidP="009619EB">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6"/>
                <w:szCs w:val="16"/>
                <w:u w:color="000000"/>
              </w:rPr>
            </w:pPr>
          </w:p>
        </w:tc>
      </w:tr>
    </w:tbl>
    <w:p w:rsidR="005D3701" w:rsidRDefault="005D3701" w:rsidP="001701C7">
      <w:pPr>
        <w:rPr>
          <w:rFonts w:ascii="AvantGarde Bk BT" w:hAnsi="AvantGarde Bk BT" w:cs="Arial"/>
          <w:b/>
          <w:sz w:val="18"/>
          <w:szCs w:val="18"/>
          <w:u w:color="000000"/>
          <w:vertAlign w:val="superscript"/>
          <w:lang w:val="es-ES_tradnl"/>
        </w:rPr>
      </w:pPr>
    </w:p>
    <w:p w:rsidR="005D3701" w:rsidRPr="00DB4E02" w:rsidRDefault="005D3701" w:rsidP="005D3701">
      <w:pPr>
        <w:jc w:val="center"/>
        <w:rPr>
          <w:rFonts w:ascii="AvantGarde Bk BT" w:hAnsi="AvantGarde Bk BT"/>
          <w:sz w:val="20"/>
          <w:szCs w:val="20"/>
        </w:rPr>
      </w:pPr>
      <w:r w:rsidRPr="00DB4E02">
        <w:rPr>
          <w:rFonts w:ascii="AvantGarde Bk BT" w:hAnsi="AvantGarde Bk BT"/>
          <w:sz w:val="20"/>
          <w:szCs w:val="20"/>
        </w:rPr>
        <w:t>ÁREA DE FORMACIÓN OPTATVA ABIERTA</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6"/>
        <w:gridCol w:w="850"/>
        <w:gridCol w:w="850"/>
        <w:gridCol w:w="851"/>
        <w:gridCol w:w="850"/>
        <w:gridCol w:w="923"/>
      </w:tblGrid>
      <w:tr w:rsidR="00DB4E02" w:rsidRPr="00312B3E" w:rsidTr="00520496">
        <w:trPr>
          <w:trHeight w:val="227"/>
          <w:jc w:val="center"/>
        </w:trPr>
        <w:tc>
          <w:tcPr>
            <w:tcW w:w="4596"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UNIDAD DE APRENDIZAJE</w:t>
            </w:r>
          </w:p>
        </w:tc>
        <w:tc>
          <w:tcPr>
            <w:tcW w:w="850"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Tipo</w:t>
            </w:r>
            <w:r w:rsidRPr="002C08F2">
              <w:rPr>
                <w:rFonts w:ascii="AvantGarde Bk BT" w:hAnsi="AvantGarde Bk BT" w:cs="Arial"/>
                <w:b/>
                <w:sz w:val="18"/>
                <w:szCs w:val="18"/>
                <w:u w:color="000000"/>
                <w:vertAlign w:val="superscript"/>
                <w:lang w:val="es-ES_tradnl"/>
              </w:rPr>
              <w:t>3</w:t>
            </w:r>
          </w:p>
        </w:tc>
        <w:tc>
          <w:tcPr>
            <w:tcW w:w="850"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BCA</w:t>
            </w:r>
            <w:r w:rsidRPr="002C08F2" w:rsidDel="008F690E">
              <w:rPr>
                <w:rFonts w:ascii="AvantGarde Bk BT" w:hAnsi="AvantGarde Bk BT" w:cs="Arial"/>
                <w:b/>
                <w:sz w:val="18"/>
                <w:szCs w:val="18"/>
                <w:u w:color="000000"/>
                <w:vertAlign w:val="superscript"/>
                <w:lang w:val="es-ES_tradnl"/>
              </w:rPr>
              <w:t>1</w:t>
            </w:r>
          </w:p>
        </w:tc>
        <w:tc>
          <w:tcPr>
            <w:tcW w:w="851"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AMI</w:t>
            </w:r>
            <w:r w:rsidRPr="002C08F2" w:rsidDel="008F690E">
              <w:rPr>
                <w:rFonts w:ascii="AvantGarde Bk BT" w:hAnsi="AvantGarde Bk BT" w:cs="Arial"/>
                <w:b/>
                <w:sz w:val="18"/>
                <w:szCs w:val="18"/>
                <w:u w:color="000000"/>
                <w:vertAlign w:val="superscript"/>
                <w:lang w:val="es-ES_tradnl"/>
              </w:rPr>
              <w:t>2</w:t>
            </w:r>
          </w:p>
        </w:tc>
        <w:tc>
          <w:tcPr>
            <w:tcW w:w="850"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Horas totales</w:t>
            </w:r>
          </w:p>
        </w:tc>
        <w:tc>
          <w:tcPr>
            <w:tcW w:w="923" w:type="dxa"/>
            <w:tcBorders>
              <w:bottom w:val="single" w:sz="4" w:space="0" w:color="auto"/>
            </w:tcBorders>
            <w:shd w:val="clear" w:color="auto" w:fill="auto"/>
            <w:noWrap/>
            <w:vAlign w:val="center"/>
            <w:hideMark/>
          </w:tcPr>
          <w:p w:rsidR="00DB4E02" w:rsidRPr="002C08F2" w:rsidRDefault="00DB4E02" w:rsidP="00520496">
            <w:pPr>
              <w:jc w:val="center"/>
              <w:rPr>
                <w:rFonts w:ascii="AvantGarde Bk BT" w:hAnsi="AvantGarde Bk BT" w:cs="Arial"/>
                <w:b/>
                <w:sz w:val="18"/>
                <w:szCs w:val="18"/>
                <w:lang w:eastAsia="es-MX"/>
              </w:rPr>
            </w:pPr>
            <w:r w:rsidRPr="002C08F2">
              <w:rPr>
                <w:rFonts w:ascii="AvantGarde Bk BT" w:hAnsi="AvantGarde Bk BT" w:cs="Arial"/>
                <w:b/>
                <w:sz w:val="18"/>
                <w:szCs w:val="18"/>
                <w:lang w:eastAsia="es-MX"/>
              </w:rPr>
              <w:t>Créditos</w:t>
            </w:r>
          </w:p>
        </w:tc>
      </w:tr>
      <w:tr w:rsidR="0062247D" w:rsidRPr="001D131E" w:rsidTr="00520496">
        <w:trPr>
          <w:trHeight w:val="397"/>
          <w:jc w:val="center"/>
        </w:trPr>
        <w:tc>
          <w:tcPr>
            <w:tcW w:w="4596" w:type="dxa"/>
            <w:tcBorders>
              <w:top w:val="single" w:sz="4" w:space="0" w:color="auto"/>
              <w:left w:val="single" w:sz="4" w:space="0" w:color="auto"/>
              <w:bottom w:val="single" w:sz="4" w:space="0" w:color="auto"/>
              <w:right w:val="single" w:sz="4" w:space="0" w:color="auto"/>
            </w:tcBorders>
            <w:noWrap/>
            <w:vAlign w:val="center"/>
          </w:tcPr>
          <w:p w:rsidR="0062247D" w:rsidRPr="0062247D" w:rsidRDefault="0062247D" w:rsidP="0062247D">
            <w:pPr>
              <w:widowControl w:val="0"/>
              <w:tabs>
                <w:tab w:val="left" w:pos="-720"/>
              </w:tabs>
              <w:suppressAutoHyphens/>
              <w:overflowPunct w:val="0"/>
              <w:autoSpaceDE w:val="0"/>
              <w:autoSpaceDN w:val="0"/>
              <w:adjustRightInd w:val="0"/>
              <w:textAlignment w:val="baseline"/>
              <w:rPr>
                <w:rFonts w:ascii="AvantGarde Bk BT" w:hAnsi="AvantGarde Bk BT" w:cs="Arial"/>
                <w:sz w:val="20"/>
                <w:szCs w:val="20"/>
                <w:u w:color="000000"/>
              </w:rPr>
            </w:pPr>
            <w:r w:rsidRPr="0062247D">
              <w:rPr>
                <w:rFonts w:ascii="AvantGarde Bk BT" w:hAnsi="AvantGarde Bk BT" w:cs="Arial"/>
                <w:sz w:val="20"/>
                <w:szCs w:val="20"/>
                <w:u w:color="000000"/>
              </w:rPr>
              <w:t>Temas selectos I</w:t>
            </w:r>
          </w:p>
        </w:tc>
        <w:tc>
          <w:tcPr>
            <w:tcW w:w="850" w:type="dxa"/>
            <w:tcBorders>
              <w:top w:val="single" w:sz="4" w:space="0" w:color="auto"/>
            </w:tcBorders>
            <w:noWrap/>
            <w:vAlign w:val="center"/>
          </w:tcPr>
          <w:p w:rsidR="0062247D" w:rsidRPr="0062247D" w:rsidRDefault="0062247D" w:rsidP="0062247D">
            <w:pPr>
              <w:jc w:val="center"/>
              <w:rPr>
                <w:rFonts w:ascii="AvantGarde Bk BT" w:hAnsi="AvantGarde Bk BT" w:cs="Arial"/>
                <w:sz w:val="20"/>
                <w:szCs w:val="20"/>
                <w:u w:color="000000"/>
              </w:rPr>
            </w:pPr>
            <w:r w:rsidRPr="0062247D">
              <w:rPr>
                <w:rFonts w:ascii="AvantGarde Bk BT" w:hAnsi="AvantGarde Bk BT" w:cs="Arial"/>
                <w:sz w:val="20"/>
                <w:szCs w:val="20"/>
                <w:u w:color="000000"/>
              </w:rPr>
              <w:t>C</w:t>
            </w:r>
          </w:p>
        </w:tc>
        <w:tc>
          <w:tcPr>
            <w:tcW w:w="850" w:type="dxa"/>
            <w:tcBorders>
              <w:top w:val="single" w:sz="4" w:space="0" w:color="auto"/>
            </w:tcBorders>
            <w:noWrap/>
            <w:vAlign w:val="center"/>
          </w:tcPr>
          <w:p w:rsidR="0062247D" w:rsidRPr="0062247D" w:rsidRDefault="0062247D" w:rsidP="0062247D">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62247D">
              <w:rPr>
                <w:rFonts w:ascii="AvantGarde Bk BT" w:eastAsia="Arial Unicode MS" w:hAnsi="AvantGarde Bk BT" w:cs="Arial"/>
                <w:sz w:val="20"/>
                <w:szCs w:val="20"/>
                <w:u w:color="000000"/>
              </w:rPr>
              <w:t>64</w:t>
            </w:r>
          </w:p>
        </w:tc>
        <w:tc>
          <w:tcPr>
            <w:tcW w:w="851" w:type="dxa"/>
            <w:tcBorders>
              <w:top w:val="single" w:sz="4" w:space="0" w:color="auto"/>
            </w:tcBorders>
            <w:noWrap/>
            <w:vAlign w:val="center"/>
          </w:tcPr>
          <w:p w:rsidR="0062247D" w:rsidRPr="0062247D" w:rsidRDefault="0062247D" w:rsidP="0062247D">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62247D">
              <w:rPr>
                <w:rFonts w:ascii="AvantGarde Bk BT" w:eastAsia="Arial Unicode MS" w:hAnsi="AvantGarde Bk BT" w:cs="Arial"/>
                <w:sz w:val="20"/>
                <w:szCs w:val="20"/>
                <w:u w:color="000000"/>
              </w:rPr>
              <w:t>32</w:t>
            </w:r>
          </w:p>
        </w:tc>
        <w:tc>
          <w:tcPr>
            <w:tcW w:w="850" w:type="dxa"/>
            <w:tcBorders>
              <w:top w:val="single" w:sz="4" w:space="0" w:color="auto"/>
            </w:tcBorders>
            <w:noWrap/>
            <w:vAlign w:val="center"/>
          </w:tcPr>
          <w:p w:rsidR="0062247D" w:rsidRPr="0062247D" w:rsidRDefault="0062247D" w:rsidP="0062247D">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62247D">
              <w:rPr>
                <w:rFonts w:ascii="AvantGarde Bk BT" w:eastAsia="Arial Unicode MS" w:hAnsi="AvantGarde Bk BT" w:cs="Arial"/>
                <w:sz w:val="20"/>
                <w:szCs w:val="20"/>
                <w:u w:color="000000"/>
              </w:rPr>
              <w:t>96</w:t>
            </w:r>
          </w:p>
        </w:tc>
        <w:tc>
          <w:tcPr>
            <w:tcW w:w="923" w:type="dxa"/>
            <w:tcBorders>
              <w:top w:val="single" w:sz="4" w:space="0" w:color="auto"/>
            </w:tcBorders>
            <w:noWrap/>
            <w:vAlign w:val="center"/>
          </w:tcPr>
          <w:p w:rsidR="0062247D" w:rsidRPr="0062247D" w:rsidRDefault="0062247D" w:rsidP="0062247D">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62247D">
              <w:rPr>
                <w:rFonts w:ascii="AvantGarde Bk BT" w:eastAsia="Arial Unicode MS" w:hAnsi="AvantGarde Bk BT" w:cs="Arial"/>
                <w:sz w:val="20"/>
                <w:szCs w:val="20"/>
                <w:u w:color="000000"/>
              </w:rPr>
              <w:t>6</w:t>
            </w:r>
          </w:p>
        </w:tc>
      </w:tr>
    </w:tbl>
    <w:p w:rsidR="00DB4E02" w:rsidRPr="00312B3E" w:rsidRDefault="00DB4E02" w:rsidP="00476D66">
      <w:pPr>
        <w:rPr>
          <w:rFonts w:ascii="AvantGarde Bk BT" w:hAnsi="AvantGarde Bk BT"/>
          <w:sz w:val="22"/>
          <w:szCs w:val="22"/>
        </w:rPr>
      </w:pPr>
    </w:p>
    <w:p w:rsidR="007B6DA8" w:rsidRPr="0062247D" w:rsidRDefault="007B6DA8" w:rsidP="001701C7">
      <w:pPr>
        <w:rPr>
          <w:rFonts w:ascii="AvantGarde Bk BT" w:hAnsi="AvantGarde Bk BT" w:cs="Arial"/>
          <w:sz w:val="16"/>
          <w:szCs w:val="16"/>
          <w:u w:color="000000"/>
        </w:rPr>
      </w:pPr>
      <w:r w:rsidRPr="0062247D" w:rsidDel="008F690E">
        <w:rPr>
          <w:rFonts w:ascii="AvantGarde Bk BT" w:hAnsi="AvantGarde Bk BT" w:cs="Arial"/>
          <w:b/>
          <w:sz w:val="16"/>
          <w:szCs w:val="16"/>
          <w:u w:color="000000"/>
          <w:vertAlign w:val="superscript"/>
          <w:lang w:val="es-ES_tradnl"/>
        </w:rPr>
        <w:t>1</w:t>
      </w:r>
      <w:r w:rsidRPr="0062247D">
        <w:rPr>
          <w:rFonts w:ascii="AvantGarde Bk BT" w:hAnsi="AvantGarde Bk BT" w:cs="Arial"/>
          <w:sz w:val="16"/>
          <w:szCs w:val="16"/>
          <w:u w:color="000000"/>
        </w:rPr>
        <w:t>BCA = horas bajo la conducción de un académico</w:t>
      </w:r>
    </w:p>
    <w:p w:rsidR="007B6DA8" w:rsidRPr="0062247D" w:rsidRDefault="007B6DA8" w:rsidP="007B6DA8">
      <w:pPr>
        <w:rPr>
          <w:rFonts w:ascii="AvantGarde Bk BT" w:hAnsi="AvantGarde Bk BT" w:cs="Arial"/>
          <w:sz w:val="16"/>
          <w:szCs w:val="16"/>
          <w:u w:color="000000"/>
        </w:rPr>
      </w:pPr>
      <w:r w:rsidRPr="0062247D" w:rsidDel="008F690E">
        <w:rPr>
          <w:rFonts w:ascii="AvantGarde Bk BT" w:hAnsi="AvantGarde Bk BT" w:cs="Arial"/>
          <w:b/>
          <w:sz w:val="16"/>
          <w:szCs w:val="16"/>
          <w:u w:color="000000"/>
          <w:vertAlign w:val="superscript"/>
          <w:lang w:val="es-ES_tradnl"/>
        </w:rPr>
        <w:t>2</w:t>
      </w:r>
      <w:r w:rsidRPr="0062247D">
        <w:rPr>
          <w:rFonts w:ascii="AvantGarde Bk BT" w:hAnsi="AvantGarde Bk BT" w:cs="Arial"/>
          <w:sz w:val="16"/>
          <w:szCs w:val="16"/>
          <w:u w:color="000000"/>
        </w:rPr>
        <w:t xml:space="preserve">AMI = horas de actividades de manera independiente </w:t>
      </w:r>
    </w:p>
    <w:p w:rsidR="00AD285E" w:rsidRPr="0062247D" w:rsidRDefault="00433CB6" w:rsidP="00AD285E">
      <w:pPr>
        <w:rPr>
          <w:rFonts w:ascii="AvantGarde Bk BT" w:hAnsi="AvantGarde Bk BT" w:cs="Arial"/>
          <w:sz w:val="16"/>
          <w:szCs w:val="16"/>
          <w:u w:color="000000"/>
        </w:rPr>
      </w:pPr>
      <w:r w:rsidRPr="0062247D">
        <w:rPr>
          <w:rFonts w:ascii="AvantGarde Bk BT" w:hAnsi="AvantGarde Bk BT" w:cs="Arial"/>
          <w:b/>
          <w:sz w:val="16"/>
          <w:szCs w:val="16"/>
          <w:u w:color="000000"/>
          <w:vertAlign w:val="superscript"/>
          <w:lang w:val="es-ES_tradnl"/>
        </w:rPr>
        <w:t xml:space="preserve">     </w:t>
      </w:r>
      <w:r w:rsidR="008B70BC" w:rsidRPr="0062247D">
        <w:rPr>
          <w:rFonts w:ascii="AvantGarde Bk BT" w:hAnsi="AvantGarde Bk BT" w:cs="Arial"/>
          <w:b/>
          <w:sz w:val="16"/>
          <w:szCs w:val="16"/>
          <w:u w:color="000000"/>
          <w:vertAlign w:val="superscript"/>
          <w:lang w:val="es-ES_tradnl"/>
        </w:rPr>
        <w:t xml:space="preserve">  </w:t>
      </w:r>
      <w:r w:rsidR="00553E34" w:rsidRPr="0062247D">
        <w:rPr>
          <w:rFonts w:ascii="AvantGarde Bk BT" w:hAnsi="AvantGarde Bk BT" w:cs="Arial"/>
          <w:b/>
          <w:sz w:val="16"/>
          <w:szCs w:val="16"/>
          <w:u w:color="000000"/>
          <w:vertAlign w:val="superscript"/>
          <w:lang w:val="es-ES_tradnl"/>
        </w:rPr>
        <w:t>3</w:t>
      </w:r>
      <w:r w:rsidR="009771B8" w:rsidRPr="0062247D">
        <w:rPr>
          <w:rFonts w:ascii="AvantGarde Bk BT" w:hAnsi="AvantGarde Bk BT" w:cs="Arial"/>
          <w:sz w:val="16"/>
          <w:szCs w:val="16"/>
          <w:u w:color="000000"/>
        </w:rPr>
        <w:t>C= Curso</w:t>
      </w:r>
      <w:r w:rsidR="0062247D">
        <w:rPr>
          <w:rFonts w:ascii="AvantGarde Bk BT" w:hAnsi="AvantGarde Bk BT" w:cs="Arial"/>
          <w:sz w:val="16"/>
          <w:szCs w:val="16"/>
          <w:u w:color="000000"/>
        </w:rPr>
        <w:t xml:space="preserve">, </w:t>
      </w:r>
      <w:r w:rsidR="009771B8" w:rsidRPr="0062247D">
        <w:rPr>
          <w:rFonts w:ascii="AvantGarde Bk BT" w:hAnsi="AvantGarde Bk BT" w:cs="Arial"/>
          <w:sz w:val="16"/>
          <w:szCs w:val="16"/>
          <w:u w:color="000000"/>
        </w:rPr>
        <w:t>CT= Curso Taller</w:t>
      </w:r>
      <w:r w:rsidR="0062247D">
        <w:rPr>
          <w:rFonts w:ascii="AvantGarde Bk BT" w:hAnsi="AvantGarde Bk BT" w:cs="Arial"/>
          <w:sz w:val="16"/>
          <w:szCs w:val="16"/>
          <w:u w:color="000000"/>
        </w:rPr>
        <w:t xml:space="preserve">, </w:t>
      </w:r>
      <w:r w:rsidR="00B828CA">
        <w:rPr>
          <w:rFonts w:ascii="AvantGarde Bk BT" w:hAnsi="AvantGarde Bk BT" w:cs="Arial"/>
          <w:sz w:val="16"/>
          <w:szCs w:val="16"/>
          <w:u w:color="000000"/>
        </w:rPr>
        <w:t xml:space="preserve"> </w:t>
      </w:r>
      <w:r w:rsidR="0062247D">
        <w:rPr>
          <w:rFonts w:ascii="AvantGarde Bk BT" w:hAnsi="AvantGarde Bk BT" w:cs="Arial"/>
          <w:b/>
          <w:sz w:val="16"/>
          <w:szCs w:val="16"/>
          <w:u w:color="000000"/>
          <w:vertAlign w:val="superscript"/>
          <w:lang w:val="es-ES_tradnl"/>
        </w:rPr>
        <w:t xml:space="preserve"> </w:t>
      </w:r>
      <w:r w:rsidR="00AD285E" w:rsidRPr="0062247D">
        <w:rPr>
          <w:rFonts w:ascii="AvantGarde Bk BT" w:hAnsi="AvantGarde Bk BT" w:cs="Arial"/>
          <w:sz w:val="16"/>
          <w:szCs w:val="16"/>
          <w:u w:color="000000"/>
        </w:rPr>
        <w:t>S= Seminario</w:t>
      </w:r>
    </w:p>
    <w:p w:rsidR="00AD285E" w:rsidRPr="001C08B8" w:rsidRDefault="00AD285E" w:rsidP="009771B8">
      <w:pPr>
        <w:rPr>
          <w:rFonts w:ascii="AvantGarde Bk BT" w:hAnsi="AvantGarde Bk BT" w:cs="Arial"/>
          <w:sz w:val="20"/>
          <w:szCs w:val="20"/>
          <w:u w:color="000000"/>
        </w:rPr>
      </w:pPr>
    </w:p>
    <w:p w:rsidR="00EA3FB5" w:rsidRDefault="008230F7" w:rsidP="006C4251">
      <w:pPr>
        <w:jc w:val="both"/>
        <w:rPr>
          <w:rFonts w:ascii="AvantGarde Bk BT" w:hAnsi="AvantGarde Bk BT" w:cs="Arial"/>
          <w:sz w:val="20"/>
          <w:szCs w:val="20"/>
          <w:lang w:val="es-ES_tradnl"/>
        </w:rPr>
      </w:pPr>
      <w:r w:rsidRPr="001C08B8">
        <w:rPr>
          <w:rFonts w:ascii="AvantGarde Bk BT" w:hAnsi="AvantGarde Bk BT" w:cs="Arial"/>
          <w:b/>
          <w:sz w:val="20"/>
          <w:szCs w:val="20"/>
          <w:lang w:val="es-ES_tradnl"/>
        </w:rPr>
        <w:t>TERCERO</w:t>
      </w:r>
      <w:r w:rsidR="00EA3FB5" w:rsidRPr="001C08B8">
        <w:rPr>
          <w:rFonts w:ascii="AvantGarde Bk BT" w:hAnsi="AvantGarde Bk BT" w:cs="Arial"/>
          <w:b/>
          <w:sz w:val="20"/>
          <w:szCs w:val="20"/>
          <w:lang w:val="es-ES_tradnl"/>
        </w:rPr>
        <w:t xml:space="preserve">. </w:t>
      </w:r>
      <w:r w:rsidR="00EA3FB5" w:rsidRPr="001C08B8">
        <w:rPr>
          <w:rFonts w:ascii="AvantGarde Bk BT" w:hAnsi="AvantGarde Bk BT" w:cs="Arial"/>
          <w:sz w:val="20"/>
          <w:szCs w:val="20"/>
          <w:lang w:val="es-ES_tradnl"/>
        </w:rPr>
        <w:t>La Junta Académica propondrá al Rector del Centro el</w:t>
      </w:r>
      <w:r w:rsidR="007E45DF" w:rsidRPr="001C08B8">
        <w:rPr>
          <w:rFonts w:ascii="AvantGarde Bk BT" w:hAnsi="AvantGarde Bk BT" w:cs="Arial"/>
          <w:sz w:val="20"/>
          <w:szCs w:val="20"/>
          <w:lang w:val="es-ES_tradnl"/>
        </w:rPr>
        <w:t xml:space="preserve"> número mínimo y máximo de alumnos </w:t>
      </w:r>
      <w:r w:rsidR="00EA3FB5" w:rsidRPr="001C08B8">
        <w:rPr>
          <w:rFonts w:ascii="AvantGarde Bk BT" w:hAnsi="AvantGarde Bk BT" w:cs="Arial"/>
          <w:sz w:val="20"/>
          <w:szCs w:val="20"/>
          <w:lang w:val="es-ES_tradnl"/>
        </w:rPr>
        <w:t>por promoción y la periodicidad de las mismas, con fundamento en los criterios académicos y de calidad.</w:t>
      </w:r>
    </w:p>
    <w:p w:rsidR="00AC2256" w:rsidRDefault="00AC2256" w:rsidP="006C4251">
      <w:pPr>
        <w:jc w:val="both"/>
        <w:rPr>
          <w:rFonts w:ascii="AvantGarde Bk BT" w:hAnsi="AvantGarde Bk BT" w:cs="Arial"/>
          <w:sz w:val="20"/>
          <w:szCs w:val="20"/>
          <w:lang w:val="es-ES_tradnl"/>
        </w:rPr>
      </w:pPr>
    </w:p>
    <w:p w:rsidR="00EA3FB5" w:rsidRDefault="00AC2256" w:rsidP="006C4251">
      <w:pPr>
        <w:jc w:val="both"/>
        <w:rPr>
          <w:rFonts w:ascii="AvantGarde Bk BT" w:hAnsi="AvantGarde Bk BT" w:cs="Arial"/>
          <w:sz w:val="20"/>
          <w:szCs w:val="20"/>
          <w:lang w:val="es-ES_tradnl"/>
        </w:rPr>
      </w:pPr>
      <w:r w:rsidRPr="005D261F">
        <w:rPr>
          <w:rFonts w:ascii="AvantGarde Bk BT" w:hAnsi="AvantGarde Bk BT" w:cs="Arial"/>
          <w:b/>
          <w:sz w:val="20"/>
          <w:szCs w:val="20"/>
          <w:lang w:val="es-ES_tradnl"/>
        </w:rPr>
        <w:t>CUARTO.</w:t>
      </w:r>
      <w:r w:rsidRPr="005D261F">
        <w:rPr>
          <w:rFonts w:ascii="AvantGarde Bk BT" w:hAnsi="AvantGarde Bk BT" w:cs="Arial"/>
          <w:sz w:val="20"/>
          <w:szCs w:val="20"/>
          <w:lang w:val="es-ES_tradnl"/>
        </w:rPr>
        <w:t xml:space="preserve"> </w:t>
      </w:r>
      <w:r w:rsidR="00117CDD" w:rsidRPr="005D261F">
        <w:rPr>
          <w:rFonts w:ascii="AvantGarde Bk BT" w:hAnsi="AvantGarde Bk BT" w:cs="Arial"/>
          <w:sz w:val="20"/>
          <w:szCs w:val="20"/>
          <w:lang w:val="es-ES_tradnl"/>
        </w:rPr>
        <w:t xml:space="preserve">Los directores de tesis harán una propuesta referente a la apertura de asignaturas </w:t>
      </w:r>
      <w:r w:rsidR="00B672F4" w:rsidRPr="005D261F">
        <w:rPr>
          <w:rFonts w:ascii="AvantGarde Bk BT" w:hAnsi="AvantGarde Bk BT" w:cs="Arial"/>
          <w:sz w:val="20"/>
          <w:szCs w:val="20"/>
          <w:lang w:val="es-ES_tradnl"/>
        </w:rPr>
        <w:t>de Temas selectos</w:t>
      </w:r>
      <w:r w:rsidR="00B04596" w:rsidRPr="005D261F">
        <w:rPr>
          <w:rFonts w:ascii="AvantGarde Bk BT" w:hAnsi="AvantGarde Bk BT" w:cs="Arial"/>
          <w:sz w:val="20"/>
          <w:szCs w:val="20"/>
          <w:lang w:val="es-ES_tradnl"/>
        </w:rPr>
        <w:t xml:space="preserve"> del </w:t>
      </w:r>
      <w:r w:rsidR="00B672F4" w:rsidRPr="005D261F">
        <w:rPr>
          <w:rFonts w:ascii="AvantGarde Bk BT" w:hAnsi="AvantGarde Bk BT" w:cs="Arial"/>
          <w:sz w:val="20"/>
          <w:szCs w:val="20"/>
          <w:lang w:val="es-ES_tradnl"/>
        </w:rPr>
        <w:t>área de F</w:t>
      </w:r>
      <w:r w:rsidR="00117CDD" w:rsidRPr="005D261F">
        <w:rPr>
          <w:rFonts w:ascii="AvantGarde Bk BT" w:hAnsi="AvantGarde Bk BT" w:cs="Arial"/>
          <w:sz w:val="20"/>
          <w:szCs w:val="20"/>
          <w:lang w:val="es-ES_tradnl"/>
        </w:rPr>
        <w:t xml:space="preserve">ormación Optativa Abierta a la junta académica. Esta a su vez determinará, de acuerdo a la demanda, los temas selectos a </w:t>
      </w:r>
      <w:proofErr w:type="spellStart"/>
      <w:r w:rsidR="00117CDD" w:rsidRPr="005D261F">
        <w:rPr>
          <w:rFonts w:ascii="AvantGarde Bk BT" w:hAnsi="AvantGarde Bk BT" w:cs="Arial"/>
          <w:sz w:val="20"/>
          <w:szCs w:val="20"/>
          <w:lang w:val="es-ES_tradnl"/>
        </w:rPr>
        <w:t>aperturar</w:t>
      </w:r>
      <w:proofErr w:type="spellEnd"/>
      <w:r w:rsidR="00117CDD" w:rsidRPr="005D261F">
        <w:rPr>
          <w:rFonts w:ascii="AvantGarde Bk BT" w:hAnsi="AvantGarde Bk BT" w:cs="Arial"/>
          <w:sz w:val="20"/>
          <w:szCs w:val="20"/>
          <w:lang w:val="es-ES_tradnl"/>
        </w:rPr>
        <w:t xml:space="preserve"> por ciclo escolar.</w:t>
      </w:r>
    </w:p>
    <w:p w:rsidR="00117CDD" w:rsidRPr="00117CDD" w:rsidRDefault="00117CDD" w:rsidP="006C4251">
      <w:pPr>
        <w:jc w:val="both"/>
        <w:rPr>
          <w:rFonts w:ascii="AvantGarde Bk BT" w:hAnsi="AvantGarde Bk BT" w:cs="Arial"/>
          <w:b/>
          <w:sz w:val="20"/>
          <w:szCs w:val="20"/>
        </w:rPr>
      </w:pPr>
    </w:p>
    <w:p w:rsidR="00362117" w:rsidRDefault="00362117">
      <w:pPr>
        <w:rPr>
          <w:rFonts w:ascii="AvantGarde Bk BT" w:hAnsi="AvantGarde Bk BT" w:cs="Arial"/>
          <w:b/>
          <w:sz w:val="20"/>
          <w:szCs w:val="20"/>
          <w:lang w:val="es-ES_tradnl"/>
        </w:rPr>
      </w:pPr>
      <w:r>
        <w:rPr>
          <w:rFonts w:ascii="AvantGarde Bk BT" w:hAnsi="AvantGarde Bk BT" w:cs="Arial"/>
          <w:b/>
          <w:sz w:val="20"/>
          <w:szCs w:val="20"/>
          <w:lang w:val="es-ES_tradnl"/>
        </w:rPr>
        <w:br w:type="page"/>
      </w:r>
    </w:p>
    <w:p w:rsidR="003479F1" w:rsidRPr="00AD6E38" w:rsidRDefault="00AC2256" w:rsidP="00D07F3A">
      <w:pPr>
        <w:jc w:val="both"/>
        <w:rPr>
          <w:rFonts w:ascii="AvantGarde Bk BT" w:hAnsi="AvantGarde Bk BT" w:cs="Arial"/>
          <w:sz w:val="20"/>
          <w:szCs w:val="20"/>
        </w:rPr>
      </w:pPr>
      <w:r>
        <w:rPr>
          <w:rFonts w:ascii="AvantGarde Bk BT" w:hAnsi="AvantGarde Bk BT" w:cs="Arial"/>
          <w:b/>
          <w:sz w:val="20"/>
          <w:szCs w:val="20"/>
          <w:lang w:val="es-ES_tradnl"/>
        </w:rPr>
        <w:lastRenderedPageBreak/>
        <w:t>QUINT</w:t>
      </w:r>
      <w:r w:rsidR="008230F7" w:rsidRPr="001C08B8">
        <w:rPr>
          <w:rFonts w:ascii="AvantGarde Bk BT" w:hAnsi="AvantGarde Bk BT" w:cs="Arial"/>
          <w:b/>
          <w:sz w:val="20"/>
          <w:szCs w:val="20"/>
        </w:rPr>
        <w:t>O</w:t>
      </w:r>
      <w:r w:rsidR="003E068C" w:rsidRPr="001C08B8">
        <w:rPr>
          <w:rFonts w:ascii="AvantGarde Bk BT" w:hAnsi="AvantGarde Bk BT" w:cs="Arial"/>
          <w:b/>
          <w:sz w:val="20"/>
          <w:szCs w:val="20"/>
        </w:rPr>
        <w:t>.</w:t>
      </w:r>
      <w:r w:rsidR="001C08B8" w:rsidRPr="002E4278">
        <w:rPr>
          <w:rFonts w:ascii="AvantGarde Bk BT" w:hAnsi="AvantGarde Bk BT" w:cs="Arial"/>
          <w:sz w:val="22"/>
          <w:szCs w:val="22"/>
        </w:rPr>
        <w:t xml:space="preserve"> </w:t>
      </w:r>
      <w:r w:rsidR="003479F1" w:rsidRPr="00036B92">
        <w:rPr>
          <w:rFonts w:ascii="AvantGarde Bk BT" w:hAnsi="AvantGarde Bk BT" w:cs="Arial"/>
          <w:sz w:val="20"/>
          <w:szCs w:val="20"/>
        </w:rPr>
        <w:t xml:space="preserve">Los requisitos de ingreso al Programa de la </w:t>
      </w:r>
      <w:r w:rsidR="00971043">
        <w:rPr>
          <w:rFonts w:ascii="AvantGarde Bk BT" w:hAnsi="AvantGarde Bk BT"/>
          <w:bCs/>
          <w:spacing w:val="-2"/>
          <w:sz w:val="20"/>
          <w:szCs w:val="20"/>
          <w:lang w:val="es-ES_tradnl"/>
        </w:rPr>
        <w:t>Maestría en Estudios Transdisciplinares en Ciencia y Tecnología</w:t>
      </w:r>
      <w:r w:rsidR="003479F1" w:rsidRPr="00036B92">
        <w:rPr>
          <w:rFonts w:ascii="AvantGarde Bk BT" w:hAnsi="AvantGarde Bk BT" w:cs="Arial"/>
          <w:sz w:val="20"/>
          <w:szCs w:val="20"/>
        </w:rPr>
        <w:t xml:space="preserve"> </w:t>
      </w:r>
      <w:r w:rsidR="003479F1" w:rsidRPr="00AD6E38">
        <w:rPr>
          <w:rFonts w:ascii="AvantGarde Bk BT" w:hAnsi="AvantGarde Bk BT" w:cs="Arial"/>
          <w:sz w:val="20"/>
          <w:szCs w:val="20"/>
        </w:rPr>
        <w:t>son los que establece la Normatividad Universitaria, además de los que a continuación se señalan:</w:t>
      </w:r>
    </w:p>
    <w:p w:rsidR="003479F1" w:rsidRPr="00AD6E38" w:rsidRDefault="003479F1" w:rsidP="00BC1F66">
      <w:pPr>
        <w:jc w:val="both"/>
        <w:rPr>
          <w:rFonts w:ascii="AvantGarde Bk BT" w:hAnsi="AvantGarde Bk BT" w:cs="Arial"/>
          <w:sz w:val="20"/>
          <w:szCs w:val="20"/>
        </w:rPr>
      </w:pPr>
    </w:p>
    <w:p w:rsidR="00A82227" w:rsidRPr="00B335A2" w:rsidRDefault="00C06BFB" w:rsidP="00247689">
      <w:pPr>
        <w:pStyle w:val="Prrafodelista"/>
        <w:numPr>
          <w:ilvl w:val="0"/>
          <w:numId w:val="4"/>
        </w:numPr>
        <w:jc w:val="both"/>
        <w:rPr>
          <w:rFonts w:ascii="AvantGarde Bk BT" w:hAnsi="AvantGarde Bk BT" w:cs="Arial"/>
          <w:sz w:val="20"/>
          <w:szCs w:val="20"/>
        </w:rPr>
      </w:pPr>
      <w:r w:rsidRPr="00C06BFB">
        <w:rPr>
          <w:rFonts w:ascii="AvantGarde Bk BT" w:hAnsi="AvantGarde Bk BT" w:cs="Arial"/>
          <w:sz w:val="20"/>
          <w:szCs w:val="20"/>
        </w:rPr>
        <w:t>Título de licenciatura</w:t>
      </w:r>
      <w:r>
        <w:rPr>
          <w:rFonts w:ascii="AvantGarde Bk BT" w:hAnsi="AvantGarde Bk BT" w:cs="Arial"/>
          <w:sz w:val="20"/>
          <w:szCs w:val="20"/>
        </w:rPr>
        <w:t xml:space="preserve"> o acta de </w:t>
      </w:r>
      <w:r w:rsidRPr="00B335A2">
        <w:rPr>
          <w:rFonts w:ascii="AvantGarde Bk BT" w:hAnsi="AvantGarde Bk BT" w:cs="Arial"/>
          <w:sz w:val="20"/>
          <w:szCs w:val="20"/>
        </w:rPr>
        <w:t xml:space="preserve">titulación </w:t>
      </w:r>
      <w:r w:rsidR="00247689" w:rsidRPr="00B335A2">
        <w:rPr>
          <w:rFonts w:ascii="AvantGarde Bk BT" w:hAnsi="AvantGarde Bk BT" w:cs="Arial"/>
          <w:sz w:val="20"/>
          <w:szCs w:val="20"/>
        </w:rPr>
        <w:t xml:space="preserve">y constancia de terminación del servicio social de licenciatura, </w:t>
      </w:r>
      <w:r w:rsidRPr="00B335A2">
        <w:rPr>
          <w:rFonts w:ascii="AvantGarde Bk BT" w:hAnsi="AvantGarde Bk BT" w:cs="Arial"/>
          <w:sz w:val="20"/>
          <w:szCs w:val="20"/>
        </w:rPr>
        <w:t>en las áreas de ciencias exactas, médico biológicas, sociales o ingenierías</w:t>
      </w:r>
      <w:r w:rsidR="00BC1F66" w:rsidRPr="00B335A2">
        <w:rPr>
          <w:rFonts w:ascii="AvantGarde Bk BT" w:hAnsi="AvantGarde Bk BT" w:cs="Arial"/>
          <w:sz w:val="20"/>
          <w:szCs w:val="20"/>
        </w:rPr>
        <w:t>;</w:t>
      </w:r>
    </w:p>
    <w:p w:rsidR="00BC1F66" w:rsidRPr="005D6E8B" w:rsidRDefault="005D6E8B" w:rsidP="005D6E8B">
      <w:pPr>
        <w:numPr>
          <w:ilvl w:val="0"/>
          <w:numId w:val="4"/>
        </w:numPr>
        <w:jc w:val="both"/>
        <w:rPr>
          <w:rFonts w:ascii="AvantGarde Bk BT" w:hAnsi="AvantGarde Bk BT" w:cs="Arial"/>
          <w:sz w:val="20"/>
          <w:szCs w:val="20"/>
        </w:rPr>
      </w:pPr>
      <w:r w:rsidRPr="00B335A2">
        <w:rPr>
          <w:rFonts w:ascii="AvantGarde Bk BT" w:hAnsi="AvantGarde Bk BT" w:cs="Arial"/>
          <w:sz w:val="20"/>
          <w:szCs w:val="20"/>
        </w:rPr>
        <w:t>Acreditar un promedio mínimo de ochenta con certificado original o documento</w:t>
      </w:r>
      <w:r w:rsidRPr="00307DE9">
        <w:rPr>
          <w:rFonts w:ascii="AvantGarde Bk BT" w:hAnsi="AvantGarde Bk BT" w:cs="Arial"/>
          <w:sz w:val="20"/>
          <w:szCs w:val="20"/>
        </w:rPr>
        <w:t xml:space="preserve"> equiparable de los estudios precedentes;</w:t>
      </w:r>
    </w:p>
    <w:p w:rsidR="002E4278" w:rsidRPr="00AD6E38" w:rsidRDefault="002E4278"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En el caso de los aspirantes extranjeros además de dar cumplimiento a los requisitos académicos e institucionales antes señalados, deberán contar con la autorización migratoria y demostrar solvencia económica;</w:t>
      </w:r>
    </w:p>
    <w:p w:rsidR="002E4278" w:rsidRPr="00AD6E38" w:rsidRDefault="002E4278"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Aprobar curso proped</w:t>
      </w:r>
      <w:r w:rsidR="00C85299" w:rsidRPr="00AD6E38">
        <w:rPr>
          <w:rFonts w:ascii="AvantGarde Bk BT" w:hAnsi="AvantGarde Bk BT" w:cs="Arial"/>
          <w:sz w:val="20"/>
          <w:szCs w:val="20"/>
        </w:rPr>
        <w:t>éutico</w:t>
      </w:r>
      <w:r w:rsidRPr="00AD6E38">
        <w:rPr>
          <w:rFonts w:ascii="AvantGarde Bk BT" w:hAnsi="AvantGarde Bk BT" w:cs="Arial"/>
          <w:sz w:val="20"/>
          <w:szCs w:val="20"/>
        </w:rPr>
        <w:t>;</w:t>
      </w:r>
    </w:p>
    <w:p w:rsidR="002E4278" w:rsidRPr="005D6E8B" w:rsidRDefault="002E4278" w:rsidP="005D6E8B">
      <w:pPr>
        <w:numPr>
          <w:ilvl w:val="0"/>
          <w:numId w:val="4"/>
        </w:numPr>
        <w:jc w:val="both"/>
        <w:rPr>
          <w:rFonts w:ascii="AvantGarde Bk BT" w:hAnsi="AvantGarde Bk BT" w:cs="Arial"/>
          <w:sz w:val="20"/>
          <w:szCs w:val="20"/>
        </w:rPr>
      </w:pPr>
      <w:r w:rsidRPr="00AD6E38">
        <w:rPr>
          <w:rFonts w:ascii="AvantGarde Bk BT" w:hAnsi="AvantGarde Bk BT" w:cs="Arial"/>
          <w:sz w:val="20"/>
          <w:szCs w:val="20"/>
        </w:rPr>
        <w:t>Sustentación del Examen Nacional de Ingreso al Posgrado del Centro Nacional de Evaluación de la Educación Superior (CENEVAL, EXANI III</w:t>
      </w:r>
      <w:r w:rsidR="007F07AC">
        <w:rPr>
          <w:rFonts w:ascii="AvantGarde Bk BT" w:hAnsi="AvantGarde Bk BT" w:cs="Arial"/>
          <w:sz w:val="20"/>
          <w:szCs w:val="20"/>
        </w:rPr>
        <w:t>, o equivalente</w:t>
      </w:r>
      <w:r w:rsidRPr="00AD6E38">
        <w:rPr>
          <w:rFonts w:ascii="AvantGarde Bk BT" w:hAnsi="AvantGarde Bk BT" w:cs="Arial"/>
          <w:sz w:val="20"/>
          <w:szCs w:val="20"/>
        </w:rPr>
        <w:t>)</w:t>
      </w:r>
      <w:r w:rsidR="005D6E8B">
        <w:rPr>
          <w:rFonts w:ascii="AvantGarde Bk BT" w:hAnsi="AvantGarde Bk BT" w:cs="Arial"/>
          <w:sz w:val="20"/>
          <w:szCs w:val="20"/>
        </w:rPr>
        <w:t>, la Junta Académica definirá el puntaje mínimo;</w:t>
      </w:r>
    </w:p>
    <w:p w:rsidR="002E4278" w:rsidRPr="00AD6E38" w:rsidRDefault="002E4278"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Examen psico</w:t>
      </w:r>
      <w:r w:rsidR="004264E3">
        <w:rPr>
          <w:rFonts w:ascii="AvantGarde Bk BT" w:hAnsi="AvantGarde Bk BT" w:cs="Arial"/>
          <w:sz w:val="20"/>
          <w:szCs w:val="20"/>
        </w:rPr>
        <w:t>ló</w:t>
      </w:r>
      <w:r w:rsidR="007F07AC">
        <w:rPr>
          <w:rFonts w:ascii="AvantGarde Bk BT" w:hAnsi="AvantGarde Bk BT" w:cs="Arial"/>
          <w:sz w:val="20"/>
          <w:szCs w:val="20"/>
        </w:rPr>
        <w:t>gico</w:t>
      </w:r>
      <w:r w:rsidRPr="00AD6E38">
        <w:rPr>
          <w:rFonts w:ascii="AvantGarde Bk BT" w:hAnsi="AvantGarde Bk BT" w:cs="Arial"/>
          <w:sz w:val="20"/>
          <w:szCs w:val="20"/>
        </w:rPr>
        <w:t>;</w:t>
      </w:r>
    </w:p>
    <w:p w:rsidR="002E4278" w:rsidRPr="00AD6E38" w:rsidRDefault="002E4278"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Presentar la carta de aceptación emitida por un profesor</w:t>
      </w:r>
      <w:r w:rsidR="004264E3">
        <w:rPr>
          <w:rFonts w:ascii="AvantGarde Bk BT" w:hAnsi="AvantGarde Bk BT" w:cs="Arial"/>
          <w:sz w:val="20"/>
          <w:szCs w:val="20"/>
        </w:rPr>
        <w:t xml:space="preserve"> del Núcleo Académico Bá</w:t>
      </w:r>
      <w:r w:rsidR="007F07AC">
        <w:rPr>
          <w:rFonts w:ascii="AvantGarde Bk BT" w:hAnsi="AvantGarde Bk BT" w:cs="Arial"/>
          <w:sz w:val="20"/>
          <w:szCs w:val="20"/>
        </w:rPr>
        <w:t>sico o</w:t>
      </w:r>
      <w:r w:rsidRPr="00AD6E38">
        <w:rPr>
          <w:rFonts w:ascii="AvantGarde Bk BT" w:hAnsi="AvantGarde Bk BT" w:cs="Arial"/>
          <w:sz w:val="20"/>
          <w:szCs w:val="20"/>
        </w:rPr>
        <w:t xml:space="preserve"> avalado por la Junta Académica, en la que acepte ser su director de tesis;</w:t>
      </w:r>
    </w:p>
    <w:p w:rsidR="00C85299" w:rsidRPr="00AD6E38" w:rsidRDefault="00C85299"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 xml:space="preserve">Para hablantes de español como lengua materna, constancia de dominio de una segunda lengua, que determine un nivel de A2 avalada por una institución certificada para ello. El candidato de habla materna no hispana, deberá presentar la certificación de dominio idioma español otorgada por la instancia universitaria correspondiente; </w:t>
      </w:r>
    </w:p>
    <w:p w:rsidR="002E4278" w:rsidRDefault="002E4278"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Carta de exposición de motivos para cursar el programa;</w:t>
      </w:r>
    </w:p>
    <w:p w:rsidR="004264E3" w:rsidRPr="00AD6E38" w:rsidRDefault="004264E3" w:rsidP="00BC1F66">
      <w:pPr>
        <w:numPr>
          <w:ilvl w:val="0"/>
          <w:numId w:val="4"/>
        </w:numPr>
        <w:jc w:val="both"/>
        <w:rPr>
          <w:rFonts w:ascii="AvantGarde Bk BT" w:hAnsi="AvantGarde Bk BT" w:cs="Arial"/>
          <w:sz w:val="20"/>
          <w:szCs w:val="20"/>
        </w:rPr>
      </w:pPr>
      <w:r>
        <w:rPr>
          <w:rFonts w:ascii="AvantGarde Bk BT" w:hAnsi="AvantGarde Bk BT" w:cs="Arial"/>
          <w:sz w:val="20"/>
          <w:szCs w:val="20"/>
        </w:rPr>
        <w:t>C</w:t>
      </w:r>
      <w:r w:rsidR="00FC537D">
        <w:rPr>
          <w:rFonts w:ascii="AvantGarde Bk BT" w:hAnsi="AvantGarde Bk BT" w:cs="Arial"/>
          <w:sz w:val="20"/>
          <w:szCs w:val="20"/>
        </w:rPr>
        <w:t>urrí</w:t>
      </w:r>
      <w:r>
        <w:rPr>
          <w:rFonts w:ascii="AvantGarde Bk BT" w:hAnsi="AvantGarde Bk BT" w:cs="Arial"/>
          <w:sz w:val="20"/>
          <w:szCs w:val="20"/>
        </w:rPr>
        <w:t>culum (se evaluarán los antecedentes académicos previos del aspirante al programa);</w:t>
      </w:r>
    </w:p>
    <w:p w:rsidR="002E4278" w:rsidRPr="00AD6E38" w:rsidRDefault="00C631E9" w:rsidP="00BC1F6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Entrevista con  m</w:t>
      </w:r>
      <w:r w:rsidR="00AD6E38">
        <w:rPr>
          <w:rFonts w:ascii="AvantGarde Bk BT" w:hAnsi="AvantGarde Bk BT" w:cs="Arial"/>
          <w:sz w:val="20"/>
          <w:szCs w:val="20"/>
        </w:rPr>
        <w:t>iembros de</w:t>
      </w:r>
      <w:r w:rsidR="004264E3">
        <w:rPr>
          <w:rFonts w:ascii="AvantGarde Bk BT" w:hAnsi="AvantGarde Bk BT" w:cs="Arial"/>
          <w:sz w:val="20"/>
          <w:szCs w:val="20"/>
        </w:rPr>
        <w:t>l Núcleo Académico Bá</w:t>
      </w:r>
      <w:r w:rsidR="00D21D67">
        <w:rPr>
          <w:rFonts w:ascii="AvantGarde Bk BT" w:hAnsi="AvantGarde Bk BT" w:cs="Arial"/>
          <w:sz w:val="20"/>
          <w:szCs w:val="20"/>
        </w:rPr>
        <w:t xml:space="preserve">sico o </w:t>
      </w:r>
      <w:r w:rsidR="00F263A7">
        <w:rPr>
          <w:rFonts w:ascii="AvantGarde Bk BT" w:hAnsi="AvantGarde Bk BT" w:cs="Arial"/>
          <w:sz w:val="20"/>
          <w:szCs w:val="20"/>
        </w:rPr>
        <w:t>académicos asignados por la J</w:t>
      </w:r>
      <w:r w:rsidR="00D21D67">
        <w:rPr>
          <w:rFonts w:ascii="AvantGarde Bk BT" w:hAnsi="AvantGarde Bk BT" w:cs="Arial"/>
          <w:sz w:val="20"/>
          <w:szCs w:val="20"/>
        </w:rPr>
        <w:t>unta</w:t>
      </w:r>
      <w:r w:rsidR="00AD6E38">
        <w:rPr>
          <w:rFonts w:ascii="AvantGarde Bk BT" w:hAnsi="AvantGarde Bk BT" w:cs="Arial"/>
          <w:sz w:val="20"/>
          <w:szCs w:val="20"/>
        </w:rPr>
        <w:t xml:space="preserve"> Académica;</w:t>
      </w:r>
    </w:p>
    <w:p w:rsidR="00FD53F8" w:rsidRPr="00FD53F8" w:rsidRDefault="00FD53F8" w:rsidP="00BC1F66">
      <w:pPr>
        <w:pStyle w:val="Prrafodelista"/>
        <w:numPr>
          <w:ilvl w:val="0"/>
          <w:numId w:val="4"/>
        </w:numPr>
        <w:jc w:val="both"/>
        <w:rPr>
          <w:rFonts w:ascii="AvantGarde Bk BT" w:hAnsi="AvantGarde Bk BT" w:cs="Arial"/>
          <w:sz w:val="20"/>
          <w:szCs w:val="20"/>
        </w:rPr>
      </w:pPr>
      <w:r w:rsidRPr="00FD53F8">
        <w:rPr>
          <w:rFonts w:ascii="AvantGarde Bk BT" w:hAnsi="AvantGarde Bk BT" w:cs="Arial"/>
          <w:sz w:val="20"/>
          <w:szCs w:val="20"/>
        </w:rPr>
        <w:t>Presentar el anteproyecto de investigación asesorado por el investigador que ha acep</w:t>
      </w:r>
      <w:r>
        <w:rPr>
          <w:rFonts w:ascii="AvantGarde Bk BT" w:hAnsi="AvantGarde Bk BT" w:cs="Arial"/>
          <w:sz w:val="20"/>
          <w:szCs w:val="20"/>
        </w:rPr>
        <w:t xml:space="preserve">tado ser su director de tesis; </w:t>
      </w:r>
    </w:p>
    <w:p w:rsidR="00AD6E38" w:rsidRPr="00AD6E38" w:rsidRDefault="00AD6E38" w:rsidP="00BC1F66">
      <w:pPr>
        <w:numPr>
          <w:ilvl w:val="0"/>
          <w:numId w:val="4"/>
        </w:numPr>
        <w:jc w:val="both"/>
        <w:rPr>
          <w:rFonts w:ascii="AvantGarde Bk BT" w:hAnsi="AvantGarde Bk BT" w:cs="Arial"/>
          <w:sz w:val="20"/>
          <w:szCs w:val="20"/>
        </w:rPr>
      </w:pPr>
      <w:r w:rsidRPr="00AD6E38">
        <w:rPr>
          <w:rFonts w:ascii="AvantGarde Bk BT" w:hAnsi="AvantGarde Bk BT"/>
          <w:sz w:val="20"/>
          <w:szCs w:val="20"/>
        </w:rPr>
        <w:t xml:space="preserve">Realizar el registro en SIIAU y cubrir los aranceles correspondientes, y </w:t>
      </w:r>
    </w:p>
    <w:p w:rsidR="00FD53F8" w:rsidRPr="00382ED6" w:rsidRDefault="00AD6E38" w:rsidP="00382ED6">
      <w:pPr>
        <w:numPr>
          <w:ilvl w:val="0"/>
          <w:numId w:val="4"/>
        </w:numPr>
        <w:jc w:val="both"/>
        <w:rPr>
          <w:rFonts w:ascii="AvantGarde Bk BT" w:hAnsi="AvantGarde Bk BT" w:cs="Arial"/>
          <w:sz w:val="20"/>
          <w:szCs w:val="20"/>
        </w:rPr>
      </w:pPr>
      <w:r w:rsidRPr="00AD6E38">
        <w:rPr>
          <w:rFonts w:ascii="AvantGarde Bk BT" w:hAnsi="AvantGarde Bk BT" w:cs="Arial"/>
          <w:sz w:val="20"/>
          <w:szCs w:val="20"/>
        </w:rPr>
        <w:t>Aprobar los demás requisitos publicados</w:t>
      </w:r>
      <w:r>
        <w:rPr>
          <w:rFonts w:ascii="AvantGarde Bk BT" w:hAnsi="AvantGarde Bk BT" w:cs="Arial"/>
          <w:sz w:val="20"/>
          <w:szCs w:val="20"/>
        </w:rPr>
        <w:t xml:space="preserve"> en la convocatoria respectiva.</w:t>
      </w:r>
    </w:p>
    <w:p w:rsidR="00BB122E" w:rsidRPr="00DF3880" w:rsidRDefault="00BB122E" w:rsidP="009551BA">
      <w:pPr>
        <w:jc w:val="both"/>
        <w:rPr>
          <w:rFonts w:ascii="AvantGarde Bk BT" w:hAnsi="AvantGarde Bk BT" w:cs="Arial"/>
          <w:sz w:val="20"/>
          <w:szCs w:val="20"/>
        </w:rPr>
      </w:pPr>
    </w:p>
    <w:p w:rsidR="0016273B" w:rsidRDefault="00BB0956" w:rsidP="008714F2">
      <w:pPr>
        <w:jc w:val="both"/>
        <w:rPr>
          <w:rFonts w:ascii="AvantGarde Bk BT" w:hAnsi="AvantGarde Bk BT" w:cs="Arial"/>
          <w:sz w:val="20"/>
          <w:szCs w:val="20"/>
        </w:rPr>
      </w:pPr>
      <w:r>
        <w:rPr>
          <w:rFonts w:ascii="AvantGarde Bk BT" w:hAnsi="AvantGarde Bk BT" w:cs="Arial"/>
          <w:b/>
          <w:sz w:val="20"/>
          <w:szCs w:val="20"/>
        </w:rPr>
        <w:t>SEX</w:t>
      </w:r>
      <w:r w:rsidR="000D1EB1" w:rsidRPr="00DF3880">
        <w:rPr>
          <w:rFonts w:ascii="AvantGarde Bk BT" w:hAnsi="AvantGarde Bk BT" w:cs="Arial"/>
          <w:b/>
          <w:sz w:val="20"/>
          <w:szCs w:val="20"/>
        </w:rPr>
        <w:t>TO</w:t>
      </w:r>
      <w:r w:rsidR="00BB122E" w:rsidRPr="00DF3880">
        <w:rPr>
          <w:rFonts w:ascii="AvantGarde Bk BT" w:hAnsi="AvantGarde Bk BT" w:cs="Arial"/>
          <w:b/>
          <w:sz w:val="20"/>
          <w:szCs w:val="20"/>
        </w:rPr>
        <w:t>.</w:t>
      </w:r>
      <w:r w:rsidR="00BB122E" w:rsidRPr="00DF3880">
        <w:rPr>
          <w:rFonts w:ascii="AvantGarde Bk BT" w:hAnsi="AvantGarde Bk BT" w:cs="Arial"/>
          <w:sz w:val="20"/>
          <w:szCs w:val="20"/>
        </w:rPr>
        <w:t xml:space="preserve"> </w:t>
      </w:r>
      <w:r w:rsidR="0043771E" w:rsidRPr="00DF3880">
        <w:rPr>
          <w:rFonts w:ascii="AvantGarde Bk BT" w:hAnsi="AvantGarde Bk BT" w:cs="Arial"/>
          <w:sz w:val="20"/>
          <w:szCs w:val="20"/>
        </w:rPr>
        <w:t>Los requisitos de pe</w:t>
      </w:r>
      <w:r w:rsidR="00C845B1" w:rsidRPr="00DF3880">
        <w:rPr>
          <w:rFonts w:ascii="AvantGarde Bk BT" w:hAnsi="AvantGarde Bk BT" w:cs="Arial"/>
          <w:sz w:val="20"/>
          <w:szCs w:val="20"/>
        </w:rPr>
        <w:t>rmanencia</w:t>
      </w:r>
      <w:r w:rsidR="0016273B" w:rsidRPr="00DF3880">
        <w:rPr>
          <w:rFonts w:ascii="AvantGarde Bk BT" w:hAnsi="AvantGarde Bk BT" w:cs="Arial"/>
          <w:sz w:val="20"/>
          <w:szCs w:val="20"/>
        </w:rPr>
        <w:t>, son los establecidos por la normatividad universitaria vigente, además de:</w:t>
      </w:r>
    </w:p>
    <w:p w:rsidR="00DE4426" w:rsidRPr="00DF3880" w:rsidRDefault="00DE4426" w:rsidP="008714F2">
      <w:pPr>
        <w:jc w:val="both"/>
        <w:rPr>
          <w:rFonts w:ascii="AvantGarde Bk BT" w:hAnsi="AvantGarde Bk BT" w:cs="Arial"/>
          <w:sz w:val="20"/>
          <w:szCs w:val="20"/>
        </w:rPr>
      </w:pPr>
    </w:p>
    <w:p w:rsidR="0016273B" w:rsidRPr="00DF3880" w:rsidRDefault="0016273B" w:rsidP="00520496">
      <w:pPr>
        <w:numPr>
          <w:ilvl w:val="0"/>
          <w:numId w:val="6"/>
        </w:numPr>
        <w:jc w:val="both"/>
        <w:rPr>
          <w:rFonts w:ascii="AvantGarde Bk BT" w:hAnsi="AvantGarde Bk BT" w:cs="Arial"/>
          <w:sz w:val="20"/>
          <w:szCs w:val="20"/>
        </w:rPr>
      </w:pPr>
      <w:r w:rsidRPr="00DF3880">
        <w:rPr>
          <w:rFonts w:ascii="AvantGarde Bk BT" w:hAnsi="AvantGarde Bk BT" w:cs="Arial"/>
          <w:sz w:val="20"/>
          <w:szCs w:val="20"/>
        </w:rPr>
        <w:t>Dedicar tiempo completo al plan de estudios del programa;</w:t>
      </w:r>
    </w:p>
    <w:p w:rsidR="0016273B" w:rsidRPr="00DF3880" w:rsidRDefault="0016273B" w:rsidP="00520496">
      <w:pPr>
        <w:numPr>
          <w:ilvl w:val="0"/>
          <w:numId w:val="6"/>
        </w:numPr>
        <w:jc w:val="both"/>
        <w:rPr>
          <w:rFonts w:ascii="AvantGarde Bk BT" w:hAnsi="AvantGarde Bk BT" w:cs="Arial"/>
          <w:sz w:val="20"/>
          <w:szCs w:val="20"/>
        </w:rPr>
      </w:pPr>
      <w:r w:rsidRPr="00DF3880">
        <w:rPr>
          <w:rFonts w:ascii="AvantGarde Bk BT" w:hAnsi="AvantGarde Bk BT" w:cs="Arial"/>
          <w:sz w:val="20"/>
          <w:szCs w:val="20"/>
        </w:rPr>
        <w:t xml:space="preserve">Realizar las actividades académicas que indica el plan de estudios y las establecidas con su tutor o comité tutorial, y </w:t>
      </w:r>
    </w:p>
    <w:p w:rsidR="0016273B" w:rsidRPr="00DF3880" w:rsidRDefault="0016273B" w:rsidP="00520496">
      <w:pPr>
        <w:numPr>
          <w:ilvl w:val="0"/>
          <w:numId w:val="6"/>
        </w:numPr>
        <w:jc w:val="both"/>
        <w:rPr>
          <w:rFonts w:ascii="AvantGarde Bk BT" w:hAnsi="AvantGarde Bk BT" w:cs="Arial"/>
          <w:sz w:val="20"/>
          <w:szCs w:val="20"/>
        </w:rPr>
      </w:pPr>
      <w:r w:rsidRPr="00DF3880">
        <w:rPr>
          <w:rFonts w:ascii="AvantGarde Bk BT" w:hAnsi="AvantGarde Bk BT" w:cs="Arial"/>
          <w:sz w:val="20"/>
          <w:szCs w:val="20"/>
        </w:rPr>
        <w:t>Presentar semestralmente un informe escrito y</w:t>
      </w:r>
      <w:r w:rsidR="0057080D">
        <w:rPr>
          <w:rFonts w:ascii="AvantGarde Bk BT" w:hAnsi="AvantGarde Bk BT" w:cs="Arial"/>
          <w:sz w:val="20"/>
          <w:szCs w:val="20"/>
        </w:rPr>
        <w:t>/o</w:t>
      </w:r>
      <w:r w:rsidRPr="00DF3880">
        <w:rPr>
          <w:rFonts w:ascii="AvantGarde Bk BT" w:hAnsi="AvantGarde Bk BT" w:cs="Arial"/>
          <w:sz w:val="20"/>
          <w:szCs w:val="20"/>
        </w:rPr>
        <w:t xml:space="preserve"> oral sobre los avances del trabajo de tesis y lo realizado en relación con las actividades académicas </w:t>
      </w:r>
      <w:r w:rsidR="0057080D">
        <w:rPr>
          <w:rFonts w:ascii="AvantGarde Bk BT" w:hAnsi="AvantGarde Bk BT" w:cs="Arial"/>
          <w:sz w:val="20"/>
          <w:szCs w:val="20"/>
        </w:rPr>
        <w:t>en</w:t>
      </w:r>
      <w:r w:rsidRPr="00DF3880">
        <w:rPr>
          <w:rFonts w:ascii="AvantGarde Bk BT" w:hAnsi="AvantGarde Bk BT" w:cs="Arial"/>
          <w:sz w:val="20"/>
          <w:szCs w:val="20"/>
        </w:rPr>
        <w:t xml:space="preserve">comendadas previamente por su tutor o comité tutorial. </w:t>
      </w:r>
    </w:p>
    <w:p w:rsidR="00C845B1" w:rsidRPr="00B537C6" w:rsidRDefault="00C845B1" w:rsidP="00520496">
      <w:pPr>
        <w:numPr>
          <w:ilvl w:val="0"/>
          <w:numId w:val="5"/>
        </w:numPr>
        <w:jc w:val="both"/>
        <w:rPr>
          <w:rFonts w:ascii="AvantGarde Bk BT" w:hAnsi="AvantGarde Bk BT" w:cs="Arial"/>
          <w:sz w:val="20"/>
          <w:szCs w:val="20"/>
        </w:rPr>
      </w:pPr>
    </w:p>
    <w:p w:rsidR="00362117" w:rsidRDefault="00362117">
      <w:pPr>
        <w:rPr>
          <w:rFonts w:ascii="AvantGarde Bk BT" w:hAnsi="AvantGarde Bk BT" w:cs="Arial"/>
          <w:b/>
          <w:sz w:val="20"/>
          <w:szCs w:val="20"/>
        </w:rPr>
      </w:pPr>
      <w:r>
        <w:rPr>
          <w:rFonts w:ascii="AvantGarde Bk BT" w:hAnsi="AvantGarde Bk BT" w:cs="Arial"/>
          <w:b/>
          <w:sz w:val="20"/>
          <w:szCs w:val="20"/>
        </w:rPr>
        <w:br w:type="page"/>
      </w:r>
    </w:p>
    <w:p w:rsidR="00F97E3B" w:rsidRDefault="00416A1B" w:rsidP="00F97E3B">
      <w:pPr>
        <w:jc w:val="both"/>
        <w:rPr>
          <w:rFonts w:ascii="AvantGarde Bk BT" w:hAnsi="AvantGarde Bk BT" w:cs="Arial"/>
          <w:sz w:val="20"/>
          <w:szCs w:val="20"/>
        </w:rPr>
      </w:pPr>
      <w:r>
        <w:rPr>
          <w:rFonts w:ascii="AvantGarde Bk BT" w:hAnsi="AvantGarde Bk BT" w:cs="Arial"/>
          <w:b/>
          <w:sz w:val="20"/>
          <w:szCs w:val="20"/>
        </w:rPr>
        <w:lastRenderedPageBreak/>
        <w:t>SÉ</w:t>
      </w:r>
      <w:r w:rsidR="001508B9">
        <w:rPr>
          <w:rFonts w:ascii="AvantGarde Bk BT" w:hAnsi="AvantGarde Bk BT" w:cs="Arial"/>
          <w:b/>
          <w:sz w:val="20"/>
          <w:szCs w:val="20"/>
        </w:rPr>
        <w:t>PTIM</w:t>
      </w:r>
      <w:r w:rsidR="000D1EB1" w:rsidRPr="00B537C6">
        <w:rPr>
          <w:rFonts w:ascii="AvantGarde Bk BT" w:hAnsi="AvantGarde Bk BT" w:cs="Arial"/>
          <w:b/>
          <w:sz w:val="20"/>
          <w:szCs w:val="20"/>
        </w:rPr>
        <w:t>O</w:t>
      </w:r>
      <w:r w:rsidR="008714F2" w:rsidRPr="00B537C6">
        <w:rPr>
          <w:rFonts w:ascii="AvantGarde Bk BT" w:hAnsi="AvantGarde Bk BT" w:cs="Arial"/>
          <w:b/>
          <w:sz w:val="20"/>
          <w:szCs w:val="20"/>
        </w:rPr>
        <w:t>.</w:t>
      </w:r>
      <w:r w:rsidR="008714F2" w:rsidRPr="00B537C6">
        <w:rPr>
          <w:rFonts w:ascii="AvantGarde Bk BT" w:hAnsi="AvantGarde Bk BT" w:cs="Arial"/>
          <w:sz w:val="20"/>
          <w:szCs w:val="20"/>
        </w:rPr>
        <w:t xml:space="preserve"> </w:t>
      </w:r>
      <w:r w:rsidR="00F97E3B" w:rsidRPr="00F97E3B">
        <w:rPr>
          <w:rFonts w:ascii="AvantGarde Bk BT" w:hAnsi="AvantGarde Bk BT" w:cs="Arial"/>
          <w:sz w:val="20"/>
          <w:szCs w:val="20"/>
        </w:rPr>
        <w:t xml:space="preserve">Los requisitos para obtener el grado de </w:t>
      </w:r>
      <w:r w:rsidR="00971043">
        <w:rPr>
          <w:rFonts w:ascii="AvantGarde Bk BT" w:hAnsi="AvantGarde Bk BT" w:cs="Arial"/>
          <w:sz w:val="20"/>
          <w:szCs w:val="20"/>
        </w:rPr>
        <w:t>Maestría en Estudios Transdisciplinares en Ciencia y Tecnología</w:t>
      </w:r>
      <w:r w:rsidR="00F97E3B" w:rsidRPr="00F97E3B">
        <w:rPr>
          <w:rFonts w:ascii="AvantGarde Bk BT" w:hAnsi="AvantGarde Bk BT" w:cs="Arial"/>
          <w:sz w:val="20"/>
          <w:szCs w:val="20"/>
        </w:rPr>
        <w:t>, además de lo establecido en la normatividad universitaria son los siguientes:</w:t>
      </w:r>
    </w:p>
    <w:p w:rsidR="00F97E3B" w:rsidRPr="00F97E3B" w:rsidRDefault="00F97E3B" w:rsidP="00F97E3B">
      <w:pPr>
        <w:jc w:val="both"/>
        <w:rPr>
          <w:rFonts w:ascii="AvantGarde Bk BT" w:hAnsi="AvantGarde Bk BT" w:cs="Arial"/>
          <w:sz w:val="20"/>
          <w:szCs w:val="20"/>
        </w:rPr>
      </w:pPr>
    </w:p>
    <w:p w:rsidR="00F97E3B" w:rsidRPr="00F97E3B" w:rsidRDefault="00F97E3B" w:rsidP="00520496">
      <w:pPr>
        <w:numPr>
          <w:ilvl w:val="0"/>
          <w:numId w:val="10"/>
        </w:numPr>
        <w:jc w:val="both"/>
        <w:rPr>
          <w:rFonts w:ascii="AvantGarde Bk BT" w:hAnsi="AvantGarde Bk BT" w:cs="Arial"/>
          <w:sz w:val="20"/>
          <w:szCs w:val="20"/>
        </w:rPr>
      </w:pPr>
      <w:r w:rsidRPr="00F97E3B">
        <w:rPr>
          <w:rFonts w:ascii="AvantGarde Bk BT" w:hAnsi="AvantGarde Bk BT" w:cs="Arial"/>
          <w:sz w:val="20"/>
          <w:szCs w:val="20"/>
        </w:rPr>
        <w:t>Haber concluido el programa de Maestría correspondiente</w:t>
      </w:r>
    </w:p>
    <w:p w:rsidR="00F97E3B" w:rsidRPr="00F97E3B" w:rsidRDefault="00F97E3B" w:rsidP="00520496">
      <w:pPr>
        <w:numPr>
          <w:ilvl w:val="0"/>
          <w:numId w:val="10"/>
        </w:numPr>
        <w:jc w:val="both"/>
        <w:rPr>
          <w:rFonts w:ascii="AvantGarde Bk BT" w:hAnsi="AvantGarde Bk BT" w:cs="Arial"/>
          <w:sz w:val="20"/>
          <w:szCs w:val="20"/>
        </w:rPr>
      </w:pPr>
      <w:r w:rsidRPr="00F97E3B">
        <w:rPr>
          <w:rFonts w:ascii="AvantGarde Bk BT" w:hAnsi="AvantGarde Bk BT" w:cs="Arial"/>
          <w:sz w:val="20"/>
          <w:szCs w:val="20"/>
        </w:rPr>
        <w:t>Haber cumplido el total de créditos y horas señalados en el plan de estudio</w:t>
      </w:r>
    </w:p>
    <w:p w:rsidR="00F97E3B" w:rsidRPr="00F97E3B" w:rsidRDefault="00F97E3B" w:rsidP="00520496">
      <w:pPr>
        <w:numPr>
          <w:ilvl w:val="0"/>
          <w:numId w:val="10"/>
        </w:numPr>
        <w:jc w:val="both"/>
        <w:rPr>
          <w:rFonts w:ascii="AvantGarde Bk BT" w:hAnsi="AvantGarde Bk BT" w:cs="Arial"/>
          <w:sz w:val="20"/>
          <w:szCs w:val="20"/>
        </w:rPr>
      </w:pPr>
      <w:r w:rsidRPr="00F97E3B">
        <w:rPr>
          <w:rFonts w:ascii="AvantGarde Bk BT" w:hAnsi="AvantGarde Bk BT" w:cs="Arial"/>
          <w:sz w:val="20"/>
          <w:szCs w:val="20"/>
        </w:rPr>
        <w:t>Presentar, defender y aprobar la evaluación de tesis de grado producto de la investigación correspondiente.</w:t>
      </w:r>
    </w:p>
    <w:p w:rsidR="00F97E3B" w:rsidRDefault="00F97E3B" w:rsidP="00520496">
      <w:pPr>
        <w:numPr>
          <w:ilvl w:val="0"/>
          <w:numId w:val="10"/>
        </w:numPr>
        <w:jc w:val="both"/>
        <w:rPr>
          <w:rFonts w:ascii="AvantGarde Bk BT" w:hAnsi="AvantGarde Bk BT" w:cs="Arial"/>
          <w:sz w:val="20"/>
          <w:szCs w:val="20"/>
        </w:rPr>
      </w:pPr>
      <w:r w:rsidRPr="00F97E3B">
        <w:rPr>
          <w:rFonts w:ascii="AvantGarde Bk BT" w:hAnsi="AvantGarde Bk BT" w:cs="Arial"/>
          <w:sz w:val="20"/>
          <w:szCs w:val="20"/>
        </w:rPr>
        <w:t>Presentar constancia de no adeudo expedida por la coordinación de control escolar</w:t>
      </w:r>
      <w:r>
        <w:rPr>
          <w:rFonts w:ascii="AvantGarde Bk BT" w:hAnsi="AvantGarde Bk BT" w:cs="Arial"/>
          <w:sz w:val="20"/>
          <w:szCs w:val="20"/>
        </w:rPr>
        <w:t>, y</w:t>
      </w:r>
    </w:p>
    <w:p w:rsidR="00D43C30" w:rsidRPr="00F97E3B" w:rsidRDefault="00F97E3B" w:rsidP="00520496">
      <w:pPr>
        <w:numPr>
          <w:ilvl w:val="0"/>
          <w:numId w:val="10"/>
        </w:numPr>
        <w:jc w:val="both"/>
        <w:rPr>
          <w:rFonts w:ascii="AvantGarde Bk BT" w:hAnsi="AvantGarde Bk BT" w:cs="Arial"/>
          <w:sz w:val="20"/>
          <w:szCs w:val="20"/>
        </w:rPr>
      </w:pPr>
      <w:r w:rsidRPr="00F97E3B">
        <w:rPr>
          <w:rFonts w:ascii="AvantGarde Bk BT" w:hAnsi="AvantGarde Bk BT" w:cs="Arial"/>
          <w:sz w:val="20"/>
          <w:szCs w:val="20"/>
        </w:rPr>
        <w:t>Cubrir los aranceles correspondientes.</w:t>
      </w:r>
    </w:p>
    <w:p w:rsidR="00F97E3B" w:rsidRDefault="00F97E3B" w:rsidP="00AE4A87">
      <w:pPr>
        <w:jc w:val="both"/>
        <w:rPr>
          <w:rFonts w:ascii="AvantGarde Bk BT" w:hAnsi="AvantGarde Bk BT" w:cs="Arial"/>
          <w:b/>
          <w:sz w:val="20"/>
          <w:szCs w:val="20"/>
        </w:rPr>
      </w:pPr>
    </w:p>
    <w:p w:rsidR="00AE4A87" w:rsidRPr="005269CF" w:rsidRDefault="001508B9" w:rsidP="00AE4A87">
      <w:pPr>
        <w:jc w:val="both"/>
        <w:rPr>
          <w:rFonts w:ascii="AvantGarde Bk BT" w:hAnsi="AvantGarde Bk BT" w:cs="Arial"/>
          <w:sz w:val="20"/>
          <w:szCs w:val="20"/>
        </w:rPr>
      </w:pPr>
      <w:r>
        <w:rPr>
          <w:rFonts w:ascii="AvantGarde Bk BT" w:hAnsi="AvantGarde Bk BT" w:cs="Arial"/>
          <w:b/>
          <w:sz w:val="20"/>
          <w:szCs w:val="20"/>
        </w:rPr>
        <w:t>OCTAVO</w:t>
      </w:r>
      <w:r w:rsidR="00F34C0B" w:rsidRPr="005269CF">
        <w:rPr>
          <w:rFonts w:ascii="AvantGarde Bk BT" w:hAnsi="AvantGarde Bk BT" w:cs="Arial"/>
          <w:sz w:val="20"/>
          <w:szCs w:val="20"/>
        </w:rPr>
        <w:t>.</w:t>
      </w:r>
      <w:r w:rsidR="008C5974" w:rsidRPr="005269CF">
        <w:rPr>
          <w:rFonts w:ascii="AvantGarde Bk BT" w:hAnsi="AvantGarde Bk BT" w:cs="Arial"/>
          <w:sz w:val="20"/>
          <w:szCs w:val="20"/>
        </w:rPr>
        <w:t xml:space="preserve"> </w:t>
      </w:r>
      <w:r w:rsidR="00AE4A87" w:rsidRPr="005269CF">
        <w:rPr>
          <w:rFonts w:ascii="AvantGarde Bk BT" w:hAnsi="AvantGarde Bk BT" w:cs="Arial"/>
          <w:sz w:val="20"/>
          <w:szCs w:val="20"/>
        </w:rPr>
        <w:t>La modalidad para obtención del grado de maestría será tesis.</w:t>
      </w:r>
    </w:p>
    <w:p w:rsidR="00BA4A59" w:rsidRPr="00171F54" w:rsidRDefault="00BA4A59" w:rsidP="000656D1">
      <w:pPr>
        <w:jc w:val="both"/>
        <w:rPr>
          <w:rFonts w:ascii="AvantGarde Bk BT" w:hAnsi="AvantGarde Bk BT" w:cs="Arial"/>
          <w:sz w:val="20"/>
          <w:szCs w:val="20"/>
        </w:rPr>
      </w:pPr>
    </w:p>
    <w:p w:rsidR="00BA4A59" w:rsidRPr="005269CF" w:rsidRDefault="001508B9" w:rsidP="002800A0">
      <w:pPr>
        <w:jc w:val="both"/>
        <w:rPr>
          <w:rFonts w:ascii="AvantGarde Bk BT" w:hAnsi="AvantGarde Bk BT" w:cs="Arial"/>
          <w:sz w:val="20"/>
          <w:szCs w:val="20"/>
        </w:rPr>
      </w:pPr>
      <w:r w:rsidRPr="00171F54">
        <w:rPr>
          <w:rFonts w:ascii="AvantGarde Bk BT" w:hAnsi="AvantGarde Bk BT" w:cs="Arial"/>
          <w:b/>
          <w:sz w:val="20"/>
          <w:szCs w:val="20"/>
        </w:rPr>
        <w:t>NOVENO</w:t>
      </w:r>
      <w:r w:rsidR="000656D1" w:rsidRPr="00171F54">
        <w:rPr>
          <w:rFonts w:ascii="AvantGarde Bk BT" w:hAnsi="AvantGarde Bk BT" w:cs="Arial"/>
          <w:b/>
          <w:sz w:val="20"/>
          <w:szCs w:val="20"/>
        </w:rPr>
        <w:t xml:space="preserve">. </w:t>
      </w:r>
      <w:r w:rsidR="00E210BB" w:rsidRPr="00171F54">
        <w:rPr>
          <w:rFonts w:ascii="AvantGarde Bk BT" w:hAnsi="AvantGarde Bk BT" w:cs="Arial"/>
          <w:sz w:val="20"/>
          <w:szCs w:val="20"/>
        </w:rPr>
        <w:t xml:space="preserve">El programa </w:t>
      </w:r>
      <w:r w:rsidR="00B31C3B" w:rsidRPr="00171F54">
        <w:rPr>
          <w:rFonts w:ascii="AvantGarde Bk BT" w:hAnsi="AvantGarde Bk BT" w:cs="Arial"/>
          <w:sz w:val="20"/>
          <w:szCs w:val="20"/>
        </w:rPr>
        <w:t xml:space="preserve">tiene una duración </w:t>
      </w:r>
      <w:r w:rsidR="00562C4B" w:rsidRPr="00171F54">
        <w:rPr>
          <w:rFonts w:ascii="AvantGarde Bk BT" w:hAnsi="AvantGarde Bk BT" w:cs="Arial"/>
          <w:sz w:val="20"/>
          <w:szCs w:val="20"/>
        </w:rPr>
        <w:t xml:space="preserve">estimada </w:t>
      </w:r>
      <w:r w:rsidR="00B31C3B" w:rsidRPr="00171F54">
        <w:rPr>
          <w:rFonts w:ascii="AvantGarde Bk BT" w:hAnsi="AvantGarde Bk BT" w:cs="Arial"/>
          <w:sz w:val="20"/>
          <w:szCs w:val="20"/>
        </w:rPr>
        <w:t xml:space="preserve">de cuatro </w:t>
      </w:r>
      <w:r w:rsidR="00B31C3B" w:rsidRPr="005269CF">
        <w:rPr>
          <w:rFonts w:ascii="AvantGarde Bk BT" w:hAnsi="AvantGarde Bk BT" w:cs="Arial"/>
          <w:sz w:val="20"/>
          <w:szCs w:val="20"/>
        </w:rPr>
        <w:t xml:space="preserve">ciclos escolares, los cuales serán contados a partir del momento de </w:t>
      </w:r>
      <w:r w:rsidR="00006703">
        <w:rPr>
          <w:rFonts w:ascii="AvantGarde Bk BT" w:hAnsi="AvantGarde Bk BT" w:cs="Arial"/>
          <w:sz w:val="20"/>
          <w:szCs w:val="20"/>
        </w:rPr>
        <w:t>inscripción de los estudiantes.</w:t>
      </w:r>
    </w:p>
    <w:p w:rsidR="007224B8" w:rsidRPr="005269CF" w:rsidRDefault="007224B8" w:rsidP="002800A0">
      <w:pPr>
        <w:jc w:val="both"/>
        <w:rPr>
          <w:rFonts w:ascii="AvantGarde Bk BT" w:hAnsi="AvantGarde Bk BT" w:cs="Arial"/>
          <w:sz w:val="20"/>
          <w:szCs w:val="20"/>
        </w:rPr>
      </w:pPr>
    </w:p>
    <w:p w:rsidR="007224B8" w:rsidRPr="005269CF" w:rsidRDefault="0049273B" w:rsidP="005269CF">
      <w:pPr>
        <w:jc w:val="both"/>
        <w:rPr>
          <w:rFonts w:ascii="AvantGarde Bk BT" w:hAnsi="AvantGarde Bk BT" w:cs="Arial"/>
          <w:sz w:val="20"/>
          <w:szCs w:val="20"/>
        </w:rPr>
      </w:pPr>
      <w:r>
        <w:rPr>
          <w:rFonts w:ascii="AvantGarde Bk BT" w:hAnsi="AvantGarde Bk BT" w:cs="Arial"/>
          <w:b/>
          <w:sz w:val="20"/>
          <w:szCs w:val="20"/>
        </w:rPr>
        <w:t>DÉ</w:t>
      </w:r>
      <w:r w:rsidR="001508B9">
        <w:rPr>
          <w:rFonts w:ascii="AvantGarde Bk BT" w:hAnsi="AvantGarde Bk BT" w:cs="Arial"/>
          <w:b/>
          <w:sz w:val="20"/>
          <w:szCs w:val="20"/>
        </w:rPr>
        <w:t>CIMO</w:t>
      </w:r>
      <w:r w:rsidR="007224B8" w:rsidRPr="005269CF">
        <w:rPr>
          <w:rFonts w:ascii="AvantGarde Bk BT" w:hAnsi="AvantGarde Bk BT" w:cs="Arial"/>
          <w:sz w:val="20"/>
          <w:szCs w:val="20"/>
        </w:rPr>
        <w:t xml:space="preserve">. </w:t>
      </w:r>
      <w:r w:rsidR="003A0150" w:rsidRPr="003A0150">
        <w:rPr>
          <w:rFonts w:ascii="AvantGarde Bk BT" w:hAnsi="AvantGarde Bk BT" w:cs="AvantGarde Bk BT"/>
          <w:sz w:val="20"/>
          <w:szCs w:val="20"/>
        </w:rPr>
        <w:t>Los alumnos aportarán por concepto de inscripción a cada uno de los ciclos escolares,</w:t>
      </w:r>
      <w:r w:rsidR="003A0150">
        <w:rPr>
          <w:rFonts w:ascii="AvantGarde Bk BT" w:hAnsi="AvantGarde Bk BT" w:cs="AvantGarde Bk BT"/>
          <w:sz w:val="20"/>
          <w:szCs w:val="20"/>
        </w:rPr>
        <w:t xml:space="preserve"> e</w:t>
      </w:r>
      <w:r w:rsidR="005269CF" w:rsidRPr="005269CF">
        <w:rPr>
          <w:rFonts w:ascii="AvantGarde Bk BT" w:hAnsi="AvantGarde Bk BT" w:cs="AvantGarde Bk BT"/>
          <w:sz w:val="20"/>
          <w:szCs w:val="20"/>
        </w:rPr>
        <w:t>l arancel establecido por la Universidad de Guadalajara.</w:t>
      </w:r>
    </w:p>
    <w:p w:rsidR="00BA4A59" w:rsidRPr="005269CF" w:rsidRDefault="00BA4A59" w:rsidP="00BA4A59">
      <w:pPr>
        <w:rPr>
          <w:rFonts w:ascii="AvantGarde Bk BT" w:hAnsi="AvantGarde Bk BT" w:cs="Arial"/>
          <w:sz w:val="20"/>
          <w:szCs w:val="20"/>
        </w:rPr>
      </w:pPr>
    </w:p>
    <w:p w:rsidR="00BA4A59" w:rsidRPr="005269CF" w:rsidRDefault="00394FD5" w:rsidP="004A1760">
      <w:pPr>
        <w:jc w:val="both"/>
        <w:rPr>
          <w:rFonts w:ascii="AvantGarde Bk BT" w:hAnsi="AvantGarde Bk BT" w:cs="Arial"/>
          <w:sz w:val="20"/>
          <w:szCs w:val="20"/>
        </w:rPr>
      </w:pPr>
      <w:r w:rsidRPr="005269CF">
        <w:rPr>
          <w:rFonts w:ascii="AvantGarde Bk BT" w:hAnsi="AvantGarde Bk BT" w:cs="Arial"/>
          <w:b/>
          <w:sz w:val="20"/>
          <w:szCs w:val="20"/>
        </w:rPr>
        <w:t>DÉCIMO</w:t>
      </w:r>
      <w:r w:rsidR="001508B9">
        <w:rPr>
          <w:rFonts w:ascii="AvantGarde Bk BT" w:hAnsi="AvantGarde Bk BT" w:cs="Arial"/>
          <w:b/>
          <w:sz w:val="20"/>
          <w:szCs w:val="20"/>
        </w:rPr>
        <w:t xml:space="preserve"> PRIMERO</w:t>
      </w:r>
      <w:r w:rsidR="000656D1" w:rsidRPr="005269CF">
        <w:rPr>
          <w:rFonts w:ascii="AvantGarde Bk BT" w:hAnsi="AvantGarde Bk BT" w:cs="Arial"/>
          <w:sz w:val="20"/>
          <w:szCs w:val="20"/>
        </w:rPr>
        <w:t xml:space="preserve">. </w:t>
      </w:r>
      <w:r w:rsidR="005269CF">
        <w:rPr>
          <w:rFonts w:ascii="AvantGarde Bk BT" w:hAnsi="AvantGarde Bk BT" w:cs="Arial"/>
          <w:sz w:val="20"/>
          <w:szCs w:val="20"/>
        </w:rPr>
        <w:t>El</w:t>
      </w:r>
      <w:r w:rsidR="007224B8" w:rsidRPr="005269CF">
        <w:rPr>
          <w:rFonts w:ascii="AvantGarde Bk BT" w:hAnsi="AvantGarde Bk BT" w:cs="Arial"/>
          <w:sz w:val="20"/>
          <w:szCs w:val="20"/>
        </w:rPr>
        <w:t xml:space="preserve"> certificado se expedirá co</w:t>
      </w:r>
      <w:r w:rsidR="000F1321" w:rsidRPr="005269CF">
        <w:rPr>
          <w:rFonts w:ascii="AvantGarde Bk BT" w:hAnsi="AvantGarde Bk BT" w:cs="Arial"/>
          <w:sz w:val="20"/>
          <w:szCs w:val="20"/>
        </w:rPr>
        <w:t xml:space="preserve">mo </w:t>
      </w:r>
      <w:r w:rsidR="00971043">
        <w:rPr>
          <w:rFonts w:ascii="AvantGarde Bk BT" w:hAnsi="AvantGarde Bk BT" w:cs="Arial"/>
          <w:sz w:val="20"/>
          <w:szCs w:val="20"/>
        </w:rPr>
        <w:t>Maestría en Estudios Transdisciplinares en Ciencia y Tecnología</w:t>
      </w:r>
      <w:r w:rsidR="00076B1A">
        <w:rPr>
          <w:rFonts w:ascii="AvantGarde Bk BT" w:hAnsi="AvantGarde Bk BT" w:cs="Arial"/>
          <w:sz w:val="20"/>
          <w:szCs w:val="20"/>
        </w:rPr>
        <w:t>.</w:t>
      </w:r>
      <w:r w:rsidR="005269CF">
        <w:rPr>
          <w:rFonts w:ascii="AvantGarde Bk BT" w:hAnsi="AvantGarde Bk BT" w:cs="Arial"/>
          <w:sz w:val="20"/>
          <w:szCs w:val="20"/>
        </w:rPr>
        <w:t xml:space="preserve"> </w:t>
      </w:r>
      <w:r w:rsidR="005269CF" w:rsidRPr="00036B92">
        <w:rPr>
          <w:rFonts w:ascii="AvantGarde Bk BT" w:hAnsi="AvantGarde Bk BT" w:cs="Arial"/>
          <w:sz w:val="20"/>
          <w:szCs w:val="20"/>
        </w:rPr>
        <w:t>El grado se expedirá como Maestro (a)</w:t>
      </w:r>
      <w:r w:rsidR="005269CF" w:rsidRPr="005269CF">
        <w:rPr>
          <w:rFonts w:ascii="AvantGarde Bk BT" w:hAnsi="AvantGarde Bk BT" w:cs="Arial"/>
          <w:sz w:val="20"/>
          <w:szCs w:val="20"/>
        </w:rPr>
        <w:t xml:space="preserve"> en </w:t>
      </w:r>
      <w:r w:rsidR="004A01E3">
        <w:rPr>
          <w:rFonts w:ascii="AvantGarde Bk BT" w:hAnsi="AvantGarde Bk BT" w:cs="Arial"/>
          <w:sz w:val="20"/>
          <w:szCs w:val="20"/>
        </w:rPr>
        <w:t>Estudios Transdisciplinares en Ciencia y Tecnología</w:t>
      </w:r>
      <w:r w:rsidR="007224B8" w:rsidRPr="005269CF">
        <w:rPr>
          <w:rFonts w:ascii="AvantGarde Bk BT" w:hAnsi="AvantGarde Bk BT" w:cs="Arial"/>
          <w:sz w:val="20"/>
          <w:szCs w:val="20"/>
        </w:rPr>
        <w:t xml:space="preserve">. </w:t>
      </w:r>
    </w:p>
    <w:p w:rsidR="00BE03C9" w:rsidRPr="009F0B64" w:rsidRDefault="00BE03C9" w:rsidP="00807B8A">
      <w:pPr>
        <w:jc w:val="both"/>
        <w:rPr>
          <w:rFonts w:ascii="AvantGarde Bk BT" w:hAnsi="AvantGarde Bk BT" w:cs="Arial"/>
          <w:sz w:val="20"/>
          <w:szCs w:val="20"/>
        </w:rPr>
      </w:pPr>
    </w:p>
    <w:p w:rsidR="009F0B64" w:rsidRPr="00036B92" w:rsidRDefault="000D1EB1" w:rsidP="009F0B64">
      <w:pPr>
        <w:jc w:val="both"/>
        <w:rPr>
          <w:rFonts w:ascii="AvantGarde Bk BT" w:hAnsi="AvantGarde Bk BT" w:cs="Arial"/>
          <w:sz w:val="20"/>
          <w:szCs w:val="20"/>
        </w:rPr>
      </w:pPr>
      <w:r w:rsidRPr="009F0B64">
        <w:rPr>
          <w:rFonts w:ascii="AvantGarde Bk BT" w:hAnsi="AvantGarde Bk BT" w:cs="Arial"/>
          <w:b/>
          <w:sz w:val="20"/>
          <w:szCs w:val="20"/>
        </w:rPr>
        <w:t>DÉCIMO</w:t>
      </w:r>
      <w:r w:rsidR="004A01E3">
        <w:rPr>
          <w:rFonts w:ascii="AvantGarde Bk BT" w:hAnsi="AvantGarde Bk BT" w:cs="Arial"/>
          <w:b/>
          <w:sz w:val="20"/>
          <w:szCs w:val="20"/>
        </w:rPr>
        <w:t xml:space="preserve"> SEGUNDO</w:t>
      </w:r>
      <w:r w:rsidR="00445DBD" w:rsidRPr="009F0B64">
        <w:rPr>
          <w:rFonts w:ascii="AvantGarde Bk BT" w:hAnsi="AvantGarde Bk BT" w:cs="Arial"/>
          <w:b/>
          <w:sz w:val="20"/>
          <w:szCs w:val="20"/>
        </w:rPr>
        <w:t xml:space="preserve">. </w:t>
      </w:r>
      <w:r w:rsidR="009F0B64" w:rsidRPr="009F0B64">
        <w:rPr>
          <w:rFonts w:ascii="AvantGarde Bk BT" w:hAnsi="AvantGarde Bk BT" w:cs="Arial"/>
          <w:sz w:val="20"/>
          <w:szCs w:val="20"/>
        </w:rPr>
        <w:t>Para</w:t>
      </w:r>
      <w:r w:rsidR="009F0B64" w:rsidRPr="00036B92">
        <w:rPr>
          <w:rFonts w:ascii="AvantGarde Bk BT" w:hAnsi="AvantGarde Bk BT" w:cs="Arial"/>
          <w:sz w:val="20"/>
          <w:szCs w:val="20"/>
        </w:rPr>
        <w:t xml:space="preserve"> favorecer la movilidad estudiantil, la flexibilidad curricular y la internacionalización de los planes de estudio, podrán ser válidos en este programa</w:t>
      </w:r>
      <w:r w:rsidR="004A01E3">
        <w:rPr>
          <w:rFonts w:ascii="AvantGarde Bk BT" w:hAnsi="AvantGarde Bk BT" w:cs="Arial"/>
          <w:sz w:val="20"/>
          <w:szCs w:val="20"/>
        </w:rPr>
        <w:t xml:space="preserve"> -</w:t>
      </w:r>
      <w:r w:rsidR="009F0B64" w:rsidRPr="00036B92">
        <w:rPr>
          <w:rFonts w:ascii="AvantGarde Bk BT" w:hAnsi="AvantGarde Bk BT" w:cs="Arial"/>
          <w:sz w:val="20"/>
          <w:szCs w:val="20"/>
        </w:rPr>
        <w:t>en equivalencia a cualquiera de las áreas de formación- cursos que a juicio y con aprobación de la Junta Académica tomen los estudiantes en otros programas del mismo nivel y de diversas modalidades educativas, de éste y de otros Centros Universitarios de la Universidad de Guadalajara y de otras instituciones de Educación Superior, nacionales y extranjeras.</w:t>
      </w:r>
    </w:p>
    <w:p w:rsidR="00FC5BC9" w:rsidRDefault="00FC5BC9" w:rsidP="009F0B64">
      <w:pPr>
        <w:jc w:val="both"/>
        <w:rPr>
          <w:rFonts w:ascii="AvantGarde Bk BT" w:hAnsi="AvantGarde Bk BT" w:cs="Arial"/>
          <w:b/>
          <w:sz w:val="20"/>
          <w:szCs w:val="20"/>
        </w:rPr>
      </w:pPr>
    </w:p>
    <w:p w:rsidR="009F0B64" w:rsidRPr="00036B92" w:rsidRDefault="009F0B64" w:rsidP="009F0B64">
      <w:pPr>
        <w:jc w:val="both"/>
        <w:rPr>
          <w:rFonts w:ascii="AvantGarde Bk BT" w:hAnsi="AvantGarde Bk BT"/>
          <w:sz w:val="20"/>
          <w:szCs w:val="20"/>
        </w:rPr>
      </w:pPr>
      <w:r w:rsidRPr="00036B92">
        <w:rPr>
          <w:rFonts w:ascii="AvantGarde Bk BT" w:hAnsi="AvantGarde Bk BT" w:cs="Arial"/>
          <w:b/>
          <w:sz w:val="20"/>
          <w:szCs w:val="20"/>
        </w:rPr>
        <w:t xml:space="preserve">DÉCIMO </w:t>
      </w:r>
      <w:r w:rsidR="003C4CA7">
        <w:rPr>
          <w:rFonts w:ascii="AvantGarde Bk BT" w:hAnsi="AvantGarde Bk BT" w:cs="Arial"/>
          <w:b/>
          <w:sz w:val="20"/>
          <w:szCs w:val="20"/>
        </w:rPr>
        <w:t>TERCERO</w:t>
      </w:r>
      <w:r w:rsidRPr="00036B92">
        <w:rPr>
          <w:rFonts w:ascii="AvantGarde Bk BT" w:hAnsi="AvantGarde Bk BT" w:cs="Arial"/>
          <w:b/>
          <w:sz w:val="20"/>
          <w:szCs w:val="20"/>
        </w:rPr>
        <w:t>.</w:t>
      </w:r>
      <w:r w:rsidRPr="00036B92">
        <w:rPr>
          <w:rFonts w:ascii="AvantGarde Bk BT" w:hAnsi="AvantGarde Bk BT" w:cs="Arial"/>
          <w:sz w:val="20"/>
          <w:szCs w:val="20"/>
        </w:rPr>
        <w:t xml:space="preserve"> El costo e implementación de este programa educativo será con cargo al techo presupuestal que tiene autorizado el </w:t>
      </w:r>
      <w:r w:rsidRPr="00BF5BE5">
        <w:rPr>
          <w:rFonts w:ascii="AvantGarde Bk BT" w:hAnsi="AvantGarde Bk BT" w:cs="Arial"/>
          <w:sz w:val="20"/>
          <w:szCs w:val="20"/>
        </w:rPr>
        <w:t>Centro Universitario sede</w:t>
      </w:r>
      <w:r w:rsidRPr="00036B92">
        <w:rPr>
          <w:rFonts w:ascii="AvantGarde Bk BT" w:hAnsi="AvantGarde Bk BT" w:cs="Arial"/>
          <w:sz w:val="20"/>
          <w:szCs w:val="20"/>
        </w:rPr>
        <w:t>. Los recursos generados por concepto de las cuotas de inscripción y recuperación, más los que se gestionen con instancias financiadoras externas, serán canalizados al programa.</w:t>
      </w:r>
      <w:r w:rsidRPr="00036B92">
        <w:rPr>
          <w:rFonts w:ascii="AvantGarde Bk BT" w:hAnsi="AvantGarde Bk BT"/>
          <w:sz w:val="20"/>
          <w:szCs w:val="20"/>
        </w:rPr>
        <w:t xml:space="preserve"> </w:t>
      </w:r>
    </w:p>
    <w:p w:rsidR="009F0B64" w:rsidRPr="00036B92" w:rsidRDefault="009F0B64" w:rsidP="009F0B64">
      <w:pPr>
        <w:jc w:val="both"/>
        <w:rPr>
          <w:rFonts w:ascii="AvantGarde Bk BT" w:hAnsi="AvantGarde Bk BT" w:cs="Arial"/>
          <w:sz w:val="20"/>
          <w:szCs w:val="20"/>
        </w:rPr>
      </w:pPr>
    </w:p>
    <w:p w:rsidR="00362117" w:rsidRDefault="00362117">
      <w:pPr>
        <w:rPr>
          <w:rFonts w:ascii="AvantGarde Bk BT" w:hAnsi="AvantGarde Bk BT" w:cs="Arial"/>
          <w:b/>
          <w:sz w:val="20"/>
          <w:szCs w:val="20"/>
        </w:rPr>
      </w:pPr>
      <w:r>
        <w:rPr>
          <w:rFonts w:ascii="AvantGarde Bk BT" w:hAnsi="AvantGarde Bk BT" w:cs="Arial"/>
          <w:b/>
          <w:sz w:val="20"/>
          <w:szCs w:val="20"/>
        </w:rPr>
        <w:br w:type="page"/>
      </w:r>
    </w:p>
    <w:p w:rsidR="009F0B64" w:rsidRPr="00136108" w:rsidRDefault="009F0B64" w:rsidP="009F0B64">
      <w:pPr>
        <w:jc w:val="both"/>
        <w:rPr>
          <w:rFonts w:ascii="AvantGarde Bk BT" w:hAnsi="AvantGarde Bk BT" w:cs="Arial"/>
          <w:sz w:val="20"/>
          <w:szCs w:val="20"/>
        </w:rPr>
      </w:pPr>
      <w:r w:rsidRPr="00076B1A">
        <w:rPr>
          <w:rFonts w:ascii="AvantGarde Bk BT" w:hAnsi="AvantGarde Bk BT" w:cs="Arial"/>
          <w:b/>
          <w:sz w:val="20"/>
          <w:szCs w:val="20"/>
        </w:rPr>
        <w:lastRenderedPageBreak/>
        <w:t xml:space="preserve">DÉCIMO </w:t>
      </w:r>
      <w:r w:rsidR="003C4CA7" w:rsidRPr="00076B1A">
        <w:rPr>
          <w:rFonts w:ascii="AvantGarde Bk BT" w:hAnsi="AvantGarde Bk BT" w:cs="Arial"/>
          <w:b/>
          <w:sz w:val="20"/>
          <w:szCs w:val="20"/>
        </w:rPr>
        <w:t>CUARTO</w:t>
      </w:r>
      <w:r w:rsidRPr="00076B1A">
        <w:rPr>
          <w:rFonts w:ascii="AvantGarde Bk BT" w:hAnsi="AvantGarde Bk BT" w:cs="Arial"/>
          <w:b/>
          <w:sz w:val="20"/>
          <w:szCs w:val="20"/>
        </w:rPr>
        <w:t xml:space="preserve">. </w:t>
      </w:r>
      <w:r w:rsidR="00F545C4" w:rsidRPr="00F545C4">
        <w:rPr>
          <w:rFonts w:ascii="AvantGarde Bk BT" w:hAnsi="AvantGarde Bk BT" w:cs="Arial"/>
          <w:sz w:val="20"/>
          <w:szCs w:val="20"/>
        </w:rPr>
        <w:t>Ejecútese el presente dictamen en los términos del artículo 35, fracción II, de la Ley Orgánica de la Universidad de Guadalajara.</w:t>
      </w:r>
    </w:p>
    <w:p w:rsidR="009F0B64" w:rsidRDefault="009F0B64" w:rsidP="009F0B64">
      <w:pPr>
        <w:jc w:val="both"/>
        <w:rPr>
          <w:rFonts w:ascii="AvantGarde Bk BT" w:hAnsi="AvantGarde Bk BT" w:cs="Arial"/>
          <w:sz w:val="20"/>
          <w:szCs w:val="20"/>
          <w:lang w:val="pt-BR"/>
        </w:rPr>
      </w:pPr>
    </w:p>
    <w:p w:rsidR="00FC5BC9" w:rsidRPr="00FF6B3F" w:rsidRDefault="00FC5BC9" w:rsidP="00FC5BC9">
      <w:pPr>
        <w:pStyle w:val="Sangra2detindependiente"/>
        <w:spacing w:after="0" w:line="240" w:lineRule="auto"/>
        <w:ind w:left="0"/>
        <w:jc w:val="center"/>
        <w:rPr>
          <w:rFonts w:ascii="AvantGarde Bk BT" w:hAnsi="AvantGarde Bk BT" w:cs="Arial"/>
          <w:sz w:val="20"/>
          <w:szCs w:val="20"/>
          <w:lang w:val="pt-BR"/>
        </w:rPr>
      </w:pPr>
      <w:r w:rsidRPr="00FF6B3F">
        <w:rPr>
          <w:rFonts w:ascii="AvantGarde Bk BT" w:hAnsi="AvantGarde Bk BT" w:cs="Arial"/>
          <w:sz w:val="20"/>
          <w:szCs w:val="20"/>
          <w:lang w:val="pt-BR"/>
        </w:rPr>
        <w:t>A t e n t a m e n t e</w:t>
      </w:r>
    </w:p>
    <w:p w:rsidR="00FC5BC9" w:rsidRDefault="00FC5BC9" w:rsidP="00FC5BC9">
      <w:pPr>
        <w:jc w:val="center"/>
        <w:rPr>
          <w:rFonts w:ascii="AvantGarde Bk BT" w:hAnsi="AvantGarde Bk BT" w:cs="Arial"/>
          <w:b/>
          <w:sz w:val="20"/>
          <w:szCs w:val="20"/>
        </w:rPr>
      </w:pPr>
      <w:r w:rsidRPr="00FF6B3F">
        <w:rPr>
          <w:rFonts w:ascii="AvantGarde Bk BT" w:hAnsi="AvantGarde Bk BT" w:cs="Arial"/>
          <w:b/>
          <w:sz w:val="20"/>
          <w:szCs w:val="20"/>
        </w:rPr>
        <w:t>"PIENSA Y TRABAJA"</w:t>
      </w:r>
    </w:p>
    <w:p w:rsidR="00154DF5" w:rsidRPr="00B935AF" w:rsidRDefault="00154DF5" w:rsidP="00FC5BC9">
      <w:pPr>
        <w:jc w:val="center"/>
        <w:rPr>
          <w:rFonts w:ascii="AvantGarde Bk BT" w:hAnsi="AvantGarde Bk BT" w:cs="Arial"/>
          <w:b/>
          <w:i/>
          <w:sz w:val="20"/>
          <w:szCs w:val="20"/>
        </w:rPr>
      </w:pPr>
      <w:r w:rsidRPr="00B935AF">
        <w:rPr>
          <w:rFonts w:ascii="AvantGarde Bk BT" w:hAnsi="AvantGarde Bk BT" w:cs="Arial"/>
          <w:b/>
          <w:i/>
          <w:sz w:val="20"/>
          <w:szCs w:val="20"/>
        </w:rPr>
        <w:t>“Año de la Transición Energética en la Universidad de Guadalajara”</w:t>
      </w:r>
    </w:p>
    <w:p w:rsidR="00FC5BC9" w:rsidRPr="00FF6B3F" w:rsidRDefault="00FC5BC9" w:rsidP="00FC5BC9">
      <w:pPr>
        <w:jc w:val="center"/>
        <w:rPr>
          <w:rFonts w:ascii="AvantGarde Bk BT" w:hAnsi="AvantGarde Bk BT" w:cs="Arial"/>
          <w:sz w:val="20"/>
          <w:szCs w:val="20"/>
        </w:rPr>
      </w:pPr>
      <w:r w:rsidRPr="00FF6B3F">
        <w:rPr>
          <w:rFonts w:ascii="AvantGarde Bk BT" w:hAnsi="AvantGarde Bk BT" w:cs="Arial"/>
          <w:sz w:val="20"/>
          <w:szCs w:val="20"/>
        </w:rPr>
        <w:t>Guadalajara, Jal</w:t>
      </w:r>
      <w:r w:rsidRPr="00725B12">
        <w:rPr>
          <w:rFonts w:ascii="AvantGarde Bk BT" w:hAnsi="AvantGarde Bk BT" w:cs="Arial"/>
          <w:sz w:val="20"/>
          <w:szCs w:val="20"/>
        </w:rPr>
        <w:t xml:space="preserve">., </w:t>
      </w:r>
      <w:r w:rsidR="0046474A">
        <w:rPr>
          <w:rFonts w:ascii="AvantGarde Bk BT" w:hAnsi="AvantGarde Bk BT" w:cs="Arial"/>
          <w:sz w:val="20"/>
          <w:szCs w:val="20"/>
        </w:rPr>
        <w:t>24</w:t>
      </w:r>
      <w:r w:rsidR="00725B12" w:rsidRPr="00725B12">
        <w:rPr>
          <w:rFonts w:ascii="AvantGarde Bk BT" w:hAnsi="AvantGarde Bk BT" w:cs="Arial"/>
          <w:sz w:val="20"/>
          <w:szCs w:val="20"/>
        </w:rPr>
        <w:t xml:space="preserve"> de</w:t>
      </w:r>
      <w:r w:rsidR="003C4CA7" w:rsidRPr="00725B12">
        <w:rPr>
          <w:rFonts w:ascii="AvantGarde Bk BT" w:hAnsi="AvantGarde Bk BT" w:cs="Arial"/>
          <w:sz w:val="20"/>
          <w:szCs w:val="20"/>
        </w:rPr>
        <w:t xml:space="preserve"> </w:t>
      </w:r>
      <w:r w:rsidR="00362117" w:rsidRPr="00725B12">
        <w:rPr>
          <w:rFonts w:ascii="AvantGarde Bk BT" w:hAnsi="AvantGarde Bk BT" w:cs="Arial"/>
          <w:sz w:val="20"/>
          <w:szCs w:val="20"/>
        </w:rPr>
        <w:t>febrero</w:t>
      </w:r>
      <w:r w:rsidR="003C4CA7" w:rsidRPr="00725B12">
        <w:rPr>
          <w:rFonts w:ascii="AvantGarde Bk BT" w:hAnsi="AvantGarde Bk BT" w:cs="Arial"/>
          <w:sz w:val="20"/>
          <w:szCs w:val="20"/>
        </w:rPr>
        <w:t xml:space="preserve"> de</w:t>
      </w:r>
      <w:r w:rsidR="003C4CA7">
        <w:rPr>
          <w:rFonts w:ascii="AvantGarde Bk BT" w:hAnsi="AvantGarde Bk BT" w:cs="Arial"/>
          <w:sz w:val="20"/>
          <w:szCs w:val="20"/>
        </w:rPr>
        <w:t xml:space="preserve"> 2020</w:t>
      </w:r>
    </w:p>
    <w:p w:rsidR="00FC5BC9" w:rsidRPr="00FF6B3F" w:rsidRDefault="00FC5BC9" w:rsidP="00FC5BC9">
      <w:pPr>
        <w:jc w:val="center"/>
        <w:rPr>
          <w:rFonts w:ascii="AvantGarde Bk BT" w:hAnsi="AvantGarde Bk BT" w:cs="Arial"/>
          <w:sz w:val="20"/>
          <w:szCs w:val="20"/>
        </w:rPr>
      </w:pPr>
      <w:r w:rsidRPr="00FF6B3F">
        <w:rPr>
          <w:rFonts w:ascii="AvantGarde Bk BT" w:hAnsi="AvantGarde Bk BT" w:cs="Arial"/>
          <w:sz w:val="20"/>
          <w:szCs w:val="20"/>
        </w:rPr>
        <w:t xml:space="preserve">Comisión Permanente de Educación </w:t>
      </w:r>
    </w:p>
    <w:p w:rsidR="00FC5BC9" w:rsidRPr="00FF6B3F" w:rsidRDefault="00FC5BC9" w:rsidP="00FC5BC9">
      <w:pPr>
        <w:jc w:val="center"/>
        <w:rPr>
          <w:rFonts w:ascii="AvantGarde Bk BT" w:hAnsi="AvantGarde Bk BT"/>
          <w:b/>
          <w:bCs/>
          <w:sz w:val="20"/>
          <w:szCs w:val="20"/>
        </w:rPr>
      </w:pPr>
    </w:p>
    <w:p w:rsidR="00FC5BC9" w:rsidRDefault="00FC5BC9" w:rsidP="00FC5BC9">
      <w:pPr>
        <w:jc w:val="center"/>
        <w:rPr>
          <w:rFonts w:ascii="AvantGarde Bk BT" w:hAnsi="AvantGarde Bk BT"/>
          <w:b/>
          <w:bCs/>
          <w:sz w:val="20"/>
          <w:szCs w:val="20"/>
        </w:rPr>
      </w:pPr>
    </w:p>
    <w:p w:rsidR="00FC5BC9" w:rsidRPr="00FF6B3F" w:rsidRDefault="00FC5BC9" w:rsidP="00FC5BC9">
      <w:pPr>
        <w:jc w:val="center"/>
        <w:rPr>
          <w:rFonts w:ascii="AvantGarde Bk BT" w:hAnsi="AvantGarde Bk BT"/>
          <w:b/>
          <w:bCs/>
          <w:sz w:val="20"/>
          <w:szCs w:val="20"/>
        </w:rPr>
      </w:pPr>
    </w:p>
    <w:p w:rsidR="00FC5BC9" w:rsidRPr="00FF6B3F" w:rsidRDefault="00FC5BC9" w:rsidP="00FC5BC9">
      <w:pPr>
        <w:jc w:val="center"/>
        <w:rPr>
          <w:rFonts w:ascii="AvantGarde Bk BT" w:hAnsi="AvantGarde Bk BT"/>
          <w:b/>
          <w:bCs/>
          <w:sz w:val="20"/>
          <w:szCs w:val="20"/>
          <w:lang w:eastAsia="es-MX"/>
        </w:rPr>
      </w:pPr>
      <w:r w:rsidRPr="00FF6B3F">
        <w:rPr>
          <w:rFonts w:ascii="AvantGarde Bk BT" w:hAnsi="AvantGarde Bk BT"/>
          <w:b/>
          <w:bCs/>
          <w:sz w:val="20"/>
          <w:szCs w:val="20"/>
        </w:rPr>
        <w:t>Dr. Ricardo Villanueva Lomelí</w:t>
      </w:r>
    </w:p>
    <w:p w:rsidR="00FC5BC9" w:rsidRPr="00FF6B3F" w:rsidRDefault="00FC5BC9" w:rsidP="00FC5BC9">
      <w:pPr>
        <w:jc w:val="center"/>
        <w:rPr>
          <w:rFonts w:ascii="AvantGarde Bk BT" w:hAnsi="AvantGarde Bk BT"/>
          <w:sz w:val="20"/>
          <w:szCs w:val="20"/>
        </w:rPr>
      </w:pPr>
      <w:r w:rsidRPr="00FF6B3F">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FC5BC9" w:rsidRPr="00FF6B3F" w:rsidTr="00520496">
        <w:trPr>
          <w:jc w:val="center"/>
        </w:trPr>
        <w:tc>
          <w:tcPr>
            <w:tcW w:w="4595" w:type="dxa"/>
            <w:tcMar>
              <w:top w:w="0" w:type="dxa"/>
              <w:left w:w="108" w:type="dxa"/>
              <w:bottom w:w="0" w:type="dxa"/>
              <w:right w:w="108" w:type="dxa"/>
            </w:tcMar>
            <w:vAlign w:val="center"/>
          </w:tcPr>
          <w:p w:rsidR="00FC5BC9" w:rsidRPr="00FF6B3F" w:rsidRDefault="00FC5BC9" w:rsidP="00520496">
            <w:pPr>
              <w:tabs>
                <w:tab w:val="left" w:pos="426"/>
              </w:tabs>
              <w:spacing w:line="276" w:lineRule="auto"/>
              <w:jc w:val="center"/>
              <w:rPr>
                <w:rFonts w:ascii="AvantGarde Bk BT" w:hAnsi="AvantGarde Bk BT"/>
                <w:sz w:val="20"/>
                <w:szCs w:val="20"/>
              </w:rPr>
            </w:pPr>
          </w:p>
          <w:p w:rsidR="00FC5BC9" w:rsidRDefault="00FC5BC9" w:rsidP="00520496">
            <w:pPr>
              <w:tabs>
                <w:tab w:val="left" w:pos="426"/>
              </w:tabs>
              <w:spacing w:line="276" w:lineRule="auto"/>
              <w:jc w:val="center"/>
              <w:rPr>
                <w:rFonts w:ascii="AvantGarde Bk BT" w:hAnsi="AvantGarde Bk BT"/>
                <w:sz w:val="20"/>
                <w:szCs w:val="20"/>
              </w:rPr>
            </w:pPr>
          </w:p>
          <w:p w:rsidR="00FC5BC9" w:rsidRPr="00FF6B3F" w:rsidRDefault="00FC5BC9" w:rsidP="00520496">
            <w:pPr>
              <w:tabs>
                <w:tab w:val="left" w:pos="426"/>
              </w:tabs>
              <w:spacing w:line="276" w:lineRule="auto"/>
              <w:jc w:val="center"/>
              <w:rPr>
                <w:rFonts w:ascii="AvantGarde Bk BT" w:hAnsi="AvantGarde Bk BT"/>
                <w:sz w:val="20"/>
                <w:szCs w:val="20"/>
              </w:rPr>
            </w:pPr>
          </w:p>
          <w:p w:rsidR="00FC5BC9" w:rsidRPr="00FF6B3F" w:rsidRDefault="00FC5BC9" w:rsidP="00520496">
            <w:pPr>
              <w:tabs>
                <w:tab w:val="left" w:pos="426"/>
              </w:tabs>
              <w:spacing w:line="276" w:lineRule="auto"/>
              <w:jc w:val="center"/>
              <w:rPr>
                <w:rFonts w:ascii="AvantGarde Bk BT" w:hAnsi="AvantGarde Bk BT"/>
                <w:sz w:val="20"/>
                <w:szCs w:val="20"/>
              </w:rPr>
            </w:pPr>
            <w:r w:rsidRPr="00FF6B3F">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rsidR="00FC5BC9" w:rsidRPr="00FF6B3F" w:rsidRDefault="00FC5BC9" w:rsidP="00520496">
            <w:pPr>
              <w:spacing w:line="276" w:lineRule="auto"/>
              <w:jc w:val="center"/>
              <w:rPr>
                <w:rFonts w:ascii="AvantGarde Bk BT" w:hAnsi="AvantGarde Bk BT"/>
                <w:sz w:val="20"/>
                <w:szCs w:val="20"/>
              </w:rPr>
            </w:pPr>
          </w:p>
          <w:p w:rsidR="00FC5BC9" w:rsidRPr="00FF6B3F" w:rsidRDefault="00FC5BC9" w:rsidP="00520496">
            <w:pPr>
              <w:spacing w:line="276" w:lineRule="auto"/>
              <w:jc w:val="center"/>
              <w:rPr>
                <w:rFonts w:ascii="AvantGarde Bk BT" w:hAnsi="AvantGarde Bk BT"/>
                <w:sz w:val="20"/>
                <w:szCs w:val="20"/>
              </w:rPr>
            </w:pPr>
          </w:p>
          <w:p w:rsidR="00FC5BC9" w:rsidRDefault="00FC5BC9" w:rsidP="00520496">
            <w:pPr>
              <w:spacing w:line="276" w:lineRule="auto"/>
              <w:jc w:val="center"/>
              <w:rPr>
                <w:rFonts w:ascii="AvantGarde Bk BT" w:hAnsi="AvantGarde Bk BT"/>
                <w:sz w:val="20"/>
                <w:szCs w:val="20"/>
              </w:rPr>
            </w:pPr>
          </w:p>
          <w:p w:rsidR="00FC5BC9" w:rsidRPr="00FF6B3F" w:rsidRDefault="00FC5BC9" w:rsidP="00520496">
            <w:pPr>
              <w:spacing w:line="276" w:lineRule="auto"/>
              <w:jc w:val="center"/>
              <w:rPr>
                <w:rFonts w:ascii="AvantGarde Bk BT" w:hAnsi="AvantGarde Bk BT"/>
                <w:sz w:val="20"/>
                <w:szCs w:val="20"/>
              </w:rPr>
            </w:pPr>
            <w:r w:rsidRPr="00FF6B3F">
              <w:rPr>
                <w:rFonts w:ascii="AvantGarde Bk BT" w:hAnsi="AvantGarde Bk BT"/>
                <w:sz w:val="20"/>
                <w:szCs w:val="20"/>
              </w:rPr>
              <w:t xml:space="preserve">Mtra. Karla Alejandrina </w:t>
            </w:r>
            <w:proofErr w:type="spellStart"/>
            <w:r w:rsidRPr="00FF6B3F">
              <w:rPr>
                <w:rFonts w:ascii="AvantGarde Bk BT" w:hAnsi="AvantGarde Bk BT"/>
                <w:sz w:val="20"/>
                <w:szCs w:val="20"/>
              </w:rPr>
              <w:t>Planter</w:t>
            </w:r>
            <w:proofErr w:type="spellEnd"/>
            <w:r w:rsidRPr="00FF6B3F">
              <w:rPr>
                <w:rFonts w:ascii="AvantGarde Bk BT" w:hAnsi="AvantGarde Bk BT"/>
                <w:sz w:val="20"/>
                <w:szCs w:val="20"/>
              </w:rPr>
              <w:t xml:space="preserve"> Pérez</w:t>
            </w:r>
          </w:p>
        </w:tc>
      </w:tr>
      <w:tr w:rsidR="00FC5BC9" w:rsidRPr="00FF6B3F" w:rsidTr="00520496">
        <w:trPr>
          <w:jc w:val="center"/>
        </w:trPr>
        <w:tc>
          <w:tcPr>
            <w:tcW w:w="4595" w:type="dxa"/>
            <w:tcMar>
              <w:top w:w="0" w:type="dxa"/>
              <w:left w:w="108" w:type="dxa"/>
              <w:bottom w:w="0" w:type="dxa"/>
              <w:right w:w="108" w:type="dxa"/>
            </w:tcMar>
          </w:tcPr>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426"/>
              </w:tabs>
              <w:spacing w:line="276" w:lineRule="auto"/>
              <w:ind w:left="426" w:hanging="392"/>
              <w:jc w:val="center"/>
              <w:rPr>
                <w:rFonts w:ascii="AvantGarde Bk BT" w:hAnsi="AvantGarde Bk BT"/>
                <w:sz w:val="20"/>
                <w:szCs w:val="20"/>
              </w:rPr>
            </w:pPr>
            <w:r w:rsidRPr="00136108">
              <w:rPr>
                <w:rFonts w:ascii="AvantGarde Bk BT" w:hAnsi="AvantGarde Bk BT"/>
                <w:sz w:val="20"/>
                <w:szCs w:val="20"/>
              </w:rPr>
              <w:t xml:space="preserve">Dr. </w:t>
            </w:r>
            <w:r>
              <w:rPr>
                <w:rFonts w:ascii="AvantGarde Bk BT" w:hAnsi="AvantGarde Bk BT"/>
                <w:sz w:val="20"/>
                <w:szCs w:val="20"/>
              </w:rPr>
              <w:t>Jaime Federico Andrade Villanueva</w:t>
            </w:r>
          </w:p>
        </w:tc>
        <w:tc>
          <w:tcPr>
            <w:tcW w:w="4810" w:type="dxa"/>
            <w:tcMar>
              <w:top w:w="0" w:type="dxa"/>
              <w:left w:w="108" w:type="dxa"/>
              <w:bottom w:w="0" w:type="dxa"/>
              <w:right w:w="108" w:type="dxa"/>
            </w:tcMar>
          </w:tcPr>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426"/>
              </w:tabs>
              <w:spacing w:line="276" w:lineRule="auto"/>
              <w:ind w:left="426"/>
              <w:jc w:val="center"/>
              <w:rPr>
                <w:rFonts w:ascii="AvantGarde Bk BT" w:hAnsi="AvantGarde Bk BT"/>
                <w:sz w:val="20"/>
                <w:szCs w:val="20"/>
              </w:rPr>
            </w:pPr>
          </w:p>
          <w:p w:rsidR="00FC5BC9" w:rsidRPr="00FF6B3F" w:rsidRDefault="00FC5BC9" w:rsidP="00520496">
            <w:pPr>
              <w:tabs>
                <w:tab w:val="left" w:pos="0"/>
              </w:tabs>
              <w:spacing w:line="276" w:lineRule="auto"/>
              <w:jc w:val="center"/>
              <w:rPr>
                <w:rFonts w:ascii="AvantGarde Bk BT" w:hAnsi="AvantGarde Bk BT"/>
                <w:sz w:val="20"/>
                <w:szCs w:val="20"/>
              </w:rPr>
            </w:pPr>
            <w:r>
              <w:rPr>
                <w:rFonts w:ascii="AvantGarde Bk BT" w:hAnsi="AvantGarde Bk BT"/>
                <w:sz w:val="20"/>
                <w:szCs w:val="20"/>
              </w:rPr>
              <w:t>C. Francia Daniela Romero Velasco</w:t>
            </w:r>
          </w:p>
        </w:tc>
      </w:tr>
    </w:tbl>
    <w:p w:rsidR="00FC5BC9" w:rsidRPr="00FF6B3F" w:rsidRDefault="00FC5BC9" w:rsidP="00FC5BC9">
      <w:pPr>
        <w:rPr>
          <w:rFonts w:ascii="AvantGarde Bk BT" w:eastAsia="Calibri" w:hAnsi="AvantGarde Bk BT"/>
          <w:sz w:val="20"/>
          <w:szCs w:val="20"/>
        </w:rPr>
      </w:pPr>
    </w:p>
    <w:p w:rsidR="00FC5BC9" w:rsidRDefault="00FC5BC9" w:rsidP="00FC5BC9">
      <w:pPr>
        <w:rPr>
          <w:rFonts w:ascii="AvantGarde Bk BT" w:eastAsia="Calibri" w:hAnsi="AvantGarde Bk BT"/>
          <w:sz w:val="20"/>
          <w:szCs w:val="20"/>
        </w:rPr>
      </w:pPr>
    </w:p>
    <w:p w:rsidR="00D27258" w:rsidRDefault="00D27258" w:rsidP="00FC5BC9">
      <w:pPr>
        <w:rPr>
          <w:rFonts w:ascii="AvantGarde Bk BT" w:eastAsia="Calibri" w:hAnsi="AvantGarde Bk BT"/>
          <w:sz w:val="20"/>
          <w:szCs w:val="20"/>
        </w:rPr>
      </w:pPr>
    </w:p>
    <w:p w:rsidR="00FC5BC9" w:rsidRPr="00FF6B3F" w:rsidRDefault="00FC5BC9" w:rsidP="00FC5BC9">
      <w:pPr>
        <w:rPr>
          <w:rFonts w:ascii="AvantGarde Bk BT" w:eastAsia="Calibri" w:hAnsi="AvantGarde Bk BT"/>
          <w:sz w:val="20"/>
          <w:szCs w:val="20"/>
        </w:rPr>
      </w:pPr>
    </w:p>
    <w:p w:rsidR="00FC5BC9" w:rsidRDefault="00FC5BC9" w:rsidP="00FC5BC9">
      <w:pPr>
        <w:jc w:val="center"/>
        <w:rPr>
          <w:rFonts w:ascii="AvantGarde Bk BT" w:hAnsi="AvantGarde Bk BT"/>
          <w:b/>
          <w:bCs/>
          <w:sz w:val="20"/>
          <w:szCs w:val="20"/>
        </w:rPr>
      </w:pPr>
      <w:r w:rsidRPr="00FF6B3F">
        <w:rPr>
          <w:rFonts w:ascii="AvantGarde Bk BT" w:hAnsi="AvantGarde Bk BT"/>
          <w:b/>
          <w:bCs/>
          <w:sz w:val="20"/>
          <w:szCs w:val="20"/>
        </w:rPr>
        <w:t>Mtro. Guillermo Arturo Gómez Mata</w:t>
      </w:r>
    </w:p>
    <w:p w:rsidR="00FC5BC9" w:rsidRPr="003F1BAE" w:rsidRDefault="00FC5BC9" w:rsidP="00FC5BC9">
      <w:pPr>
        <w:jc w:val="center"/>
        <w:rPr>
          <w:rFonts w:ascii="AvantGarde Bk BT" w:hAnsi="AvantGarde Bk BT"/>
          <w:bCs/>
          <w:sz w:val="20"/>
          <w:szCs w:val="20"/>
        </w:rPr>
      </w:pPr>
      <w:r w:rsidRPr="003F1BAE">
        <w:rPr>
          <w:rFonts w:ascii="AvantGarde Bk BT" w:hAnsi="AvantGarde Bk BT"/>
          <w:bCs/>
          <w:sz w:val="20"/>
          <w:szCs w:val="20"/>
        </w:rPr>
        <w:t>Secretario de Actas y Acuerdos</w:t>
      </w:r>
    </w:p>
    <w:p w:rsidR="00B04447" w:rsidRPr="00FC5BC9" w:rsidRDefault="00B04447" w:rsidP="00FC5BC9">
      <w:pPr>
        <w:pStyle w:val="Sangra2detindependiente"/>
        <w:spacing w:after="0" w:line="240" w:lineRule="auto"/>
        <w:ind w:left="0"/>
        <w:jc w:val="center"/>
        <w:rPr>
          <w:rFonts w:ascii="AvantGarde Bk BT" w:hAnsi="AvantGarde Bk BT"/>
          <w:sz w:val="22"/>
          <w:szCs w:val="22"/>
          <w:lang w:val="es-MX"/>
        </w:rPr>
      </w:pPr>
    </w:p>
    <w:sectPr w:rsidR="00B04447" w:rsidRPr="00FC5BC9" w:rsidSect="00362117">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68D" w:rsidRDefault="001B568D" w:rsidP="00C85DA2">
      <w:r>
        <w:separator/>
      </w:r>
    </w:p>
  </w:endnote>
  <w:endnote w:type="continuationSeparator" w:id="0">
    <w:p w:rsidR="001B568D" w:rsidRDefault="001B568D"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antGarde Bk BT">
    <w:altName w:val="Century Gothic"/>
    <w:panose1 w:val="020B0402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EA" w:rsidRPr="00B87CAB" w:rsidRDefault="00651BEA" w:rsidP="00B87CAB">
    <w:pPr>
      <w:pStyle w:val="Piedepgina"/>
      <w:jc w:val="center"/>
      <w:rPr>
        <w:sz w:val="17"/>
        <w:szCs w:val="17"/>
      </w:rPr>
    </w:pPr>
    <w:r w:rsidRPr="00B87CAB">
      <w:rPr>
        <w:sz w:val="17"/>
        <w:szCs w:val="17"/>
      </w:rPr>
      <w:t xml:space="preserve">Página </w:t>
    </w:r>
    <w:r w:rsidRPr="00B87CAB">
      <w:rPr>
        <w:sz w:val="17"/>
        <w:szCs w:val="17"/>
      </w:rPr>
      <w:fldChar w:fldCharType="begin"/>
    </w:r>
    <w:r w:rsidRPr="00B87CAB">
      <w:rPr>
        <w:sz w:val="17"/>
        <w:szCs w:val="17"/>
      </w:rPr>
      <w:instrText xml:space="preserve"> PAGE </w:instrText>
    </w:r>
    <w:r w:rsidRPr="00B87CAB">
      <w:rPr>
        <w:sz w:val="17"/>
        <w:szCs w:val="17"/>
      </w:rPr>
      <w:fldChar w:fldCharType="separate"/>
    </w:r>
    <w:r w:rsidR="00362FA8">
      <w:rPr>
        <w:noProof/>
        <w:sz w:val="17"/>
        <w:szCs w:val="17"/>
      </w:rPr>
      <w:t>13</w:t>
    </w:r>
    <w:r w:rsidRPr="00B87CAB">
      <w:rPr>
        <w:sz w:val="17"/>
        <w:szCs w:val="17"/>
      </w:rPr>
      <w:fldChar w:fldCharType="end"/>
    </w:r>
    <w:r w:rsidRPr="00B87CAB">
      <w:rPr>
        <w:sz w:val="17"/>
        <w:szCs w:val="17"/>
      </w:rPr>
      <w:t xml:space="preserve"> de </w:t>
    </w:r>
    <w:r w:rsidRPr="00B87CAB">
      <w:rPr>
        <w:sz w:val="17"/>
        <w:szCs w:val="17"/>
      </w:rPr>
      <w:fldChar w:fldCharType="begin"/>
    </w:r>
    <w:r w:rsidRPr="00B87CAB">
      <w:rPr>
        <w:sz w:val="17"/>
        <w:szCs w:val="17"/>
      </w:rPr>
      <w:instrText xml:space="preserve"> NUMPAGES </w:instrText>
    </w:r>
    <w:r w:rsidRPr="00B87CAB">
      <w:rPr>
        <w:sz w:val="17"/>
        <w:szCs w:val="17"/>
      </w:rPr>
      <w:fldChar w:fldCharType="separate"/>
    </w:r>
    <w:r w:rsidR="00362FA8">
      <w:rPr>
        <w:noProof/>
        <w:sz w:val="17"/>
        <w:szCs w:val="17"/>
      </w:rPr>
      <w:t>13</w:t>
    </w:r>
    <w:r w:rsidRPr="00B87CAB">
      <w:rPr>
        <w:sz w:val="17"/>
        <w:szCs w:val="17"/>
      </w:rPr>
      <w:fldChar w:fldCharType="end"/>
    </w:r>
  </w:p>
  <w:p w:rsidR="00651BEA" w:rsidRPr="00C85DA2" w:rsidRDefault="00651BEA"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rsidR="00651BEA" w:rsidRPr="00C85DA2" w:rsidRDefault="00651BEA" w:rsidP="007E4AEE">
    <w:pPr>
      <w:pStyle w:val="Piedepgina"/>
      <w:spacing w:line="276" w:lineRule="auto"/>
      <w:jc w:val="center"/>
      <w:rPr>
        <w:sz w:val="17"/>
        <w:szCs w:val="17"/>
      </w:rPr>
    </w:pPr>
    <w:r w:rsidRPr="00C85DA2">
      <w:rPr>
        <w:sz w:val="17"/>
        <w:szCs w:val="17"/>
      </w:rPr>
      <w:t xml:space="preserve">Guadalajara, </w:t>
    </w:r>
    <w:r>
      <w:rPr>
        <w:sz w:val="17"/>
        <w:szCs w:val="17"/>
      </w:rPr>
      <w:t>Jalisco. México. Tel. [52] 33</w:t>
    </w:r>
    <w:r w:rsidRPr="00C85DA2">
      <w:rPr>
        <w:sz w:val="17"/>
        <w:szCs w:val="17"/>
      </w:rPr>
      <w:t xml:space="preserve">3134 2222, </w:t>
    </w:r>
    <w:proofErr w:type="spellStart"/>
    <w:r w:rsidRPr="00C85DA2">
      <w:rPr>
        <w:sz w:val="17"/>
        <w:szCs w:val="17"/>
      </w:rPr>
      <w:t>Exts</w:t>
    </w:r>
    <w:proofErr w:type="spellEnd"/>
    <w:r w:rsidRPr="00C85DA2">
      <w:rPr>
        <w:sz w:val="17"/>
        <w:szCs w:val="17"/>
      </w:rPr>
      <w:t>. 12428, 12</w:t>
    </w:r>
    <w:r>
      <w:rPr>
        <w:sz w:val="17"/>
        <w:szCs w:val="17"/>
      </w:rPr>
      <w:t>243, 12420 y 12457 Tel. Dir.</w:t>
    </w:r>
    <w:r w:rsidRPr="00C85DA2">
      <w:rPr>
        <w:sz w:val="17"/>
        <w:szCs w:val="17"/>
      </w:rPr>
      <w:t xml:space="preserve"> </w:t>
    </w:r>
    <w:r>
      <w:rPr>
        <w:sz w:val="17"/>
        <w:szCs w:val="17"/>
      </w:rPr>
      <w:t>33</w:t>
    </w:r>
    <w:r w:rsidRPr="00C85DA2">
      <w:rPr>
        <w:sz w:val="17"/>
        <w:szCs w:val="17"/>
      </w:rPr>
      <w:t xml:space="preserve">3134 2243 </w:t>
    </w:r>
  </w:p>
  <w:p w:rsidR="00651BEA" w:rsidRPr="00B87CAB" w:rsidRDefault="00651BEA" w:rsidP="00B87CAB">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68D" w:rsidRDefault="001B568D" w:rsidP="00C85DA2">
      <w:r>
        <w:separator/>
      </w:r>
    </w:p>
  </w:footnote>
  <w:footnote w:type="continuationSeparator" w:id="0">
    <w:p w:rsidR="001B568D" w:rsidRDefault="001B568D"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BEA" w:rsidRDefault="00651BEA" w:rsidP="007B1178">
    <w:pPr>
      <w:pStyle w:val="Encabezado"/>
      <w:jc w:val="right"/>
      <w:rPr>
        <w:noProof/>
        <w:lang w:val="es-ES" w:eastAsia="es-MX"/>
      </w:rPr>
    </w:pPr>
    <w:r>
      <w:rPr>
        <w:noProof/>
        <w:lang w:val="en-US" w:eastAsia="en-US"/>
      </w:rPr>
      <w:drawing>
        <wp:anchor distT="0" distB="0" distL="114300" distR="114300" simplePos="0" relativeHeight="251657216" behindDoc="1" locked="0" layoutInCell="1" allowOverlap="1">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1BEA" w:rsidRDefault="00651BEA" w:rsidP="007B1178">
    <w:pPr>
      <w:pStyle w:val="Encabezado"/>
      <w:jc w:val="right"/>
      <w:rPr>
        <w:noProof/>
        <w:lang w:val="es-ES" w:eastAsia="es-MX"/>
      </w:rPr>
    </w:pPr>
  </w:p>
  <w:p w:rsidR="00651BEA" w:rsidRDefault="00651BEA" w:rsidP="007B1178">
    <w:pPr>
      <w:pStyle w:val="Encabezado"/>
      <w:jc w:val="right"/>
      <w:rPr>
        <w:noProof/>
        <w:lang w:val="es-ES" w:eastAsia="es-MX"/>
      </w:rPr>
    </w:pPr>
  </w:p>
  <w:p w:rsidR="00651BEA" w:rsidRDefault="00651BEA" w:rsidP="007B1178">
    <w:pPr>
      <w:pStyle w:val="Encabezado"/>
      <w:jc w:val="right"/>
      <w:rPr>
        <w:rFonts w:ascii="AvantGarde Bk BT" w:hAnsi="AvantGarde Bk BT"/>
        <w:noProof/>
        <w:lang w:val="es-ES" w:eastAsia="es-MX"/>
      </w:rPr>
    </w:pPr>
  </w:p>
  <w:p w:rsidR="00651BEA" w:rsidRPr="00445DC2" w:rsidRDefault="00651BEA" w:rsidP="007B1178">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rsidR="00651BEA" w:rsidRPr="00445DC2" w:rsidRDefault="00651BEA" w:rsidP="007B1178">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I/2020/063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168"/>
    <w:multiLevelType w:val="hybridMultilevel"/>
    <w:tmpl w:val="D622787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E21993"/>
    <w:multiLevelType w:val="hybridMultilevel"/>
    <w:tmpl w:val="71287DA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4D50806"/>
    <w:multiLevelType w:val="hybridMultilevel"/>
    <w:tmpl w:val="E3B056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780AB0"/>
    <w:multiLevelType w:val="hybridMultilevel"/>
    <w:tmpl w:val="5CD2435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95339C"/>
    <w:multiLevelType w:val="hybridMultilevel"/>
    <w:tmpl w:val="2A9CFAE0"/>
    <w:lvl w:ilvl="0" w:tplc="43D810C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36D63A3"/>
    <w:multiLevelType w:val="hybridMultilevel"/>
    <w:tmpl w:val="7B3C0D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8C636E"/>
    <w:multiLevelType w:val="hybridMultilevel"/>
    <w:tmpl w:val="613252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E46992"/>
    <w:multiLevelType w:val="hybridMultilevel"/>
    <w:tmpl w:val="93B6597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ED07AAF"/>
    <w:multiLevelType w:val="hybridMultilevel"/>
    <w:tmpl w:val="C1D2125E"/>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01D4EF9"/>
    <w:multiLevelType w:val="hybridMultilevel"/>
    <w:tmpl w:val="E658709C"/>
    <w:lvl w:ilvl="0" w:tplc="080A0019">
      <w:start w:val="1"/>
      <w:numFmt w:val="lowerLetter"/>
      <w:lvlText w:val="%1."/>
      <w:lvlJc w:val="left"/>
      <w:pPr>
        <w:ind w:left="12838" w:hanging="360"/>
      </w:pPr>
    </w:lvl>
    <w:lvl w:ilvl="1" w:tplc="080A0019" w:tentative="1">
      <w:start w:val="1"/>
      <w:numFmt w:val="lowerLetter"/>
      <w:lvlText w:val="%2."/>
      <w:lvlJc w:val="left"/>
      <w:pPr>
        <w:ind w:left="13558" w:hanging="360"/>
      </w:pPr>
    </w:lvl>
    <w:lvl w:ilvl="2" w:tplc="080A001B" w:tentative="1">
      <w:start w:val="1"/>
      <w:numFmt w:val="lowerRoman"/>
      <w:lvlText w:val="%3."/>
      <w:lvlJc w:val="right"/>
      <w:pPr>
        <w:ind w:left="14278" w:hanging="180"/>
      </w:pPr>
    </w:lvl>
    <w:lvl w:ilvl="3" w:tplc="080A000F" w:tentative="1">
      <w:start w:val="1"/>
      <w:numFmt w:val="decimal"/>
      <w:lvlText w:val="%4."/>
      <w:lvlJc w:val="left"/>
      <w:pPr>
        <w:ind w:left="14998" w:hanging="360"/>
      </w:pPr>
    </w:lvl>
    <w:lvl w:ilvl="4" w:tplc="080A0019" w:tentative="1">
      <w:start w:val="1"/>
      <w:numFmt w:val="lowerLetter"/>
      <w:lvlText w:val="%5."/>
      <w:lvlJc w:val="left"/>
      <w:pPr>
        <w:ind w:left="15718" w:hanging="360"/>
      </w:pPr>
    </w:lvl>
    <w:lvl w:ilvl="5" w:tplc="080A001B" w:tentative="1">
      <w:start w:val="1"/>
      <w:numFmt w:val="lowerRoman"/>
      <w:lvlText w:val="%6."/>
      <w:lvlJc w:val="right"/>
      <w:pPr>
        <w:ind w:left="16438" w:hanging="180"/>
      </w:pPr>
    </w:lvl>
    <w:lvl w:ilvl="6" w:tplc="080A000F" w:tentative="1">
      <w:start w:val="1"/>
      <w:numFmt w:val="decimal"/>
      <w:lvlText w:val="%7."/>
      <w:lvlJc w:val="left"/>
      <w:pPr>
        <w:ind w:left="17158" w:hanging="360"/>
      </w:pPr>
    </w:lvl>
    <w:lvl w:ilvl="7" w:tplc="080A0019" w:tentative="1">
      <w:start w:val="1"/>
      <w:numFmt w:val="lowerLetter"/>
      <w:lvlText w:val="%8."/>
      <w:lvlJc w:val="left"/>
      <w:pPr>
        <w:ind w:left="17878" w:hanging="360"/>
      </w:pPr>
    </w:lvl>
    <w:lvl w:ilvl="8" w:tplc="080A001B" w:tentative="1">
      <w:start w:val="1"/>
      <w:numFmt w:val="lowerRoman"/>
      <w:lvlText w:val="%9."/>
      <w:lvlJc w:val="right"/>
      <w:pPr>
        <w:ind w:left="18598" w:hanging="180"/>
      </w:pPr>
    </w:lvl>
  </w:abstractNum>
  <w:num w:numId="1">
    <w:abstractNumId w:val="1"/>
  </w:num>
  <w:num w:numId="2">
    <w:abstractNumId w:val="4"/>
  </w:num>
  <w:num w:numId="3">
    <w:abstractNumId w:val="2"/>
  </w:num>
  <w:num w:numId="4">
    <w:abstractNumId w:val="6"/>
  </w:num>
  <w:num w:numId="5">
    <w:abstractNumId w:val="9"/>
  </w:num>
  <w:num w:numId="6">
    <w:abstractNumId w:val="3"/>
  </w:num>
  <w:num w:numId="7">
    <w:abstractNumId w:val="0"/>
  </w:num>
  <w:num w:numId="8">
    <w:abstractNumId w:val="8"/>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6BA"/>
    <w:rsid w:val="00000B69"/>
    <w:rsid w:val="00000E2F"/>
    <w:rsid w:val="0000190E"/>
    <w:rsid w:val="00002988"/>
    <w:rsid w:val="00002AF8"/>
    <w:rsid w:val="00003C9D"/>
    <w:rsid w:val="000050C9"/>
    <w:rsid w:val="00006703"/>
    <w:rsid w:val="0001172D"/>
    <w:rsid w:val="00012749"/>
    <w:rsid w:val="000150CA"/>
    <w:rsid w:val="00015185"/>
    <w:rsid w:val="00020BC6"/>
    <w:rsid w:val="000225C1"/>
    <w:rsid w:val="000253C5"/>
    <w:rsid w:val="00026769"/>
    <w:rsid w:val="000315E2"/>
    <w:rsid w:val="000318A2"/>
    <w:rsid w:val="00031BD8"/>
    <w:rsid w:val="00032B9F"/>
    <w:rsid w:val="00033D2D"/>
    <w:rsid w:val="00033D2E"/>
    <w:rsid w:val="00033D74"/>
    <w:rsid w:val="000344CB"/>
    <w:rsid w:val="000349AA"/>
    <w:rsid w:val="00034FEC"/>
    <w:rsid w:val="00036004"/>
    <w:rsid w:val="000375B2"/>
    <w:rsid w:val="00037AC0"/>
    <w:rsid w:val="00040C84"/>
    <w:rsid w:val="00043041"/>
    <w:rsid w:val="00043690"/>
    <w:rsid w:val="00045885"/>
    <w:rsid w:val="000504A8"/>
    <w:rsid w:val="00050EEF"/>
    <w:rsid w:val="00054562"/>
    <w:rsid w:val="00054CD3"/>
    <w:rsid w:val="0005572B"/>
    <w:rsid w:val="00055CAA"/>
    <w:rsid w:val="000569BF"/>
    <w:rsid w:val="00056B7B"/>
    <w:rsid w:val="00061044"/>
    <w:rsid w:val="000656D1"/>
    <w:rsid w:val="0006742F"/>
    <w:rsid w:val="00067B80"/>
    <w:rsid w:val="000704F9"/>
    <w:rsid w:val="000725E6"/>
    <w:rsid w:val="00076B1A"/>
    <w:rsid w:val="000800FD"/>
    <w:rsid w:val="00081C62"/>
    <w:rsid w:val="0008235D"/>
    <w:rsid w:val="000840B6"/>
    <w:rsid w:val="00084CAF"/>
    <w:rsid w:val="000854B1"/>
    <w:rsid w:val="00087730"/>
    <w:rsid w:val="00094C3A"/>
    <w:rsid w:val="00096E51"/>
    <w:rsid w:val="000A6C81"/>
    <w:rsid w:val="000B10A0"/>
    <w:rsid w:val="000B10D9"/>
    <w:rsid w:val="000B3567"/>
    <w:rsid w:val="000B5CCB"/>
    <w:rsid w:val="000B775B"/>
    <w:rsid w:val="000B7B4C"/>
    <w:rsid w:val="000C0302"/>
    <w:rsid w:val="000C0DC4"/>
    <w:rsid w:val="000C2472"/>
    <w:rsid w:val="000C3333"/>
    <w:rsid w:val="000C34AA"/>
    <w:rsid w:val="000C37D4"/>
    <w:rsid w:val="000C5928"/>
    <w:rsid w:val="000C5CF4"/>
    <w:rsid w:val="000C6346"/>
    <w:rsid w:val="000C72D6"/>
    <w:rsid w:val="000D00DB"/>
    <w:rsid w:val="000D01F0"/>
    <w:rsid w:val="000D096A"/>
    <w:rsid w:val="000D0D71"/>
    <w:rsid w:val="000D1EB1"/>
    <w:rsid w:val="000D4299"/>
    <w:rsid w:val="000D4719"/>
    <w:rsid w:val="000D5B68"/>
    <w:rsid w:val="000D60DD"/>
    <w:rsid w:val="000D666A"/>
    <w:rsid w:val="000D6D5B"/>
    <w:rsid w:val="000D7B80"/>
    <w:rsid w:val="000E03DF"/>
    <w:rsid w:val="000E03F7"/>
    <w:rsid w:val="000E0723"/>
    <w:rsid w:val="000E4C11"/>
    <w:rsid w:val="000E6F26"/>
    <w:rsid w:val="000F0649"/>
    <w:rsid w:val="000F1321"/>
    <w:rsid w:val="000F38BB"/>
    <w:rsid w:val="000F663F"/>
    <w:rsid w:val="001007B1"/>
    <w:rsid w:val="00103CE3"/>
    <w:rsid w:val="00104EBD"/>
    <w:rsid w:val="001106DB"/>
    <w:rsid w:val="00111A8E"/>
    <w:rsid w:val="00112243"/>
    <w:rsid w:val="001141C0"/>
    <w:rsid w:val="00115AFF"/>
    <w:rsid w:val="00117CDD"/>
    <w:rsid w:val="00120697"/>
    <w:rsid w:val="00120D24"/>
    <w:rsid w:val="00122986"/>
    <w:rsid w:val="00122AE4"/>
    <w:rsid w:val="00123358"/>
    <w:rsid w:val="00126290"/>
    <w:rsid w:val="00127C1D"/>
    <w:rsid w:val="00130054"/>
    <w:rsid w:val="00132E82"/>
    <w:rsid w:val="00135235"/>
    <w:rsid w:val="0013581F"/>
    <w:rsid w:val="001362DC"/>
    <w:rsid w:val="0014187C"/>
    <w:rsid w:val="0014196C"/>
    <w:rsid w:val="00143AC0"/>
    <w:rsid w:val="00143D61"/>
    <w:rsid w:val="001508B9"/>
    <w:rsid w:val="001509AE"/>
    <w:rsid w:val="00152A2F"/>
    <w:rsid w:val="001533FA"/>
    <w:rsid w:val="00154DF5"/>
    <w:rsid w:val="00155205"/>
    <w:rsid w:val="00155C62"/>
    <w:rsid w:val="00160F25"/>
    <w:rsid w:val="0016145E"/>
    <w:rsid w:val="001626C3"/>
    <w:rsid w:val="0016273B"/>
    <w:rsid w:val="00162912"/>
    <w:rsid w:val="00166CF2"/>
    <w:rsid w:val="001701C7"/>
    <w:rsid w:val="00170E7D"/>
    <w:rsid w:val="00171F54"/>
    <w:rsid w:val="0017235C"/>
    <w:rsid w:val="00172E37"/>
    <w:rsid w:val="001763D5"/>
    <w:rsid w:val="00177497"/>
    <w:rsid w:val="00177741"/>
    <w:rsid w:val="00177EE6"/>
    <w:rsid w:val="0018090B"/>
    <w:rsid w:val="00181B19"/>
    <w:rsid w:val="001916DF"/>
    <w:rsid w:val="001925C4"/>
    <w:rsid w:val="00192D6C"/>
    <w:rsid w:val="0019316A"/>
    <w:rsid w:val="001A147C"/>
    <w:rsid w:val="001A41F4"/>
    <w:rsid w:val="001A46B4"/>
    <w:rsid w:val="001A4CEF"/>
    <w:rsid w:val="001A4E0D"/>
    <w:rsid w:val="001A5F8A"/>
    <w:rsid w:val="001A698B"/>
    <w:rsid w:val="001B1289"/>
    <w:rsid w:val="001B1461"/>
    <w:rsid w:val="001B568D"/>
    <w:rsid w:val="001B57D3"/>
    <w:rsid w:val="001B5B4D"/>
    <w:rsid w:val="001B5F38"/>
    <w:rsid w:val="001B63D0"/>
    <w:rsid w:val="001B64B9"/>
    <w:rsid w:val="001C08B8"/>
    <w:rsid w:val="001C0EB0"/>
    <w:rsid w:val="001C13AE"/>
    <w:rsid w:val="001C2105"/>
    <w:rsid w:val="001C359B"/>
    <w:rsid w:val="001C38B4"/>
    <w:rsid w:val="001C40F4"/>
    <w:rsid w:val="001C4AAD"/>
    <w:rsid w:val="001C519F"/>
    <w:rsid w:val="001D0CD4"/>
    <w:rsid w:val="001D131E"/>
    <w:rsid w:val="001D1A90"/>
    <w:rsid w:val="001D4DF9"/>
    <w:rsid w:val="001D52D8"/>
    <w:rsid w:val="001D7DE5"/>
    <w:rsid w:val="001E1BBE"/>
    <w:rsid w:val="001E4BE6"/>
    <w:rsid w:val="001E5AB2"/>
    <w:rsid w:val="001E7EED"/>
    <w:rsid w:val="001F2566"/>
    <w:rsid w:val="001F47D1"/>
    <w:rsid w:val="001F571F"/>
    <w:rsid w:val="001F611E"/>
    <w:rsid w:val="001F6944"/>
    <w:rsid w:val="001F7E28"/>
    <w:rsid w:val="00201056"/>
    <w:rsid w:val="00205A40"/>
    <w:rsid w:val="00206E2C"/>
    <w:rsid w:val="00207977"/>
    <w:rsid w:val="00207AD0"/>
    <w:rsid w:val="002142B8"/>
    <w:rsid w:val="00215A6F"/>
    <w:rsid w:val="00215AFA"/>
    <w:rsid w:val="0022116D"/>
    <w:rsid w:val="002214F8"/>
    <w:rsid w:val="002228DC"/>
    <w:rsid w:val="00224227"/>
    <w:rsid w:val="00224C72"/>
    <w:rsid w:val="00225EC0"/>
    <w:rsid w:val="00225FFB"/>
    <w:rsid w:val="0023243A"/>
    <w:rsid w:val="0023508D"/>
    <w:rsid w:val="002352E5"/>
    <w:rsid w:val="002360B4"/>
    <w:rsid w:val="00236F6B"/>
    <w:rsid w:val="002415D4"/>
    <w:rsid w:val="00242ABF"/>
    <w:rsid w:val="00245F59"/>
    <w:rsid w:val="00246034"/>
    <w:rsid w:val="00247634"/>
    <w:rsid w:val="00247689"/>
    <w:rsid w:val="002508B5"/>
    <w:rsid w:val="00252F7C"/>
    <w:rsid w:val="00253ACB"/>
    <w:rsid w:val="002549DE"/>
    <w:rsid w:val="00254AAA"/>
    <w:rsid w:val="00254D04"/>
    <w:rsid w:val="00255491"/>
    <w:rsid w:val="00255E13"/>
    <w:rsid w:val="00257FA9"/>
    <w:rsid w:val="00260A49"/>
    <w:rsid w:val="00260BB0"/>
    <w:rsid w:val="0026233A"/>
    <w:rsid w:val="002625B1"/>
    <w:rsid w:val="002638EC"/>
    <w:rsid w:val="002653C3"/>
    <w:rsid w:val="00267C19"/>
    <w:rsid w:val="00267F39"/>
    <w:rsid w:val="00270767"/>
    <w:rsid w:val="00270C32"/>
    <w:rsid w:val="002762B0"/>
    <w:rsid w:val="00277647"/>
    <w:rsid w:val="0027780D"/>
    <w:rsid w:val="002800A0"/>
    <w:rsid w:val="00281E59"/>
    <w:rsid w:val="002834A0"/>
    <w:rsid w:val="00285DE6"/>
    <w:rsid w:val="00286551"/>
    <w:rsid w:val="00286950"/>
    <w:rsid w:val="00287D6C"/>
    <w:rsid w:val="00290142"/>
    <w:rsid w:val="002922D1"/>
    <w:rsid w:val="0029247C"/>
    <w:rsid w:val="002927E4"/>
    <w:rsid w:val="0029407D"/>
    <w:rsid w:val="00295C15"/>
    <w:rsid w:val="00295D06"/>
    <w:rsid w:val="002A2340"/>
    <w:rsid w:val="002A2505"/>
    <w:rsid w:val="002A33C3"/>
    <w:rsid w:val="002A45B4"/>
    <w:rsid w:val="002A532D"/>
    <w:rsid w:val="002A5E5A"/>
    <w:rsid w:val="002A6428"/>
    <w:rsid w:val="002A65DF"/>
    <w:rsid w:val="002A6C27"/>
    <w:rsid w:val="002B28FD"/>
    <w:rsid w:val="002B57CA"/>
    <w:rsid w:val="002B5984"/>
    <w:rsid w:val="002B6578"/>
    <w:rsid w:val="002B6D62"/>
    <w:rsid w:val="002B7592"/>
    <w:rsid w:val="002B776F"/>
    <w:rsid w:val="002C26A0"/>
    <w:rsid w:val="002C3CF3"/>
    <w:rsid w:val="002C5B20"/>
    <w:rsid w:val="002C6D2B"/>
    <w:rsid w:val="002D080D"/>
    <w:rsid w:val="002D2B00"/>
    <w:rsid w:val="002D2C83"/>
    <w:rsid w:val="002D32E6"/>
    <w:rsid w:val="002D4C5A"/>
    <w:rsid w:val="002E207E"/>
    <w:rsid w:val="002E2C9E"/>
    <w:rsid w:val="002E408D"/>
    <w:rsid w:val="002E4278"/>
    <w:rsid w:val="002E43CD"/>
    <w:rsid w:val="002E47A9"/>
    <w:rsid w:val="002E5808"/>
    <w:rsid w:val="002E69AD"/>
    <w:rsid w:val="002F0E7C"/>
    <w:rsid w:val="002F1E5D"/>
    <w:rsid w:val="002F2E42"/>
    <w:rsid w:val="002F37BD"/>
    <w:rsid w:val="002F46CC"/>
    <w:rsid w:val="00301083"/>
    <w:rsid w:val="00301F69"/>
    <w:rsid w:val="003027DF"/>
    <w:rsid w:val="00302FB8"/>
    <w:rsid w:val="003104BE"/>
    <w:rsid w:val="00312B3E"/>
    <w:rsid w:val="00315614"/>
    <w:rsid w:val="00316C8A"/>
    <w:rsid w:val="003210C0"/>
    <w:rsid w:val="003220BC"/>
    <w:rsid w:val="003228DE"/>
    <w:rsid w:val="00323DB4"/>
    <w:rsid w:val="0032414E"/>
    <w:rsid w:val="003311E7"/>
    <w:rsid w:val="00332E44"/>
    <w:rsid w:val="0033604E"/>
    <w:rsid w:val="0033629D"/>
    <w:rsid w:val="00337A25"/>
    <w:rsid w:val="00340DCB"/>
    <w:rsid w:val="00340EF4"/>
    <w:rsid w:val="0034488C"/>
    <w:rsid w:val="00347617"/>
    <w:rsid w:val="003479F1"/>
    <w:rsid w:val="00347F74"/>
    <w:rsid w:val="003516AF"/>
    <w:rsid w:val="003519CF"/>
    <w:rsid w:val="003524D0"/>
    <w:rsid w:val="0035591B"/>
    <w:rsid w:val="00356987"/>
    <w:rsid w:val="003600A9"/>
    <w:rsid w:val="003613B0"/>
    <w:rsid w:val="00362117"/>
    <w:rsid w:val="00362FA8"/>
    <w:rsid w:val="00363980"/>
    <w:rsid w:val="00366661"/>
    <w:rsid w:val="00371384"/>
    <w:rsid w:val="00374180"/>
    <w:rsid w:val="00374564"/>
    <w:rsid w:val="00374A76"/>
    <w:rsid w:val="003767E7"/>
    <w:rsid w:val="0038055B"/>
    <w:rsid w:val="00382ED6"/>
    <w:rsid w:val="0038431C"/>
    <w:rsid w:val="003843FF"/>
    <w:rsid w:val="00384B0A"/>
    <w:rsid w:val="0038500E"/>
    <w:rsid w:val="0038723B"/>
    <w:rsid w:val="003903E6"/>
    <w:rsid w:val="00392A5C"/>
    <w:rsid w:val="00392BF8"/>
    <w:rsid w:val="00393480"/>
    <w:rsid w:val="003943C2"/>
    <w:rsid w:val="00394FD5"/>
    <w:rsid w:val="0039536A"/>
    <w:rsid w:val="00395615"/>
    <w:rsid w:val="003959DC"/>
    <w:rsid w:val="003A0150"/>
    <w:rsid w:val="003A203D"/>
    <w:rsid w:val="003A2F58"/>
    <w:rsid w:val="003A305F"/>
    <w:rsid w:val="003A4393"/>
    <w:rsid w:val="003A465C"/>
    <w:rsid w:val="003A5399"/>
    <w:rsid w:val="003A5D80"/>
    <w:rsid w:val="003A771E"/>
    <w:rsid w:val="003A78D8"/>
    <w:rsid w:val="003B3066"/>
    <w:rsid w:val="003B404D"/>
    <w:rsid w:val="003B4AA5"/>
    <w:rsid w:val="003B60F1"/>
    <w:rsid w:val="003B6AB7"/>
    <w:rsid w:val="003B6DB4"/>
    <w:rsid w:val="003B7359"/>
    <w:rsid w:val="003C02CE"/>
    <w:rsid w:val="003C0E82"/>
    <w:rsid w:val="003C1796"/>
    <w:rsid w:val="003C29E8"/>
    <w:rsid w:val="003C34DB"/>
    <w:rsid w:val="003C4CA7"/>
    <w:rsid w:val="003C4F9D"/>
    <w:rsid w:val="003C5C98"/>
    <w:rsid w:val="003D272B"/>
    <w:rsid w:val="003D3949"/>
    <w:rsid w:val="003D3B31"/>
    <w:rsid w:val="003D3CD2"/>
    <w:rsid w:val="003D4640"/>
    <w:rsid w:val="003D6D76"/>
    <w:rsid w:val="003D7B8E"/>
    <w:rsid w:val="003E068C"/>
    <w:rsid w:val="003E0BA8"/>
    <w:rsid w:val="003E1BA7"/>
    <w:rsid w:val="003E2DF5"/>
    <w:rsid w:val="003E5572"/>
    <w:rsid w:val="003E6D18"/>
    <w:rsid w:val="003E7ABA"/>
    <w:rsid w:val="003F2A33"/>
    <w:rsid w:val="003F2EC3"/>
    <w:rsid w:val="003F379B"/>
    <w:rsid w:val="003F58E1"/>
    <w:rsid w:val="00400501"/>
    <w:rsid w:val="004012AD"/>
    <w:rsid w:val="0040346B"/>
    <w:rsid w:val="0040393C"/>
    <w:rsid w:val="00403DD1"/>
    <w:rsid w:val="0040459A"/>
    <w:rsid w:val="00404E87"/>
    <w:rsid w:val="00407358"/>
    <w:rsid w:val="00410BD5"/>
    <w:rsid w:val="00411B71"/>
    <w:rsid w:val="00415C7A"/>
    <w:rsid w:val="00416890"/>
    <w:rsid w:val="00416A1B"/>
    <w:rsid w:val="00417520"/>
    <w:rsid w:val="00417A11"/>
    <w:rsid w:val="00420302"/>
    <w:rsid w:val="004255B3"/>
    <w:rsid w:val="00426243"/>
    <w:rsid w:val="004264E3"/>
    <w:rsid w:val="00426D20"/>
    <w:rsid w:val="00426D9D"/>
    <w:rsid w:val="004307BB"/>
    <w:rsid w:val="004309EC"/>
    <w:rsid w:val="0043172C"/>
    <w:rsid w:val="00431910"/>
    <w:rsid w:val="004320D3"/>
    <w:rsid w:val="00432780"/>
    <w:rsid w:val="00433CB6"/>
    <w:rsid w:val="00435206"/>
    <w:rsid w:val="00436991"/>
    <w:rsid w:val="00437542"/>
    <w:rsid w:val="0043771E"/>
    <w:rsid w:val="0044100E"/>
    <w:rsid w:val="0044145F"/>
    <w:rsid w:val="004427A5"/>
    <w:rsid w:val="00443776"/>
    <w:rsid w:val="00445682"/>
    <w:rsid w:val="00445DBD"/>
    <w:rsid w:val="00445DC2"/>
    <w:rsid w:val="00446A21"/>
    <w:rsid w:val="00452B24"/>
    <w:rsid w:val="004537F5"/>
    <w:rsid w:val="00461329"/>
    <w:rsid w:val="00461590"/>
    <w:rsid w:val="00462950"/>
    <w:rsid w:val="00462D35"/>
    <w:rsid w:val="004630A1"/>
    <w:rsid w:val="00463561"/>
    <w:rsid w:val="0046474A"/>
    <w:rsid w:val="004654C9"/>
    <w:rsid w:val="0046701B"/>
    <w:rsid w:val="004676BD"/>
    <w:rsid w:val="00470AC2"/>
    <w:rsid w:val="00470E9D"/>
    <w:rsid w:val="00470FAE"/>
    <w:rsid w:val="004718E3"/>
    <w:rsid w:val="00471BE9"/>
    <w:rsid w:val="00472AA7"/>
    <w:rsid w:val="00474AB9"/>
    <w:rsid w:val="00476443"/>
    <w:rsid w:val="00476D66"/>
    <w:rsid w:val="00477C5B"/>
    <w:rsid w:val="00483094"/>
    <w:rsid w:val="00484667"/>
    <w:rsid w:val="0048490B"/>
    <w:rsid w:val="0048505A"/>
    <w:rsid w:val="00486755"/>
    <w:rsid w:val="00486BB4"/>
    <w:rsid w:val="00486F81"/>
    <w:rsid w:val="004871E0"/>
    <w:rsid w:val="00487D8E"/>
    <w:rsid w:val="00491345"/>
    <w:rsid w:val="00491F2C"/>
    <w:rsid w:val="0049273B"/>
    <w:rsid w:val="0049318D"/>
    <w:rsid w:val="00495A70"/>
    <w:rsid w:val="0049754E"/>
    <w:rsid w:val="0049767A"/>
    <w:rsid w:val="004A01E3"/>
    <w:rsid w:val="004A0D29"/>
    <w:rsid w:val="004A1760"/>
    <w:rsid w:val="004A3A55"/>
    <w:rsid w:val="004A554D"/>
    <w:rsid w:val="004A7527"/>
    <w:rsid w:val="004B2831"/>
    <w:rsid w:val="004B3D37"/>
    <w:rsid w:val="004B44DA"/>
    <w:rsid w:val="004B483D"/>
    <w:rsid w:val="004B4CF3"/>
    <w:rsid w:val="004B6A9E"/>
    <w:rsid w:val="004B7110"/>
    <w:rsid w:val="004B71A2"/>
    <w:rsid w:val="004C07E5"/>
    <w:rsid w:val="004C11B9"/>
    <w:rsid w:val="004C2442"/>
    <w:rsid w:val="004C2F36"/>
    <w:rsid w:val="004C5209"/>
    <w:rsid w:val="004C5B81"/>
    <w:rsid w:val="004C71CF"/>
    <w:rsid w:val="004D3E85"/>
    <w:rsid w:val="004D3FDA"/>
    <w:rsid w:val="004D43CE"/>
    <w:rsid w:val="004D4E1B"/>
    <w:rsid w:val="004D5849"/>
    <w:rsid w:val="004D67FE"/>
    <w:rsid w:val="004D70DD"/>
    <w:rsid w:val="004E1326"/>
    <w:rsid w:val="004E1F17"/>
    <w:rsid w:val="004E1F9D"/>
    <w:rsid w:val="004E45F3"/>
    <w:rsid w:val="004E54DA"/>
    <w:rsid w:val="004E5E16"/>
    <w:rsid w:val="004E5E5D"/>
    <w:rsid w:val="004F0E0B"/>
    <w:rsid w:val="004F17F6"/>
    <w:rsid w:val="004F1E8D"/>
    <w:rsid w:val="004F42E5"/>
    <w:rsid w:val="004F5A4B"/>
    <w:rsid w:val="004F5EAF"/>
    <w:rsid w:val="004F608C"/>
    <w:rsid w:val="004F6BEF"/>
    <w:rsid w:val="004F76C8"/>
    <w:rsid w:val="0050012D"/>
    <w:rsid w:val="00500EC9"/>
    <w:rsid w:val="00502C78"/>
    <w:rsid w:val="0050674A"/>
    <w:rsid w:val="0050783A"/>
    <w:rsid w:val="0051029B"/>
    <w:rsid w:val="005116AA"/>
    <w:rsid w:val="00511A2E"/>
    <w:rsid w:val="00514F5A"/>
    <w:rsid w:val="005150E8"/>
    <w:rsid w:val="0051597F"/>
    <w:rsid w:val="0051607E"/>
    <w:rsid w:val="00520496"/>
    <w:rsid w:val="00521F6B"/>
    <w:rsid w:val="0052426A"/>
    <w:rsid w:val="00526091"/>
    <w:rsid w:val="005269CF"/>
    <w:rsid w:val="00527011"/>
    <w:rsid w:val="00531FA1"/>
    <w:rsid w:val="0053370F"/>
    <w:rsid w:val="005340CE"/>
    <w:rsid w:val="00534A5C"/>
    <w:rsid w:val="0053629D"/>
    <w:rsid w:val="00537B96"/>
    <w:rsid w:val="00542808"/>
    <w:rsid w:val="00546642"/>
    <w:rsid w:val="0054733D"/>
    <w:rsid w:val="005519CE"/>
    <w:rsid w:val="00551B2E"/>
    <w:rsid w:val="00552A42"/>
    <w:rsid w:val="00553E34"/>
    <w:rsid w:val="0055422C"/>
    <w:rsid w:val="005549B8"/>
    <w:rsid w:val="005576CF"/>
    <w:rsid w:val="00557B29"/>
    <w:rsid w:val="00560607"/>
    <w:rsid w:val="00560748"/>
    <w:rsid w:val="00562541"/>
    <w:rsid w:val="00562C4B"/>
    <w:rsid w:val="00563ADF"/>
    <w:rsid w:val="00567B37"/>
    <w:rsid w:val="0057080D"/>
    <w:rsid w:val="00571052"/>
    <w:rsid w:val="00571C40"/>
    <w:rsid w:val="00572E04"/>
    <w:rsid w:val="00574F6A"/>
    <w:rsid w:val="005777E4"/>
    <w:rsid w:val="00577E2D"/>
    <w:rsid w:val="005814E1"/>
    <w:rsid w:val="0058340B"/>
    <w:rsid w:val="005848F6"/>
    <w:rsid w:val="005853B3"/>
    <w:rsid w:val="00590521"/>
    <w:rsid w:val="00595892"/>
    <w:rsid w:val="005A0B8F"/>
    <w:rsid w:val="005A2384"/>
    <w:rsid w:val="005A259F"/>
    <w:rsid w:val="005A2996"/>
    <w:rsid w:val="005B4A5D"/>
    <w:rsid w:val="005B6384"/>
    <w:rsid w:val="005B6AAD"/>
    <w:rsid w:val="005B6B99"/>
    <w:rsid w:val="005B7C74"/>
    <w:rsid w:val="005C0A04"/>
    <w:rsid w:val="005C0FCD"/>
    <w:rsid w:val="005C3145"/>
    <w:rsid w:val="005C3FF2"/>
    <w:rsid w:val="005C45D3"/>
    <w:rsid w:val="005C6E34"/>
    <w:rsid w:val="005D098C"/>
    <w:rsid w:val="005D19C0"/>
    <w:rsid w:val="005D261F"/>
    <w:rsid w:val="005D2D4C"/>
    <w:rsid w:val="005D3701"/>
    <w:rsid w:val="005D3908"/>
    <w:rsid w:val="005D3B41"/>
    <w:rsid w:val="005D3F8E"/>
    <w:rsid w:val="005D5BAF"/>
    <w:rsid w:val="005D5CBE"/>
    <w:rsid w:val="005D6C4E"/>
    <w:rsid w:val="005D6E8B"/>
    <w:rsid w:val="005E0319"/>
    <w:rsid w:val="005E0560"/>
    <w:rsid w:val="005E338A"/>
    <w:rsid w:val="005E45AE"/>
    <w:rsid w:val="005E4E79"/>
    <w:rsid w:val="005E5B61"/>
    <w:rsid w:val="005E68EB"/>
    <w:rsid w:val="005E7EF6"/>
    <w:rsid w:val="005F073E"/>
    <w:rsid w:val="005F2F98"/>
    <w:rsid w:val="005F4DEE"/>
    <w:rsid w:val="005F539A"/>
    <w:rsid w:val="005F6252"/>
    <w:rsid w:val="005F6304"/>
    <w:rsid w:val="005F6F73"/>
    <w:rsid w:val="00605C39"/>
    <w:rsid w:val="00607397"/>
    <w:rsid w:val="00607AF8"/>
    <w:rsid w:val="006105C8"/>
    <w:rsid w:val="00611565"/>
    <w:rsid w:val="006116CB"/>
    <w:rsid w:val="00611BE9"/>
    <w:rsid w:val="006122B4"/>
    <w:rsid w:val="00612629"/>
    <w:rsid w:val="00612E6B"/>
    <w:rsid w:val="00613396"/>
    <w:rsid w:val="006176C4"/>
    <w:rsid w:val="006176F2"/>
    <w:rsid w:val="00617B48"/>
    <w:rsid w:val="00617D15"/>
    <w:rsid w:val="00620828"/>
    <w:rsid w:val="0062247D"/>
    <w:rsid w:val="0062415C"/>
    <w:rsid w:val="00626045"/>
    <w:rsid w:val="00626FE7"/>
    <w:rsid w:val="00631A99"/>
    <w:rsid w:val="006339A4"/>
    <w:rsid w:val="006344FD"/>
    <w:rsid w:val="00636248"/>
    <w:rsid w:val="00637827"/>
    <w:rsid w:val="00640DD1"/>
    <w:rsid w:val="00641792"/>
    <w:rsid w:val="00643E1D"/>
    <w:rsid w:val="00646166"/>
    <w:rsid w:val="0065102F"/>
    <w:rsid w:val="00651BEA"/>
    <w:rsid w:val="00651D0D"/>
    <w:rsid w:val="0065392E"/>
    <w:rsid w:val="00653B3E"/>
    <w:rsid w:val="00653F58"/>
    <w:rsid w:val="0065431E"/>
    <w:rsid w:val="006547F5"/>
    <w:rsid w:val="006562FD"/>
    <w:rsid w:val="00660D15"/>
    <w:rsid w:val="006618EA"/>
    <w:rsid w:val="00661C7C"/>
    <w:rsid w:val="00665643"/>
    <w:rsid w:val="00670F9D"/>
    <w:rsid w:val="0067548F"/>
    <w:rsid w:val="006759BA"/>
    <w:rsid w:val="006764F0"/>
    <w:rsid w:val="0067789D"/>
    <w:rsid w:val="0068006D"/>
    <w:rsid w:val="006866B5"/>
    <w:rsid w:val="00691AE9"/>
    <w:rsid w:val="006926A6"/>
    <w:rsid w:val="00694626"/>
    <w:rsid w:val="006966C9"/>
    <w:rsid w:val="0069721A"/>
    <w:rsid w:val="006A5C62"/>
    <w:rsid w:val="006A69A3"/>
    <w:rsid w:val="006B0079"/>
    <w:rsid w:val="006B56B6"/>
    <w:rsid w:val="006B5FCB"/>
    <w:rsid w:val="006B7548"/>
    <w:rsid w:val="006C2077"/>
    <w:rsid w:val="006C2978"/>
    <w:rsid w:val="006C29A8"/>
    <w:rsid w:val="006C2CB1"/>
    <w:rsid w:val="006C38C7"/>
    <w:rsid w:val="006C4251"/>
    <w:rsid w:val="006C571D"/>
    <w:rsid w:val="006C5D3D"/>
    <w:rsid w:val="006C664D"/>
    <w:rsid w:val="006D09EE"/>
    <w:rsid w:val="006D5DB8"/>
    <w:rsid w:val="006D67FA"/>
    <w:rsid w:val="006E0F4B"/>
    <w:rsid w:val="006E1682"/>
    <w:rsid w:val="006E4C58"/>
    <w:rsid w:val="006E635A"/>
    <w:rsid w:val="006E7F86"/>
    <w:rsid w:val="006F3BFD"/>
    <w:rsid w:val="006F57BC"/>
    <w:rsid w:val="006F665B"/>
    <w:rsid w:val="006F7340"/>
    <w:rsid w:val="0070188F"/>
    <w:rsid w:val="007019C4"/>
    <w:rsid w:val="00702ACA"/>
    <w:rsid w:val="00704D02"/>
    <w:rsid w:val="00706814"/>
    <w:rsid w:val="0070793B"/>
    <w:rsid w:val="00710C3C"/>
    <w:rsid w:val="00711035"/>
    <w:rsid w:val="00711841"/>
    <w:rsid w:val="00712A21"/>
    <w:rsid w:val="0071496B"/>
    <w:rsid w:val="00714DC7"/>
    <w:rsid w:val="00715925"/>
    <w:rsid w:val="00716A6C"/>
    <w:rsid w:val="00716D09"/>
    <w:rsid w:val="00717A73"/>
    <w:rsid w:val="00717C36"/>
    <w:rsid w:val="0072041E"/>
    <w:rsid w:val="00721739"/>
    <w:rsid w:val="007219FC"/>
    <w:rsid w:val="007224B8"/>
    <w:rsid w:val="00725B12"/>
    <w:rsid w:val="00730A6B"/>
    <w:rsid w:val="00731120"/>
    <w:rsid w:val="0073199E"/>
    <w:rsid w:val="00732098"/>
    <w:rsid w:val="00732183"/>
    <w:rsid w:val="00737CC0"/>
    <w:rsid w:val="00741408"/>
    <w:rsid w:val="00741C4E"/>
    <w:rsid w:val="007434F0"/>
    <w:rsid w:val="007458FE"/>
    <w:rsid w:val="00745AB2"/>
    <w:rsid w:val="00746E4A"/>
    <w:rsid w:val="007472BD"/>
    <w:rsid w:val="007524F7"/>
    <w:rsid w:val="00755DC3"/>
    <w:rsid w:val="00757322"/>
    <w:rsid w:val="00757E37"/>
    <w:rsid w:val="00761A3C"/>
    <w:rsid w:val="0076364E"/>
    <w:rsid w:val="007642C1"/>
    <w:rsid w:val="00764D9D"/>
    <w:rsid w:val="007679C0"/>
    <w:rsid w:val="007737C0"/>
    <w:rsid w:val="00775669"/>
    <w:rsid w:val="007809E1"/>
    <w:rsid w:val="00782DD3"/>
    <w:rsid w:val="0078327F"/>
    <w:rsid w:val="007919A2"/>
    <w:rsid w:val="00793197"/>
    <w:rsid w:val="007931A3"/>
    <w:rsid w:val="00793E3A"/>
    <w:rsid w:val="00794107"/>
    <w:rsid w:val="0079471F"/>
    <w:rsid w:val="00796AEA"/>
    <w:rsid w:val="00796D9C"/>
    <w:rsid w:val="00797BA8"/>
    <w:rsid w:val="007A1567"/>
    <w:rsid w:val="007A2688"/>
    <w:rsid w:val="007A3AC8"/>
    <w:rsid w:val="007A511C"/>
    <w:rsid w:val="007A5580"/>
    <w:rsid w:val="007A5A0B"/>
    <w:rsid w:val="007A6EB9"/>
    <w:rsid w:val="007A7622"/>
    <w:rsid w:val="007B1170"/>
    <w:rsid w:val="007B1178"/>
    <w:rsid w:val="007B1CC4"/>
    <w:rsid w:val="007B4494"/>
    <w:rsid w:val="007B4C7C"/>
    <w:rsid w:val="007B5CE8"/>
    <w:rsid w:val="007B6DA8"/>
    <w:rsid w:val="007B725F"/>
    <w:rsid w:val="007B7906"/>
    <w:rsid w:val="007C3A70"/>
    <w:rsid w:val="007C4493"/>
    <w:rsid w:val="007C4D68"/>
    <w:rsid w:val="007C6FE3"/>
    <w:rsid w:val="007D07A9"/>
    <w:rsid w:val="007D2613"/>
    <w:rsid w:val="007D32CB"/>
    <w:rsid w:val="007D4A36"/>
    <w:rsid w:val="007D5B81"/>
    <w:rsid w:val="007D6409"/>
    <w:rsid w:val="007D7519"/>
    <w:rsid w:val="007E00BA"/>
    <w:rsid w:val="007E45DF"/>
    <w:rsid w:val="007E4AEE"/>
    <w:rsid w:val="007E668A"/>
    <w:rsid w:val="007E6D2C"/>
    <w:rsid w:val="007E7D24"/>
    <w:rsid w:val="007F077D"/>
    <w:rsid w:val="007F07AC"/>
    <w:rsid w:val="007F0827"/>
    <w:rsid w:val="007F1914"/>
    <w:rsid w:val="007F2DD4"/>
    <w:rsid w:val="007F379E"/>
    <w:rsid w:val="007F61B6"/>
    <w:rsid w:val="007F68A9"/>
    <w:rsid w:val="007F6A22"/>
    <w:rsid w:val="007F7DC1"/>
    <w:rsid w:val="00801B1F"/>
    <w:rsid w:val="00801DA9"/>
    <w:rsid w:val="0080291E"/>
    <w:rsid w:val="00802A80"/>
    <w:rsid w:val="00802E74"/>
    <w:rsid w:val="008033DF"/>
    <w:rsid w:val="0080387A"/>
    <w:rsid w:val="00805A8E"/>
    <w:rsid w:val="00805DF3"/>
    <w:rsid w:val="008068DE"/>
    <w:rsid w:val="00806EEC"/>
    <w:rsid w:val="00806F83"/>
    <w:rsid w:val="00807B8A"/>
    <w:rsid w:val="00810ED9"/>
    <w:rsid w:val="008117D2"/>
    <w:rsid w:val="00814A7B"/>
    <w:rsid w:val="008151E8"/>
    <w:rsid w:val="00816853"/>
    <w:rsid w:val="008175B7"/>
    <w:rsid w:val="0081762B"/>
    <w:rsid w:val="008219F9"/>
    <w:rsid w:val="008227F6"/>
    <w:rsid w:val="008230F7"/>
    <w:rsid w:val="008239C0"/>
    <w:rsid w:val="00824B0C"/>
    <w:rsid w:val="00824EA8"/>
    <w:rsid w:val="00825892"/>
    <w:rsid w:val="00827A6C"/>
    <w:rsid w:val="00833708"/>
    <w:rsid w:val="00833726"/>
    <w:rsid w:val="00835676"/>
    <w:rsid w:val="00836894"/>
    <w:rsid w:val="00837024"/>
    <w:rsid w:val="008403A5"/>
    <w:rsid w:val="0084149F"/>
    <w:rsid w:val="0084510E"/>
    <w:rsid w:val="008451CD"/>
    <w:rsid w:val="00845DC6"/>
    <w:rsid w:val="00847F81"/>
    <w:rsid w:val="00850768"/>
    <w:rsid w:val="0085195E"/>
    <w:rsid w:val="00855AEE"/>
    <w:rsid w:val="00856896"/>
    <w:rsid w:val="0086185B"/>
    <w:rsid w:val="00862576"/>
    <w:rsid w:val="008631BA"/>
    <w:rsid w:val="00864923"/>
    <w:rsid w:val="008660A9"/>
    <w:rsid w:val="00870766"/>
    <w:rsid w:val="00871216"/>
    <w:rsid w:val="008714F2"/>
    <w:rsid w:val="008715ED"/>
    <w:rsid w:val="00871758"/>
    <w:rsid w:val="00872BB7"/>
    <w:rsid w:val="0087450F"/>
    <w:rsid w:val="00874799"/>
    <w:rsid w:val="00880984"/>
    <w:rsid w:val="008811CE"/>
    <w:rsid w:val="00881EA7"/>
    <w:rsid w:val="008820A1"/>
    <w:rsid w:val="00882307"/>
    <w:rsid w:val="00883CB4"/>
    <w:rsid w:val="00883CE5"/>
    <w:rsid w:val="00884090"/>
    <w:rsid w:val="008847DD"/>
    <w:rsid w:val="00884D47"/>
    <w:rsid w:val="00887074"/>
    <w:rsid w:val="008907CB"/>
    <w:rsid w:val="00891000"/>
    <w:rsid w:val="008964A5"/>
    <w:rsid w:val="008964E7"/>
    <w:rsid w:val="00897E54"/>
    <w:rsid w:val="008A4A55"/>
    <w:rsid w:val="008A5ECB"/>
    <w:rsid w:val="008B025A"/>
    <w:rsid w:val="008B1959"/>
    <w:rsid w:val="008B3FFF"/>
    <w:rsid w:val="008B70BC"/>
    <w:rsid w:val="008B7107"/>
    <w:rsid w:val="008B7FFA"/>
    <w:rsid w:val="008C0E8B"/>
    <w:rsid w:val="008C34DD"/>
    <w:rsid w:val="008C3D3A"/>
    <w:rsid w:val="008C5974"/>
    <w:rsid w:val="008C6005"/>
    <w:rsid w:val="008D1A36"/>
    <w:rsid w:val="008D2161"/>
    <w:rsid w:val="008D2FD7"/>
    <w:rsid w:val="008D3AD5"/>
    <w:rsid w:val="008D5B06"/>
    <w:rsid w:val="008D6A9B"/>
    <w:rsid w:val="008D6C25"/>
    <w:rsid w:val="008D6C51"/>
    <w:rsid w:val="008D6DEB"/>
    <w:rsid w:val="008D7215"/>
    <w:rsid w:val="008E0B9C"/>
    <w:rsid w:val="008E0F63"/>
    <w:rsid w:val="008E2493"/>
    <w:rsid w:val="008E5FF2"/>
    <w:rsid w:val="008E6367"/>
    <w:rsid w:val="008F02DC"/>
    <w:rsid w:val="008F09D0"/>
    <w:rsid w:val="008F0CF4"/>
    <w:rsid w:val="008F42B7"/>
    <w:rsid w:val="008F5071"/>
    <w:rsid w:val="008F565D"/>
    <w:rsid w:val="008F7D2F"/>
    <w:rsid w:val="00900DA2"/>
    <w:rsid w:val="00902069"/>
    <w:rsid w:val="009026F8"/>
    <w:rsid w:val="00903DEA"/>
    <w:rsid w:val="0090403C"/>
    <w:rsid w:val="0090502E"/>
    <w:rsid w:val="00905807"/>
    <w:rsid w:val="00907575"/>
    <w:rsid w:val="00910D7C"/>
    <w:rsid w:val="00912C9D"/>
    <w:rsid w:val="00913745"/>
    <w:rsid w:val="00916A4B"/>
    <w:rsid w:val="0091746D"/>
    <w:rsid w:val="00917DEE"/>
    <w:rsid w:val="00921139"/>
    <w:rsid w:val="009211DF"/>
    <w:rsid w:val="00921FE3"/>
    <w:rsid w:val="00923EC5"/>
    <w:rsid w:val="00925238"/>
    <w:rsid w:val="0092579E"/>
    <w:rsid w:val="00926AA5"/>
    <w:rsid w:val="009303F3"/>
    <w:rsid w:val="009364E2"/>
    <w:rsid w:val="009374F5"/>
    <w:rsid w:val="00941C53"/>
    <w:rsid w:val="00943CED"/>
    <w:rsid w:val="00944FAE"/>
    <w:rsid w:val="009475E1"/>
    <w:rsid w:val="00947A95"/>
    <w:rsid w:val="00951545"/>
    <w:rsid w:val="00952AD8"/>
    <w:rsid w:val="009532D4"/>
    <w:rsid w:val="009540FE"/>
    <w:rsid w:val="009551BA"/>
    <w:rsid w:val="00955852"/>
    <w:rsid w:val="00955A11"/>
    <w:rsid w:val="009562A2"/>
    <w:rsid w:val="009564F0"/>
    <w:rsid w:val="00960C48"/>
    <w:rsid w:val="009619EB"/>
    <w:rsid w:val="0096224C"/>
    <w:rsid w:val="00962564"/>
    <w:rsid w:val="009636EE"/>
    <w:rsid w:val="00964F73"/>
    <w:rsid w:val="0096683F"/>
    <w:rsid w:val="00966AF7"/>
    <w:rsid w:val="00966FFB"/>
    <w:rsid w:val="00967BC4"/>
    <w:rsid w:val="00971043"/>
    <w:rsid w:val="00971169"/>
    <w:rsid w:val="009723CA"/>
    <w:rsid w:val="0097259E"/>
    <w:rsid w:val="009733D1"/>
    <w:rsid w:val="00976F1D"/>
    <w:rsid w:val="009771B8"/>
    <w:rsid w:val="009778DA"/>
    <w:rsid w:val="00980955"/>
    <w:rsid w:val="00982E91"/>
    <w:rsid w:val="009874D5"/>
    <w:rsid w:val="00987FF2"/>
    <w:rsid w:val="00991465"/>
    <w:rsid w:val="0099227C"/>
    <w:rsid w:val="00992C4B"/>
    <w:rsid w:val="009937A9"/>
    <w:rsid w:val="0099408E"/>
    <w:rsid w:val="0099460F"/>
    <w:rsid w:val="00996DAB"/>
    <w:rsid w:val="009A16BE"/>
    <w:rsid w:val="009A2523"/>
    <w:rsid w:val="009A3082"/>
    <w:rsid w:val="009A34B2"/>
    <w:rsid w:val="009A4B9A"/>
    <w:rsid w:val="009A75A5"/>
    <w:rsid w:val="009B1E92"/>
    <w:rsid w:val="009B468A"/>
    <w:rsid w:val="009B5C9A"/>
    <w:rsid w:val="009B7F1F"/>
    <w:rsid w:val="009D0DE6"/>
    <w:rsid w:val="009D125C"/>
    <w:rsid w:val="009D4AEA"/>
    <w:rsid w:val="009D6B65"/>
    <w:rsid w:val="009D6E4F"/>
    <w:rsid w:val="009E01A2"/>
    <w:rsid w:val="009E3BCE"/>
    <w:rsid w:val="009E4A35"/>
    <w:rsid w:val="009E5E17"/>
    <w:rsid w:val="009E686F"/>
    <w:rsid w:val="009E7205"/>
    <w:rsid w:val="009F0B64"/>
    <w:rsid w:val="009F30E4"/>
    <w:rsid w:val="009F40E1"/>
    <w:rsid w:val="009F4330"/>
    <w:rsid w:val="009F57E0"/>
    <w:rsid w:val="009F6FC8"/>
    <w:rsid w:val="009F6FCE"/>
    <w:rsid w:val="009F7E50"/>
    <w:rsid w:val="00A02790"/>
    <w:rsid w:val="00A053FA"/>
    <w:rsid w:val="00A106B5"/>
    <w:rsid w:val="00A1192B"/>
    <w:rsid w:val="00A14434"/>
    <w:rsid w:val="00A14EE0"/>
    <w:rsid w:val="00A14FF6"/>
    <w:rsid w:val="00A15479"/>
    <w:rsid w:val="00A1549F"/>
    <w:rsid w:val="00A205F2"/>
    <w:rsid w:val="00A251B8"/>
    <w:rsid w:val="00A261F6"/>
    <w:rsid w:val="00A31C5A"/>
    <w:rsid w:val="00A322AD"/>
    <w:rsid w:val="00A3551D"/>
    <w:rsid w:val="00A367A9"/>
    <w:rsid w:val="00A40642"/>
    <w:rsid w:val="00A40A7F"/>
    <w:rsid w:val="00A40BD5"/>
    <w:rsid w:val="00A43C90"/>
    <w:rsid w:val="00A47C53"/>
    <w:rsid w:val="00A54357"/>
    <w:rsid w:val="00A54D5C"/>
    <w:rsid w:val="00A55229"/>
    <w:rsid w:val="00A56E6D"/>
    <w:rsid w:val="00A60070"/>
    <w:rsid w:val="00A6068A"/>
    <w:rsid w:val="00A628C8"/>
    <w:rsid w:val="00A62F1B"/>
    <w:rsid w:val="00A63B38"/>
    <w:rsid w:val="00A64F83"/>
    <w:rsid w:val="00A66992"/>
    <w:rsid w:val="00A71C16"/>
    <w:rsid w:val="00A72BDA"/>
    <w:rsid w:val="00A73113"/>
    <w:rsid w:val="00A76265"/>
    <w:rsid w:val="00A81B03"/>
    <w:rsid w:val="00A82227"/>
    <w:rsid w:val="00A82CBA"/>
    <w:rsid w:val="00A8498F"/>
    <w:rsid w:val="00A862E9"/>
    <w:rsid w:val="00A86B23"/>
    <w:rsid w:val="00A86BDB"/>
    <w:rsid w:val="00A877BA"/>
    <w:rsid w:val="00A8788F"/>
    <w:rsid w:val="00A90A0E"/>
    <w:rsid w:val="00A90B41"/>
    <w:rsid w:val="00A92F5F"/>
    <w:rsid w:val="00A93859"/>
    <w:rsid w:val="00A95B42"/>
    <w:rsid w:val="00A961D1"/>
    <w:rsid w:val="00A96CC3"/>
    <w:rsid w:val="00AA402A"/>
    <w:rsid w:val="00AA4A7E"/>
    <w:rsid w:val="00AA6D2E"/>
    <w:rsid w:val="00AA7831"/>
    <w:rsid w:val="00AB4359"/>
    <w:rsid w:val="00AB7450"/>
    <w:rsid w:val="00AC0412"/>
    <w:rsid w:val="00AC0896"/>
    <w:rsid w:val="00AC11E6"/>
    <w:rsid w:val="00AC1EF7"/>
    <w:rsid w:val="00AC2256"/>
    <w:rsid w:val="00AC6307"/>
    <w:rsid w:val="00AC6A71"/>
    <w:rsid w:val="00AC726C"/>
    <w:rsid w:val="00AC7E90"/>
    <w:rsid w:val="00AD1A46"/>
    <w:rsid w:val="00AD285E"/>
    <w:rsid w:val="00AD3810"/>
    <w:rsid w:val="00AD3C5D"/>
    <w:rsid w:val="00AD4E9C"/>
    <w:rsid w:val="00AD55B8"/>
    <w:rsid w:val="00AD5819"/>
    <w:rsid w:val="00AD594B"/>
    <w:rsid w:val="00AD6DB7"/>
    <w:rsid w:val="00AD6E38"/>
    <w:rsid w:val="00AE0CF6"/>
    <w:rsid w:val="00AE222E"/>
    <w:rsid w:val="00AE4A87"/>
    <w:rsid w:val="00AE4E2C"/>
    <w:rsid w:val="00AE5F78"/>
    <w:rsid w:val="00AE7B44"/>
    <w:rsid w:val="00AF0FA5"/>
    <w:rsid w:val="00AF37D9"/>
    <w:rsid w:val="00AF4C99"/>
    <w:rsid w:val="00AF6F42"/>
    <w:rsid w:val="00AF6FC8"/>
    <w:rsid w:val="00B02206"/>
    <w:rsid w:val="00B02219"/>
    <w:rsid w:val="00B04322"/>
    <w:rsid w:val="00B04447"/>
    <w:rsid w:val="00B04596"/>
    <w:rsid w:val="00B04F84"/>
    <w:rsid w:val="00B059FE"/>
    <w:rsid w:val="00B10186"/>
    <w:rsid w:val="00B103E2"/>
    <w:rsid w:val="00B121F4"/>
    <w:rsid w:val="00B1308F"/>
    <w:rsid w:val="00B14C09"/>
    <w:rsid w:val="00B17CC2"/>
    <w:rsid w:val="00B209E6"/>
    <w:rsid w:val="00B22EAB"/>
    <w:rsid w:val="00B23253"/>
    <w:rsid w:val="00B23DCB"/>
    <w:rsid w:val="00B278F4"/>
    <w:rsid w:val="00B31C3B"/>
    <w:rsid w:val="00B335A2"/>
    <w:rsid w:val="00B33943"/>
    <w:rsid w:val="00B34965"/>
    <w:rsid w:val="00B34EF3"/>
    <w:rsid w:val="00B3661B"/>
    <w:rsid w:val="00B368A3"/>
    <w:rsid w:val="00B36BF4"/>
    <w:rsid w:val="00B36FAD"/>
    <w:rsid w:val="00B374F0"/>
    <w:rsid w:val="00B41907"/>
    <w:rsid w:val="00B437DE"/>
    <w:rsid w:val="00B46E07"/>
    <w:rsid w:val="00B5044C"/>
    <w:rsid w:val="00B50EA6"/>
    <w:rsid w:val="00B516BE"/>
    <w:rsid w:val="00B52681"/>
    <w:rsid w:val="00B52D5E"/>
    <w:rsid w:val="00B537C6"/>
    <w:rsid w:val="00B53D74"/>
    <w:rsid w:val="00B55712"/>
    <w:rsid w:val="00B57B5F"/>
    <w:rsid w:val="00B57EF8"/>
    <w:rsid w:val="00B61E12"/>
    <w:rsid w:val="00B62E64"/>
    <w:rsid w:val="00B63D04"/>
    <w:rsid w:val="00B64CC9"/>
    <w:rsid w:val="00B65C50"/>
    <w:rsid w:val="00B65EE3"/>
    <w:rsid w:val="00B672F4"/>
    <w:rsid w:val="00B67963"/>
    <w:rsid w:val="00B67C3C"/>
    <w:rsid w:val="00B70CD0"/>
    <w:rsid w:val="00B72C24"/>
    <w:rsid w:val="00B77443"/>
    <w:rsid w:val="00B809D1"/>
    <w:rsid w:val="00B8209D"/>
    <w:rsid w:val="00B82207"/>
    <w:rsid w:val="00B828CA"/>
    <w:rsid w:val="00B83109"/>
    <w:rsid w:val="00B855CE"/>
    <w:rsid w:val="00B8610D"/>
    <w:rsid w:val="00B87CAB"/>
    <w:rsid w:val="00B91AF1"/>
    <w:rsid w:val="00B92841"/>
    <w:rsid w:val="00B93330"/>
    <w:rsid w:val="00B935AF"/>
    <w:rsid w:val="00B93A9D"/>
    <w:rsid w:val="00B950EF"/>
    <w:rsid w:val="00B96ED0"/>
    <w:rsid w:val="00B97172"/>
    <w:rsid w:val="00B9792F"/>
    <w:rsid w:val="00BA0015"/>
    <w:rsid w:val="00BA017F"/>
    <w:rsid w:val="00BA16A8"/>
    <w:rsid w:val="00BA2A87"/>
    <w:rsid w:val="00BA4A59"/>
    <w:rsid w:val="00BA64C4"/>
    <w:rsid w:val="00BA6C32"/>
    <w:rsid w:val="00BB0052"/>
    <w:rsid w:val="00BB0956"/>
    <w:rsid w:val="00BB122E"/>
    <w:rsid w:val="00BB1A42"/>
    <w:rsid w:val="00BB2683"/>
    <w:rsid w:val="00BB6AE3"/>
    <w:rsid w:val="00BB731C"/>
    <w:rsid w:val="00BC07ED"/>
    <w:rsid w:val="00BC18FA"/>
    <w:rsid w:val="00BC1BB9"/>
    <w:rsid w:val="00BC1F66"/>
    <w:rsid w:val="00BC20C0"/>
    <w:rsid w:val="00BC2D0B"/>
    <w:rsid w:val="00BC4B52"/>
    <w:rsid w:val="00BC549B"/>
    <w:rsid w:val="00BC6B0F"/>
    <w:rsid w:val="00BD063D"/>
    <w:rsid w:val="00BD0731"/>
    <w:rsid w:val="00BD0AF0"/>
    <w:rsid w:val="00BD1A83"/>
    <w:rsid w:val="00BD4B22"/>
    <w:rsid w:val="00BD6726"/>
    <w:rsid w:val="00BD7B3F"/>
    <w:rsid w:val="00BD7FD9"/>
    <w:rsid w:val="00BE03C9"/>
    <w:rsid w:val="00BE267B"/>
    <w:rsid w:val="00BE5C21"/>
    <w:rsid w:val="00BE71A6"/>
    <w:rsid w:val="00BE7ABB"/>
    <w:rsid w:val="00BF0D12"/>
    <w:rsid w:val="00BF56B9"/>
    <w:rsid w:val="00BF64A5"/>
    <w:rsid w:val="00BF6DC1"/>
    <w:rsid w:val="00BF787C"/>
    <w:rsid w:val="00C00CF9"/>
    <w:rsid w:val="00C02736"/>
    <w:rsid w:val="00C03CB9"/>
    <w:rsid w:val="00C0414C"/>
    <w:rsid w:val="00C05507"/>
    <w:rsid w:val="00C06BFB"/>
    <w:rsid w:val="00C07B01"/>
    <w:rsid w:val="00C11B88"/>
    <w:rsid w:val="00C13AEC"/>
    <w:rsid w:val="00C15EFC"/>
    <w:rsid w:val="00C17ABD"/>
    <w:rsid w:val="00C20093"/>
    <w:rsid w:val="00C2061C"/>
    <w:rsid w:val="00C2194F"/>
    <w:rsid w:val="00C2388F"/>
    <w:rsid w:val="00C27DCC"/>
    <w:rsid w:val="00C30867"/>
    <w:rsid w:val="00C32976"/>
    <w:rsid w:val="00C33183"/>
    <w:rsid w:val="00C3334B"/>
    <w:rsid w:val="00C35313"/>
    <w:rsid w:val="00C3692B"/>
    <w:rsid w:val="00C4078B"/>
    <w:rsid w:val="00C426B5"/>
    <w:rsid w:val="00C42C7F"/>
    <w:rsid w:val="00C45389"/>
    <w:rsid w:val="00C4568A"/>
    <w:rsid w:val="00C4578B"/>
    <w:rsid w:val="00C4669A"/>
    <w:rsid w:val="00C47E7F"/>
    <w:rsid w:val="00C50388"/>
    <w:rsid w:val="00C5053A"/>
    <w:rsid w:val="00C52673"/>
    <w:rsid w:val="00C55BB4"/>
    <w:rsid w:val="00C55BDE"/>
    <w:rsid w:val="00C631E9"/>
    <w:rsid w:val="00C6366F"/>
    <w:rsid w:val="00C662C8"/>
    <w:rsid w:val="00C70341"/>
    <w:rsid w:val="00C714E6"/>
    <w:rsid w:val="00C71CDB"/>
    <w:rsid w:val="00C743D7"/>
    <w:rsid w:val="00C746FD"/>
    <w:rsid w:val="00C75135"/>
    <w:rsid w:val="00C75A82"/>
    <w:rsid w:val="00C77B5D"/>
    <w:rsid w:val="00C80284"/>
    <w:rsid w:val="00C802C8"/>
    <w:rsid w:val="00C80B65"/>
    <w:rsid w:val="00C828FF"/>
    <w:rsid w:val="00C844C3"/>
    <w:rsid w:val="00C845B1"/>
    <w:rsid w:val="00C84865"/>
    <w:rsid w:val="00C84BF4"/>
    <w:rsid w:val="00C85299"/>
    <w:rsid w:val="00C85DA2"/>
    <w:rsid w:val="00C9252A"/>
    <w:rsid w:val="00C9283E"/>
    <w:rsid w:val="00C93703"/>
    <w:rsid w:val="00C959C7"/>
    <w:rsid w:val="00C97198"/>
    <w:rsid w:val="00C97592"/>
    <w:rsid w:val="00C97EEB"/>
    <w:rsid w:val="00CA15FC"/>
    <w:rsid w:val="00CA1840"/>
    <w:rsid w:val="00CA2AD7"/>
    <w:rsid w:val="00CA47A5"/>
    <w:rsid w:val="00CA4C80"/>
    <w:rsid w:val="00CA4FC9"/>
    <w:rsid w:val="00CB1E4E"/>
    <w:rsid w:val="00CB2038"/>
    <w:rsid w:val="00CB3813"/>
    <w:rsid w:val="00CB4E42"/>
    <w:rsid w:val="00CB7160"/>
    <w:rsid w:val="00CC11B5"/>
    <w:rsid w:val="00CC6384"/>
    <w:rsid w:val="00CD0C87"/>
    <w:rsid w:val="00CD0F9B"/>
    <w:rsid w:val="00CD30DA"/>
    <w:rsid w:val="00CE1BD6"/>
    <w:rsid w:val="00CE2D0F"/>
    <w:rsid w:val="00CE4CCF"/>
    <w:rsid w:val="00CE68CA"/>
    <w:rsid w:val="00CE6DDE"/>
    <w:rsid w:val="00CE7E66"/>
    <w:rsid w:val="00CF1618"/>
    <w:rsid w:val="00CF20D4"/>
    <w:rsid w:val="00CF4B9D"/>
    <w:rsid w:val="00CF4CDC"/>
    <w:rsid w:val="00CF53B2"/>
    <w:rsid w:val="00CF5A2E"/>
    <w:rsid w:val="00CF7D1B"/>
    <w:rsid w:val="00D00A50"/>
    <w:rsid w:val="00D02A6B"/>
    <w:rsid w:val="00D03B75"/>
    <w:rsid w:val="00D041E6"/>
    <w:rsid w:val="00D06AF7"/>
    <w:rsid w:val="00D0704A"/>
    <w:rsid w:val="00D07913"/>
    <w:rsid w:val="00D07F3A"/>
    <w:rsid w:val="00D1022E"/>
    <w:rsid w:val="00D14094"/>
    <w:rsid w:val="00D1474C"/>
    <w:rsid w:val="00D176E1"/>
    <w:rsid w:val="00D177E2"/>
    <w:rsid w:val="00D17D53"/>
    <w:rsid w:val="00D207DE"/>
    <w:rsid w:val="00D21D67"/>
    <w:rsid w:val="00D24A86"/>
    <w:rsid w:val="00D24B83"/>
    <w:rsid w:val="00D25165"/>
    <w:rsid w:val="00D25D66"/>
    <w:rsid w:val="00D2675D"/>
    <w:rsid w:val="00D27258"/>
    <w:rsid w:val="00D2739C"/>
    <w:rsid w:val="00D30BE9"/>
    <w:rsid w:val="00D325BC"/>
    <w:rsid w:val="00D356FC"/>
    <w:rsid w:val="00D35731"/>
    <w:rsid w:val="00D36BA7"/>
    <w:rsid w:val="00D4075C"/>
    <w:rsid w:val="00D4076A"/>
    <w:rsid w:val="00D41ED5"/>
    <w:rsid w:val="00D4263F"/>
    <w:rsid w:val="00D4385F"/>
    <w:rsid w:val="00D43C30"/>
    <w:rsid w:val="00D4572F"/>
    <w:rsid w:val="00D46006"/>
    <w:rsid w:val="00D46620"/>
    <w:rsid w:val="00D50EC2"/>
    <w:rsid w:val="00D56117"/>
    <w:rsid w:val="00D5742B"/>
    <w:rsid w:val="00D613DA"/>
    <w:rsid w:val="00D65137"/>
    <w:rsid w:val="00D67F13"/>
    <w:rsid w:val="00D70E2C"/>
    <w:rsid w:val="00D71023"/>
    <w:rsid w:val="00D721DC"/>
    <w:rsid w:val="00D73FC2"/>
    <w:rsid w:val="00D7536C"/>
    <w:rsid w:val="00D809D8"/>
    <w:rsid w:val="00D821BC"/>
    <w:rsid w:val="00D82506"/>
    <w:rsid w:val="00D83944"/>
    <w:rsid w:val="00D85E29"/>
    <w:rsid w:val="00D86C30"/>
    <w:rsid w:val="00D86DA8"/>
    <w:rsid w:val="00D87DCE"/>
    <w:rsid w:val="00D90BE2"/>
    <w:rsid w:val="00D9477A"/>
    <w:rsid w:val="00D94C18"/>
    <w:rsid w:val="00D94DB1"/>
    <w:rsid w:val="00D95D9F"/>
    <w:rsid w:val="00DA0E44"/>
    <w:rsid w:val="00DA22D0"/>
    <w:rsid w:val="00DA413A"/>
    <w:rsid w:val="00DA467A"/>
    <w:rsid w:val="00DA5E7F"/>
    <w:rsid w:val="00DA6CB7"/>
    <w:rsid w:val="00DB020A"/>
    <w:rsid w:val="00DB49D0"/>
    <w:rsid w:val="00DB4E02"/>
    <w:rsid w:val="00DB57B8"/>
    <w:rsid w:val="00DB5B99"/>
    <w:rsid w:val="00DB7000"/>
    <w:rsid w:val="00DB7E44"/>
    <w:rsid w:val="00DC4213"/>
    <w:rsid w:val="00DC4F8E"/>
    <w:rsid w:val="00DD13AF"/>
    <w:rsid w:val="00DD2307"/>
    <w:rsid w:val="00DD2A4E"/>
    <w:rsid w:val="00DD346B"/>
    <w:rsid w:val="00DD4117"/>
    <w:rsid w:val="00DD50C2"/>
    <w:rsid w:val="00DD5D33"/>
    <w:rsid w:val="00DE3DDB"/>
    <w:rsid w:val="00DE4261"/>
    <w:rsid w:val="00DE4426"/>
    <w:rsid w:val="00DE4CE8"/>
    <w:rsid w:val="00DE4DD1"/>
    <w:rsid w:val="00DE610E"/>
    <w:rsid w:val="00DE655F"/>
    <w:rsid w:val="00DF066F"/>
    <w:rsid w:val="00DF27DA"/>
    <w:rsid w:val="00DF3880"/>
    <w:rsid w:val="00DF43EB"/>
    <w:rsid w:val="00DF54E2"/>
    <w:rsid w:val="00DF594E"/>
    <w:rsid w:val="00DF7748"/>
    <w:rsid w:val="00E00C28"/>
    <w:rsid w:val="00E11FF8"/>
    <w:rsid w:val="00E1336C"/>
    <w:rsid w:val="00E133FF"/>
    <w:rsid w:val="00E1478D"/>
    <w:rsid w:val="00E1502E"/>
    <w:rsid w:val="00E150A9"/>
    <w:rsid w:val="00E210BB"/>
    <w:rsid w:val="00E23068"/>
    <w:rsid w:val="00E260B2"/>
    <w:rsid w:val="00E26682"/>
    <w:rsid w:val="00E26B6E"/>
    <w:rsid w:val="00E26E91"/>
    <w:rsid w:val="00E37437"/>
    <w:rsid w:val="00E40FB4"/>
    <w:rsid w:val="00E43BA3"/>
    <w:rsid w:val="00E46685"/>
    <w:rsid w:val="00E466A0"/>
    <w:rsid w:val="00E4746E"/>
    <w:rsid w:val="00E4776C"/>
    <w:rsid w:val="00E51C2C"/>
    <w:rsid w:val="00E5213D"/>
    <w:rsid w:val="00E52CC7"/>
    <w:rsid w:val="00E5671C"/>
    <w:rsid w:val="00E56A54"/>
    <w:rsid w:val="00E57577"/>
    <w:rsid w:val="00E579A4"/>
    <w:rsid w:val="00E61C42"/>
    <w:rsid w:val="00E643C6"/>
    <w:rsid w:val="00E65235"/>
    <w:rsid w:val="00E65937"/>
    <w:rsid w:val="00E66E5F"/>
    <w:rsid w:val="00E66FDD"/>
    <w:rsid w:val="00E67241"/>
    <w:rsid w:val="00E67CA2"/>
    <w:rsid w:val="00E67E90"/>
    <w:rsid w:val="00E72415"/>
    <w:rsid w:val="00E75C58"/>
    <w:rsid w:val="00E8117A"/>
    <w:rsid w:val="00E811D8"/>
    <w:rsid w:val="00E811F6"/>
    <w:rsid w:val="00E818FC"/>
    <w:rsid w:val="00E823ED"/>
    <w:rsid w:val="00E83E74"/>
    <w:rsid w:val="00E85902"/>
    <w:rsid w:val="00E85A30"/>
    <w:rsid w:val="00E86A75"/>
    <w:rsid w:val="00E87052"/>
    <w:rsid w:val="00E90798"/>
    <w:rsid w:val="00E9443C"/>
    <w:rsid w:val="00E95046"/>
    <w:rsid w:val="00E97E77"/>
    <w:rsid w:val="00EA19C3"/>
    <w:rsid w:val="00EA3FB5"/>
    <w:rsid w:val="00EA5007"/>
    <w:rsid w:val="00EA6037"/>
    <w:rsid w:val="00EA665A"/>
    <w:rsid w:val="00EA7372"/>
    <w:rsid w:val="00EB0ED7"/>
    <w:rsid w:val="00EB147A"/>
    <w:rsid w:val="00EB2012"/>
    <w:rsid w:val="00EB290C"/>
    <w:rsid w:val="00EB3BD0"/>
    <w:rsid w:val="00EB4923"/>
    <w:rsid w:val="00EB6253"/>
    <w:rsid w:val="00EC0A0F"/>
    <w:rsid w:val="00EC3077"/>
    <w:rsid w:val="00EC5C7C"/>
    <w:rsid w:val="00ED04C8"/>
    <w:rsid w:val="00ED05C2"/>
    <w:rsid w:val="00ED2574"/>
    <w:rsid w:val="00ED27B3"/>
    <w:rsid w:val="00ED31E0"/>
    <w:rsid w:val="00ED4DEB"/>
    <w:rsid w:val="00ED56C0"/>
    <w:rsid w:val="00ED5831"/>
    <w:rsid w:val="00ED5DEC"/>
    <w:rsid w:val="00ED6B48"/>
    <w:rsid w:val="00EE1A2A"/>
    <w:rsid w:val="00EE447D"/>
    <w:rsid w:val="00EE5699"/>
    <w:rsid w:val="00EF04F9"/>
    <w:rsid w:val="00EF1A18"/>
    <w:rsid w:val="00EF2A3C"/>
    <w:rsid w:val="00EF37BF"/>
    <w:rsid w:val="00EF71CE"/>
    <w:rsid w:val="00F0037A"/>
    <w:rsid w:val="00F00663"/>
    <w:rsid w:val="00F024DA"/>
    <w:rsid w:val="00F03965"/>
    <w:rsid w:val="00F04322"/>
    <w:rsid w:val="00F046DE"/>
    <w:rsid w:val="00F06C9F"/>
    <w:rsid w:val="00F0752C"/>
    <w:rsid w:val="00F0764F"/>
    <w:rsid w:val="00F07F15"/>
    <w:rsid w:val="00F1141C"/>
    <w:rsid w:val="00F11A09"/>
    <w:rsid w:val="00F1290D"/>
    <w:rsid w:val="00F1337B"/>
    <w:rsid w:val="00F13545"/>
    <w:rsid w:val="00F1418E"/>
    <w:rsid w:val="00F1466F"/>
    <w:rsid w:val="00F146FE"/>
    <w:rsid w:val="00F15332"/>
    <w:rsid w:val="00F16D8B"/>
    <w:rsid w:val="00F21C6C"/>
    <w:rsid w:val="00F22416"/>
    <w:rsid w:val="00F24A73"/>
    <w:rsid w:val="00F263A7"/>
    <w:rsid w:val="00F33262"/>
    <w:rsid w:val="00F3367D"/>
    <w:rsid w:val="00F33888"/>
    <w:rsid w:val="00F33B49"/>
    <w:rsid w:val="00F33C14"/>
    <w:rsid w:val="00F34C0B"/>
    <w:rsid w:val="00F35794"/>
    <w:rsid w:val="00F364BB"/>
    <w:rsid w:val="00F36900"/>
    <w:rsid w:val="00F40DEE"/>
    <w:rsid w:val="00F41915"/>
    <w:rsid w:val="00F41A82"/>
    <w:rsid w:val="00F43874"/>
    <w:rsid w:val="00F47ACC"/>
    <w:rsid w:val="00F517CE"/>
    <w:rsid w:val="00F52408"/>
    <w:rsid w:val="00F52BA0"/>
    <w:rsid w:val="00F5303C"/>
    <w:rsid w:val="00F5426C"/>
    <w:rsid w:val="00F545C4"/>
    <w:rsid w:val="00F57C7B"/>
    <w:rsid w:val="00F57E44"/>
    <w:rsid w:val="00F61EE0"/>
    <w:rsid w:val="00F63EE7"/>
    <w:rsid w:val="00F6608A"/>
    <w:rsid w:val="00F67741"/>
    <w:rsid w:val="00F67939"/>
    <w:rsid w:val="00F71E45"/>
    <w:rsid w:val="00F72121"/>
    <w:rsid w:val="00F76F10"/>
    <w:rsid w:val="00F804A1"/>
    <w:rsid w:val="00F82F40"/>
    <w:rsid w:val="00F83163"/>
    <w:rsid w:val="00F83ED3"/>
    <w:rsid w:val="00F83EF2"/>
    <w:rsid w:val="00F844AC"/>
    <w:rsid w:val="00F90150"/>
    <w:rsid w:val="00F93847"/>
    <w:rsid w:val="00F97E3B"/>
    <w:rsid w:val="00FA04FB"/>
    <w:rsid w:val="00FA1B86"/>
    <w:rsid w:val="00FA1BD0"/>
    <w:rsid w:val="00FA2CA5"/>
    <w:rsid w:val="00FA3099"/>
    <w:rsid w:val="00FA362A"/>
    <w:rsid w:val="00FA5B83"/>
    <w:rsid w:val="00FA69A6"/>
    <w:rsid w:val="00FB0D0D"/>
    <w:rsid w:val="00FB139B"/>
    <w:rsid w:val="00FB212E"/>
    <w:rsid w:val="00FB21D0"/>
    <w:rsid w:val="00FB2722"/>
    <w:rsid w:val="00FB276D"/>
    <w:rsid w:val="00FB58E2"/>
    <w:rsid w:val="00FC0605"/>
    <w:rsid w:val="00FC4AA9"/>
    <w:rsid w:val="00FC537D"/>
    <w:rsid w:val="00FC5BC9"/>
    <w:rsid w:val="00FC6FB7"/>
    <w:rsid w:val="00FD292C"/>
    <w:rsid w:val="00FD3641"/>
    <w:rsid w:val="00FD4261"/>
    <w:rsid w:val="00FD53F8"/>
    <w:rsid w:val="00FD6086"/>
    <w:rsid w:val="00FD613F"/>
    <w:rsid w:val="00FD6972"/>
    <w:rsid w:val="00FD6977"/>
    <w:rsid w:val="00FE1F50"/>
    <w:rsid w:val="00FE1FD4"/>
    <w:rsid w:val="00FE394E"/>
    <w:rsid w:val="00FE3B9C"/>
    <w:rsid w:val="00FE4963"/>
    <w:rsid w:val="00FE4ACF"/>
    <w:rsid w:val="00FE4FA8"/>
    <w:rsid w:val="00FE58D9"/>
    <w:rsid w:val="00FF1473"/>
    <w:rsid w:val="00FF1D60"/>
    <w:rsid w:val="00FF30DE"/>
    <w:rsid w:val="00FF3AEB"/>
    <w:rsid w:val="00FF5A5E"/>
    <w:rsid w:val="00FF6B3C"/>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7702EFB-A610-4E35-92CD-4EEB300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8D"/>
    <w:rPr>
      <w:rFonts w:ascii="Times New Roman" w:eastAsia="Times New Roman" w:hAnsi="Times New Roman"/>
      <w:sz w:val="24"/>
      <w:szCs w:val="24"/>
      <w:lang w:val="es-MX" w:eastAsia="es-ES"/>
    </w:rPr>
  </w:style>
  <w:style w:type="paragraph" w:styleId="Ttulo1">
    <w:name w:val="heading 1"/>
    <w:basedOn w:val="Normal"/>
    <w:next w:val="Normal"/>
    <w:link w:val="Ttulo1Car"/>
    <w:uiPriority w:val="99"/>
    <w:qFormat/>
    <w:rsid w:val="004676BD"/>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character" w:customStyle="1" w:styleId="Ttulo1Car">
    <w:name w:val="Título 1 Car"/>
    <w:link w:val="Ttulo1"/>
    <w:uiPriority w:val="99"/>
    <w:rsid w:val="004676BD"/>
    <w:rPr>
      <w:rFonts w:ascii="Arial" w:eastAsia="Times New Roman" w:hAnsi="Arial" w:cs="Times New Roman"/>
      <w:b/>
      <w:sz w:val="20"/>
      <w:szCs w:val="20"/>
      <w:lang w:val="es-ES_tradnl" w:eastAsia="es-ES"/>
    </w:rPr>
  </w:style>
  <w:style w:type="paragraph" w:customStyle="1" w:styleId="Cuadrculaclara-nfasis31">
    <w:name w:val="Cuadrícula clara - Énfasis 31"/>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rPr>
      <w:lang w:val="x-none"/>
    </w:rPr>
  </w:style>
  <w:style w:type="character" w:customStyle="1" w:styleId="SangradetextonormalCar">
    <w:name w:val="Sangría de texto normal Ca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rPr>
      <w:lang w:val="x-none"/>
    </w:rPr>
  </w:style>
  <w:style w:type="character" w:customStyle="1" w:styleId="TextoindependienteCar">
    <w:name w:val="Texto independiente Ca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rPr>
      <w:lang w:val="x-none"/>
    </w:rPr>
  </w:style>
  <w:style w:type="character" w:customStyle="1" w:styleId="Textoindependiente2Car">
    <w:name w:val="Texto independiente 2 Ca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rPr>
      <w:lang w:val="x-none"/>
    </w:rPr>
  </w:style>
  <w:style w:type="character" w:customStyle="1" w:styleId="Sangra2detindependienteCar">
    <w:name w:val="Sangría 2 de t. independiente Car"/>
    <w:link w:val="Sangra2detindependiente"/>
    <w:uiPriority w:val="99"/>
    <w:rsid w:val="004676BD"/>
    <w:rPr>
      <w:rFonts w:ascii="Times New Roman" w:eastAsia="Times New Roman" w:hAnsi="Times New Roman" w:cs="Times New Roman"/>
      <w:sz w:val="24"/>
      <w:szCs w:val="24"/>
      <w:lang w:eastAsia="es-ES"/>
    </w:rPr>
  </w:style>
  <w:style w:type="paragraph" w:customStyle="1" w:styleId="Body1">
    <w:name w:val="Body 1"/>
    <w:rsid w:val="00D90BE2"/>
    <w:pPr>
      <w:outlineLvl w:val="0"/>
    </w:pPr>
    <w:rPr>
      <w:rFonts w:ascii="Times New Roman" w:eastAsia="Arial Unicode MS" w:hAnsi="Times New Roman"/>
      <w:color w:val="000000"/>
      <w:sz w:val="24"/>
      <w:u w:color="000000"/>
      <w:lang w:val="es-ES_tradnl" w:eastAsia="es-ES"/>
    </w:rPr>
  </w:style>
  <w:style w:type="character" w:styleId="Refdecomentario">
    <w:name w:val="annotation reference"/>
    <w:uiPriority w:val="99"/>
    <w:semiHidden/>
    <w:unhideWhenUsed/>
    <w:rsid w:val="004C71CF"/>
    <w:rPr>
      <w:sz w:val="18"/>
      <w:szCs w:val="18"/>
    </w:rPr>
  </w:style>
  <w:style w:type="paragraph" w:styleId="Textocomentario">
    <w:name w:val="annotation text"/>
    <w:basedOn w:val="Normal"/>
    <w:link w:val="TextocomentarioCar"/>
    <w:uiPriority w:val="99"/>
    <w:semiHidden/>
    <w:unhideWhenUsed/>
    <w:rsid w:val="004C71CF"/>
    <w:rPr>
      <w:lang w:val="x-none"/>
    </w:rPr>
  </w:style>
  <w:style w:type="character" w:customStyle="1" w:styleId="TextocomentarioCar">
    <w:name w:val="Texto comentario Car"/>
    <w:link w:val="Textocomentario"/>
    <w:uiPriority w:val="99"/>
    <w:semiHidden/>
    <w:rsid w:val="004C71CF"/>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4C71CF"/>
    <w:rPr>
      <w:b/>
      <w:bCs/>
      <w:sz w:val="20"/>
      <w:szCs w:val="20"/>
    </w:rPr>
  </w:style>
  <w:style w:type="character" w:customStyle="1" w:styleId="AsuntodelcomentarioCar">
    <w:name w:val="Asunto del comentario Car"/>
    <w:link w:val="Asuntodelcomentario"/>
    <w:uiPriority w:val="99"/>
    <w:semiHidden/>
    <w:rsid w:val="004C71CF"/>
    <w:rPr>
      <w:rFonts w:ascii="Times New Roman" w:eastAsia="Times New Roman" w:hAnsi="Times New Roman" w:cs="Times New Roman"/>
      <w:b/>
      <w:bCs/>
      <w:sz w:val="20"/>
      <w:szCs w:val="20"/>
      <w:lang w:eastAsia="es-ES"/>
    </w:rPr>
  </w:style>
  <w:style w:type="paragraph" w:customStyle="1" w:styleId="Cuadrculamedia1-nfasis21">
    <w:name w:val="Cuadrícula media 1 - Énfasis 21"/>
    <w:basedOn w:val="Normal"/>
    <w:uiPriority w:val="34"/>
    <w:qFormat/>
    <w:rsid w:val="00302FB8"/>
    <w:pPr>
      <w:ind w:left="720"/>
      <w:contextualSpacing/>
    </w:pPr>
    <w:rPr>
      <w:lang w:val="en-US" w:eastAsia="en-US"/>
    </w:rPr>
  </w:style>
  <w:style w:type="paragraph" w:customStyle="1" w:styleId="WW-Textoindependiente2">
    <w:name w:val="WW-Texto independiente 2"/>
    <w:basedOn w:val="Normal"/>
    <w:rsid w:val="00BC2D0B"/>
    <w:pPr>
      <w:suppressAutoHyphens/>
      <w:spacing w:after="120" w:line="480" w:lineRule="auto"/>
    </w:pPr>
    <w:rPr>
      <w:lang w:val="es-ES" w:eastAsia="ar-SA"/>
    </w:rPr>
  </w:style>
  <w:style w:type="paragraph" w:customStyle="1" w:styleId="Listavistosa-nfasis11">
    <w:name w:val="Lista vistosa - Énfasis 11"/>
    <w:basedOn w:val="Normal"/>
    <w:uiPriority w:val="34"/>
    <w:qFormat/>
    <w:rsid w:val="000840B6"/>
    <w:pPr>
      <w:ind w:left="708"/>
    </w:pPr>
  </w:style>
  <w:style w:type="paragraph" w:customStyle="1" w:styleId="texto1">
    <w:name w:val="texto1"/>
    <w:basedOn w:val="Normal"/>
    <w:rsid w:val="00FB21D0"/>
    <w:pPr>
      <w:spacing w:before="100" w:beforeAutospacing="1" w:after="100" w:afterAutospacing="1" w:line="240" w:lineRule="atLeast"/>
      <w:jc w:val="both"/>
    </w:pPr>
    <w:rPr>
      <w:color w:val="000033"/>
      <w:sz w:val="18"/>
      <w:szCs w:val="18"/>
      <w:lang w:eastAsia="es-MX"/>
    </w:rPr>
  </w:style>
  <w:style w:type="paragraph" w:styleId="Prrafodelista">
    <w:name w:val="List Paragraph"/>
    <w:basedOn w:val="Normal"/>
    <w:uiPriority w:val="34"/>
    <w:qFormat/>
    <w:rsid w:val="009F40E1"/>
    <w:pPr>
      <w:ind w:left="708"/>
    </w:pPr>
  </w:style>
  <w:style w:type="paragraph" w:styleId="Textonotapie">
    <w:name w:val="footnote text"/>
    <w:basedOn w:val="Normal"/>
    <w:link w:val="TextonotapieCar"/>
    <w:rsid w:val="0053629D"/>
    <w:rPr>
      <w:sz w:val="20"/>
      <w:szCs w:val="20"/>
    </w:rPr>
  </w:style>
  <w:style w:type="character" w:customStyle="1" w:styleId="TextonotapieCar">
    <w:name w:val="Texto nota pie Car"/>
    <w:link w:val="Textonotapie"/>
    <w:rsid w:val="0053629D"/>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91577">
      <w:bodyDiv w:val="1"/>
      <w:marLeft w:val="0"/>
      <w:marRight w:val="0"/>
      <w:marTop w:val="0"/>
      <w:marBottom w:val="0"/>
      <w:divBdr>
        <w:top w:val="none" w:sz="0" w:space="0" w:color="auto"/>
        <w:left w:val="none" w:sz="0" w:space="0" w:color="auto"/>
        <w:bottom w:val="none" w:sz="0" w:space="0" w:color="auto"/>
        <w:right w:val="none" w:sz="0" w:space="0" w:color="auto"/>
      </w:divBdr>
    </w:div>
    <w:div w:id="777990075">
      <w:bodyDiv w:val="1"/>
      <w:marLeft w:val="0"/>
      <w:marRight w:val="0"/>
      <w:marTop w:val="0"/>
      <w:marBottom w:val="0"/>
      <w:divBdr>
        <w:top w:val="none" w:sz="0" w:space="0" w:color="auto"/>
        <w:left w:val="none" w:sz="0" w:space="0" w:color="auto"/>
        <w:bottom w:val="none" w:sz="0" w:space="0" w:color="auto"/>
        <w:right w:val="none" w:sz="0" w:space="0" w:color="auto"/>
      </w:divBdr>
    </w:div>
    <w:div w:id="131452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AFB5-8BCF-4DB2-9679-3D8317F2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4231</Words>
  <Characters>24118</Characters>
  <Application>Microsoft Office Word</Application>
  <DocSecurity>0</DocSecurity>
  <Lines>200</Lines>
  <Paragraphs>56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R e s u l t a n d o:</vt:lpstr>
    </vt:vector>
  </TitlesOfParts>
  <Company>Hewlett-Packard Company</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cp:lastModifiedBy>Usuario de Windows</cp:lastModifiedBy>
  <cp:revision>5</cp:revision>
  <cp:lastPrinted>2020-02-26T19:54:00Z</cp:lastPrinted>
  <dcterms:created xsi:type="dcterms:W3CDTF">2020-02-25T21:39:00Z</dcterms:created>
  <dcterms:modified xsi:type="dcterms:W3CDTF">2020-02-26T20:01:00Z</dcterms:modified>
</cp:coreProperties>
</file>