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 xml:space="preserve">H. CONSEJO GENERAL </w:t>
      </w:r>
      <w:proofErr w:type="gramStart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UNIVERSITARIO</w:t>
      </w:r>
      <w:proofErr w:type="gramEnd"/>
    </w:p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65446F" w:rsidRPr="0032460C" w:rsidRDefault="0065446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32460C" w:rsidRPr="00952F2A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e Educación ha sido turnado 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C11A5D">
        <w:rPr>
          <w:rFonts w:ascii="AvantGarde Bk BT" w:hAnsi="AvantGarde Bk BT" w:cs="Arial"/>
          <w:color w:val="000000" w:themeColor="text1"/>
          <w:sz w:val="22"/>
          <w:szCs w:val="22"/>
        </w:rPr>
        <w:t>men 746/2017</w:t>
      </w:r>
      <w:r w:rsidR="007007A2">
        <w:rPr>
          <w:rFonts w:ascii="AvantGarde Bk BT" w:hAnsi="AvantGarde Bk BT" w:cs="Arial"/>
          <w:color w:val="000000" w:themeColor="text1"/>
          <w:sz w:val="22"/>
          <w:szCs w:val="22"/>
        </w:rPr>
        <w:t>, de fecha 05 de junio de 2017</w:t>
      </w:r>
      <w:r w:rsidR="00811AB5"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</w:t>
      </w:r>
      <w:r w:rsidR="0065446F">
        <w:rPr>
          <w:rFonts w:ascii="AvantGarde Bk BT" w:hAnsi="AvantGarde Bk BT" w:cs="Arial"/>
          <w:color w:val="000000" w:themeColor="text1"/>
          <w:sz w:val="22"/>
          <w:szCs w:val="22"/>
        </w:rPr>
        <w:t>el que</w:t>
      </w:r>
      <w:r w:rsidR="00811AB5"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 el H. 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952F2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490C87">
        <w:rPr>
          <w:rFonts w:ascii="AvantGarde Bk BT" w:hAnsi="AvantGarde Bk BT" w:cs="Arial"/>
          <w:color w:val="000000" w:themeColor="text1"/>
          <w:sz w:val="22"/>
          <w:szCs w:val="22"/>
        </w:rPr>
        <w:t>entro Universitario de Ciencias de la Salud</w:t>
      </w:r>
      <w:r w:rsidR="00047BCA"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490C87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0C5D8E" w:rsidRPr="00490C87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490C87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490C87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952F2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del programa académico de la </w:t>
      </w:r>
      <w:r w:rsidR="007007A2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Especialidad en Periodoncia</w:t>
      </w:r>
      <w:r w:rsidR="00CD4C7C" w:rsidRPr="00952F2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,</w:t>
      </w:r>
      <w:r w:rsidRPr="00952F2A">
        <w:rPr>
          <w:rFonts w:ascii="AvantGarde Bk BT" w:hAnsi="AvantGarde Bk BT" w:cs="Arial"/>
          <w:color w:val="000000" w:themeColor="text1"/>
          <w:sz w:val="22"/>
          <w:szCs w:val="22"/>
        </w:rPr>
        <w:t xml:space="preserve"> y</w:t>
      </w:r>
    </w:p>
    <w:p w:rsidR="002355D6" w:rsidRPr="0065446F" w:rsidRDefault="002355D6" w:rsidP="0065446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:rsidR="000A54D5" w:rsidRPr="000A54D5" w:rsidRDefault="000A54D5" w:rsidP="00C43145">
      <w:pPr>
        <w:pStyle w:val="Prrafodelista"/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Qu</w:t>
      </w:r>
      <w:r w:rsidR="001F6A0C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 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el </w:t>
      </w:r>
      <w:r w:rsidR="0065446F"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26 de octubre de 2012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65446F"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el H. Consejo General Universitario 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aprobó el </w:t>
      </w:r>
      <w:r w:rsidR="001F6A0C">
        <w:rPr>
          <w:rFonts w:ascii="AvantGarde Bk BT" w:hAnsi="AvantGarde Bk BT" w:cs="Arial"/>
          <w:spacing w:val="-2"/>
          <w:sz w:val="22"/>
          <w:szCs w:val="22"/>
          <w:lang w:val="es-ES_tradnl"/>
        </w:rPr>
        <w:t>dictamen número I/2012/288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>, relacionado con la supresión d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el programa académico de la Especialidad en </w:t>
      </w:r>
      <w:r w:rsidR="003168BC">
        <w:rPr>
          <w:rFonts w:ascii="AvantGarde Bk BT" w:hAnsi="AvantGarde Bk BT" w:cs="Arial"/>
          <w:spacing w:val="-2"/>
          <w:sz w:val="22"/>
          <w:szCs w:val="22"/>
          <w:lang w:val="es-ES_tradnl"/>
        </w:rPr>
        <w:t>Perio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doncia y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la creación del 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nuevo programa académico de la Especialidad en </w:t>
      </w:r>
      <w:r w:rsidR="00C3775F">
        <w:rPr>
          <w:rFonts w:ascii="AvantGarde Bk BT" w:hAnsi="AvantGarde Bk BT" w:cs="Arial"/>
          <w:spacing w:val="-2"/>
          <w:sz w:val="22"/>
          <w:szCs w:val="22"/>
          <w:lang w:val="es-ES_tradnl"/>
        </w:rPr>
        <w:t>Peri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odoncia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>, de la Red Universitaria,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que se imparte en 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>el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Centro Universitario de Ciencias de la Salud, a partir del ciclo escolar 2012 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>“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A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>”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</w:p>
    <w:p w:rsidR="000A54D5" w:rsidRDefault="000A54D5" w:rsidP="000A54D5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0A54D5" w:rsidRPr="00A1102A" w:rsidRDefault="0065446F" w:rsidP="00C43145">
      <w:pPr>
        <w:pStyle w:val="Prrafodelista"/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A1102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Qué </w:t>
      </w:r>
      <w:r w:rsidR="00CB27B5" w:rsidRPr="00A1102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en razón de que en el Área de Formación Básico Particular, en la unidad de aprendizaje "proyecto de investigación", se aprobó con horas AMI, </w:t>
      </w:r>
      <w:r w:rsidRPr="00A1102A">
        <w:rPr>
          <w:rFonts w:ascii="AvantGarde Bk BT" w:hAnsi="AvantGarde Bk BT" w:cs="Arial"/>
          <w:spacing w:val="-2"/>
          <w:sz w:val="22"/>
          <w:szCs w:val="22"/>
          <w:lang w:val="es-ES_tradnl"/>
        </w:rPr>
        <w:t>en sesión extraordinaria celebrada el día</w:t>
      </w:r>
      <w:r w:rsidR="002B1E62" w:rsidRPr="00A1102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15 de junio de 2017, </w:t>
      </w:r>
      <w:r w:rsidRPr="00A1102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los integrantes de la Junta Académica de la Especialidad, presentaron al </w:t>
      </w:r>
      <w:r w:rsidR="00E569CB" w:rsidRPr="00A1102A">
        <w:rPr>
          <w:rFonts w:ascii="AvantGarde Bk BT" w:hAnsi="AvantGarde Bk BT" w:cs="Arial"/>
          <w:spacing w:val="-2"/>
          <w:sz w:val="22"/>
          <w:szCs w:val="22"/>
          <w:lang w:val="es-ES_tradnl"/>
        </w:rPr>
        <w:t>Colegio del Departamento de</w:t>
      </w:r>
      <w:r w:rsidR="0055664D" w:rsidRPr="00A1102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Clínicas Odontológicas,</w:t>
      </w:r>
      <w:r w:rsidR="00E569CB" w:rsidRPr="00A1102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quien le extendió al Consejo de la División de</w:t>
      </w:r>
      <w:r w:rsidR="0055664D" w:rsidRPr="00A1102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Disciplinas Clínicas </w:t>
      </w:r>
      <w:r w:rsidR="00E569CB" w:rsidRPr="00A1102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y éste, a su vez, al Consejo del Centro Universitario de Ciencias de la Salud, la propuesta de </w:t>
      </w:r>
      <w:r w:rsidRPr="00A1102A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modificación del programa académico de la Especialidad en Periodoncia, aprobada </w:t>
      </w:r>
      <w:r w:rsidR="0023304F" w:rsidRPr="00A1102A">
        <w:rPr>
          <w:rFonts w:ascii="AvantGarde Bk BT" w:hAnsi="AvantGarde Bk BT" w:cs="Arial"/>
          <w:spacing w:val="-2"/>
          <w:sz w:val="22"/>
          <w:szCs w:val="22"/>
          <w:lang w:val="es-ES_tradnl"/>
        </w:rPr>
        <w:t>mediante dictamen 746/2017.</w:t>
      </w:r>
    </w:p>
    <w:p w:rsidR="000A54D5" w:rsidRPr="000A54D5" w:rsidRDefault="000A54D5" w:rsidP="000A54D5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0A54D5" w:rsidRPr="000A54D5" w:rsidRDefault="000A54D5" w:rsidP="00C43145">
      <w:pPr>
        <w:pStyle w:val="Prrafodelista"/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Que </w:t>
      </w:r>
      <w:r w:rsidR="00BF09C8">
        <w:rPr>
          <w:rFonts w:ascii="AvantGarde Bk BT" w:hAnsi="AvantGarde Bk BT" w:cs="Arial"/>
          <w:spacing w:val="-2"/>
          <w:sz w:val="22"/>
          <w:szCs w:val="22"/>
          <w:lang w:val="es-ES_tradnl"/>
        </w:rPr>
        <w:t>las horas A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MI, </w:t>
      </w:r>
      <w:r w:rsidR="00BF09C8">
        <w:rPr>
          <w:rFonts w:ascii="AvantGarde Bk BT" w:hAnsi="AvantGarde Bk BT" w:cs="Arial"/>
          <w:spacing w:val="-2"/>
          <w:sz w:val="22"/>
          <w:szCs w:val="22"/>
          <w:lang w:val="es-ES_tradnl"/>
        </w:rPr>
        <w:t>por descripción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BF09C8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corresponden a horas sin dirección de un académico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>;</w:t>
      </w:r>
      <w:r w:rsidR="00BF09C8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por lo tanto, se refiere a la dedicación de tiempo del alumno, pero sin supervisión de un profesor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>. P</w:t>
      </w:r>
      <w:r w:rsidR="00325130">
        <w:rPr>
          <w:rFonts w:ascii="AvantGarde Bk BT" w:hAnsi="AvantGarde Bk BT" w:cs="Arial"/>
          <w:spacing w:val="-2"/>
          <w:sz w:val="22"/>
          <w:szCs w:val="22"/>
          <w:lang w:val="es-ES_tradnl"/>
        </w:rPr>
        <w:t>or la propia naturaleza de las horas AMI</w:t>
      </w:r>
      <w:r w:rsidR="0065446F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="0032513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administrativamente no se pueden cargar a un profesor que levante una calificación, por lo que los alumnos se quedan sin los </w:t>
      </w:r>
      <w:r w:rsidR="00325130" w:rsidRPr="00FF0760">
        <w:rPr>
          <w:rFonts w:ascii="AvantGarde Bk BT" w:hAnsi="AvantGarde Bk BT" w:cs="Arial"/>
          <w:spacing w:val="-2"/>
          <w:sz w:val="22"/>
          <w:szCs w:val="22"/>
          <w:lang w:val="es-ES_tradnl"/>
        </w:rPr>
        <w:t>créditos correspondiente</w:t>
      </w:r>
      <w:r w:rsidR="00325130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a la asignatura y como consecuencia la falta de los mismos evitará la titulación</w:t>
      </w:r>
      <w:r w:rsidRPr="000A54D5">
        <w:rPr>
          <w:rFonts w:ascii="AvantGarde Bk BT" w:hAnsi="AvantGarde Bk BT" w:cs="Arial"/>
          <w:spacing w:val="-2"/>
          <w:sz w:val="22"/>
          <w:szCs w:val="22"/>
          <w:lang w:val="es-ES_tradnl"/>
        </w:rPr>
        <w:t>.</w:t>
      </w:r>
    </w:p>
    <w:p w:rsidR="0032460C" w:rsidRPr="00DD3704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32460C" w:rsidRPr="0065446F" w:rsidRDefault="0032460C" w:rsidP="00C43145">
      <w:pPr>
        <w:pStyle w:val="Prrafodelista"/>
        <w:numPr>
          <w:ilvl w:val="0"/>
          <w:numId w:val="2"/>
        </w:numPr>
        <w:jc w:val="both"/>
        <w:rPr>
          <w:rFonts w:ascii="AvantGarde Bk BT" w:hAnsi="AvantGarde Bk BT" w:cs="Arial"/>
          <w:sz w:val="22"/>
          <w:szCs w:val="22"/>
        </w:rPr>
      </w:pPr>
      <w:r w:rsidRPr="0065446F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 w:rsidRPr="0065446F">
        <w:rPr>
          <w:rFonts w:ascii="AvantGarde Bk BT" w:hAnsi="AvantGarde Bk BT" w:cs="Arial"/>
          <w:sz w:val="22"/>
          <w:szCs w:val="22"/>
        </w:rPr>
        <w:t>1994, en ejecución del decreto N</w:t>
      </w:r>
      <w:r w:rsidRPr="0065446F">
        <w:rPr>
          <w:rFonts w:ascii="AvantGarde Bk BT" w:hAnsi="AvantGarde Bk BT" w:cs="Arial"/>
          <w:sz w:val="22"/>
          <w:szCs w:val="22"/>
        </w:rPr>
        <w:t>o. 15319, del H. Congreso del Estado de Jalisco.</w:t>
      </w:r>
    </w:p>
    <w:p w:rsidR="00CE781B" w:rsidRDefault="00CE781B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65446F" w:rsidRDefault="0032460C" w:rsidP="00C43145">
      <w:pPr>
        <w:pStyle w:val="Prrafodelista"/>
        <w:numPr>
          <w:ilvl w:val="0"/>
          <w:numId w:val="2"/>
        </w:numPr>
        <w:jc w:val="both"/>
        <w:rPr>
          <w:rFonts w:ascii="AvantGarde Bk BT" w:hAnsi="AvantGarde Bk BT" w:cs="Arial"/>
          <w:sz w:val="22"/>
          <w:szCs w:val="22"/>
        </w:rPr>
      </w:pPr>
      <w:r w:rsidRPr="0065446F">
        <w:rPr>
          <w:rFonts w:ascii="AvantGarde Bk BT" w:hAnsi="AvantGarde Bk BT" w:cs="Arial"/>
          <w:sz w:val="22"/>
          <w:szCs w:val="22"/>
        </w:rPr>
        <w:t>Que como lo se</w:t>
      </w:r>
      <w:r w:rsidR="00C827C9" w:rsidRPr="0065446F">
        <w:rPr>
          <w:rFonts w:ascii="AvantGarde Bk BT" w:hAnsi="AvantGarde Bk BT" w:cs="Arial"/>
          <w:sz w:val="22"/>
          <w:szCs w:val="22"/>
        </w:rPr>
        <w:t>ñalan las fracciones I, II y IV del</w:t>
      </w:r>
      <w:r w:rsidRPr="0065446F">
        <w:rPr>
          <w:rFonts w:ascii="AvantGarde Bk BT" w:hAnsi="AvantGarde Bk BT" w:cs="Arial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65446F" w:rsidRDefault="0032460C" w:rsidP="00C43145">
      <w:pPr>
        <w:pStyle w:val="Prrafodelista"/>
        <w:numPr>
          <w:ilvl w:val="0"/>
          <w:numId w:val="2"/>
        </w:numPr>
        <w:jc w:val="both"/>
        <w:rPr>
          <w:rFonts w:ascii="AvantGarde Bk BT" w:hAnsi="AvantGarde Bk BT" w:cs="Arial"/>
          <w:sz w:val="22"/>
          <w:szCs w:val="22"/>
        </w:rPr>
      </w:pPr>
      <w:r w:rsidRPr="0065446F">
        <w:rPr>
          <w:rFonts w:ascii="AvantGarde Bk BT" w:hAnsi="AvantGarde Bk BT" w:cs="Arial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XII, artículo 6 de la Ley Orgánica de la Universidad de Guadalajara.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65446F" w:rsidRDefault="0032460C" w:rsidP="00C43145">
      <w:pPr>
        <w:pStyle w:val="Prrafodelista"/>
        <w:numPr>
          <w:ilvl w:val="0"/>
          <w:numId w:val="2"/>
        </w:numPr>
        <w:jc w:val="both"/>
        <w:rPr>
          <w:rFonts w:ascii="AvantGarde Bk BT" w:hAnsi="AvantGarde Bk BT" w:cs="Arial"/>
          <w:sz w:val="22"/>
          <w:szCs w:val="22"/>
        </w:rPr>
      </w:pPr>
      <w:r w:rsidRPr="0065446F">
        <w:rPr>
          <w:rFonts w:ascii="AvantGarde Bk BT" w:hAnsi="AvantGarde Bk BT" w:cs="Arial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65446F" w:rsidRDefault="0032460C" w:rsidP="00C43145">
      <w:pPr>
        <w:pStyle w:val="Prrafodelista"/>
        <w:numPr>
          <w:ilvl w:val="0"/>
          <w:numId w:val="2"/>
        </w:numPr>
        <w:jc w:val="both"/>
        <w:rPr>
          <w:rFonts w:ascii="AvantGarde Bk BT" w:hAnsi="AvantGarde Bk BT" w:cs="Arial"/>
          <w:sz w:val="22"/>
          <w:szCs w:val="22"/>
        </w:rPr>
      </w:pPr>
      <w:r w:rsidRPr="0065446F">
        <w:rPr>
          <w:rFonts w:ascii="AvantGarde Bk BT" w:hAnsi="AvantGarde Bk BT" w:cs="Arial"/>
          <w:sz w:val="22"/>
          <w:szCs w:val="22"/>
        </w:rPr>
        <w:t>Que es atribución del Consejo General Universitario, conforme lo establece el artículo 31, fracción VI de la Ley Orgáni</w:t>
      </w:r>
      <w:r w:rsidR="006F4E5D" w:rsidRPr="0065446F">
        <w:rPr>
          <w:rFonts w:ascii="AvantGarde Bk BT" w:hAnsi="AvantGarde Bk BT" w:cs="Arial"/>
          <w:sz w:val="22"/>
          <w:szCs w:val="22"/>
        </w:rPr>
        <w:t>ca y el artículo 39, fracción I</w:t>
      </w:r>
      <w:r w:rsidRPr="0065446F">
        <w:rPr>
          <w:rFonts w:ascii="AvantGarde Bk BT" w:hAnsi="AvantGarde Bk BT" w:cs="Arial"/>
          <w:sz w:val="22"/>
          <w:szCs w:val="22"/>
        </w:rPr>
        <w:t xml:space="preserve"> del Estatuto General, crear, suprimir o modificar carreras y programas de posgrado y promover iniciativas y estrategias para poner en marcha nuevas carreras y posgrados.</w:t>
      </w:r>
    </w:p>
    <w:p w:rsidR="0032460C" w:rsidRPr="0065446F" w:rsidRDefault="0032460C" w:rsidP="0065446F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65446F" w:rsidRDefault="0032460C" w:rsidP="00C43145">
      <w:pPr>
        <w:pStyle w:val="Prrafodelista"/>
        <w:numPr>
          <w:ilvl w:val="0"/>
          <w:numId w:val="2"/>
        </w:numPr>
        <w:jc w:val="both"/>
        <w:rPr>
          <w:rFonts w:ascii="AvantGarde Bk BT" w:hAnsi="AvantGarde Bk BT" w:cs="Arial"/>
          <w:sz w:val="22"/>
          <w:szCs w:val="22"/>
        </w:rPr>
      </w:pPr>
      <w:r w:rsidRPr="0065446F">
        <w:rPr>
          <w:rFonts w:ascii="AvantGarde Bk BT" w:hAnsi="AvantGarde Bk BT" w:cs="Arial"/>
          <w:sz w:val="22"/>
          <w:szCs w:val="22"/>
        </w:rPr>
        <w:t>Que conforme lo previsto en el artículo 27 de la Ley Orgánica, el H. Consejo General Universitario funcionará en pleno o por comisiones.</w:t>
      </w:r>
    </w:p>
    <w:p w:rsidR="0032460C" w:rsidRPr="0065446F" w:rsidRDefault="0032460C" w:rsidP="0065446F">
      <w:pPr>
        <w:jc w:val="both"/>
        <w:rPr>
          <w:rFonts w:ascii="AvantGarde Bk BT" w:hAnsi="AvantGarde Bk BT" w:cs="Arial"/>
          <w:sz w:val="22"/>
          <w:szCs w:val="22"/>
        </w:rPr>
      </w:pPr>
    </w:p>
    <w:p w:rsidR="006F4E5D" w:rsidRPr="0065446F" w:rsidRDefault="0032460C" w:rsidP="00C43145">
      <w:pPr>
        <w:pStyle w:val="Prrafodelista"/>
        <w:numPr>
          <w:ilvl w:val="0"/>
          <w:numId w:val="2"/>
        </w:numPr>
        <w:jc w:val="both"/>
        <w:rPr>
          <w:rFonts w:ascii="AvantGarde Bk BT" w:hAnsi="AvantGarde Bk BT" w:cs="Arial"/>
          <w:sz w:val="22"/>
          <w:szCs w:val="22"/>
        </w:rPr>
      </w:pPr>
      <w:r w:rsidRPr="0065446F">
        <w:rPr>
          <w:rFonts w:ascii="AvantGarde Bk BT" w:hAnsi="AvantGarde Bk BT" w:cs="Arial"/>
          <w:sz w:val="22"/>
          <w:szCs w:val="22"/>
        </w:rPr>
        <w:t>Que es atribución de la Comisión de Educación conocer y dictaminar acerca de las propuestas de los Consejer</w:t>
      </w:r>
      <w:r w:rsidR="006F4E5D" w:rsidRPr="0065446F">
        <w:rPr>
          <w:rFonts w:ascii="AvantGarde Bk BT" w:hAnsi="AvantGarde Bk BT" w:cs="Arial"/>
          <w:sz w:val="22"/>
          <w:szCs w:val="22"/>
        </w:rPr>
        <w:t>os, el Rector General o de los t</w:t>
      </w:r>
      <w:r w:rsidRPr="0065446F">
        <w:rPr>
          <w:rFonts w:ascii="AvantGarde Bk BT" w:hAnsi="AvantGarde Bk BT" w:cs="Arial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 w:rsidRPr="0065446F">
        <w:rPr>
          <w:rFonts w:ascii="AvantGarde Bk BT" w:hAnsi="AvantGarde Bk BT" w:cs="Arial"/>
          <w:sz w:val="22"/>
          <w:szCs w:val="22"/>
        </w:rPr>
        <w:t xml:space="preserve"> artículo 85, fracciones I y IV</w:t>
      </w:r>
      <w:r w:rsidRPr="0065446F">
        <w:rPr>
          <w:rFonts w:ascii="AvantGarde Bk BT" w:hAnsi="AvantGarde Bk BT" w:cs="Arial"/>
          <w:sz w:val="22"/>
          <w:szCs w:val="22"/>
        </w:rPr>
        <w:t xml:space="preserve"> del Estatuto General.</w:t>
      </w:r>
    </w:p>
    <w:p w:rsidR="00CE781B" w:rsidRDefault="00CE781B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:rsidR="006F4E5D" w:rsidRPr="00D0626A" w:rsidRDefault="006F4E5D" w:rsidP="00D0626A">
      <w:pPr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6F4E5D" w:rsidRDefault="0032460C" w:rsidP="00BB2DC3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6F4E5D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Pr="0065446F" w:rsidRDefault="0032460C" w:rsidP="00C43145">
      <w:pPr>
        <w:pStyle w:val="Prrafodelista"/>
        <w:numPr>
          <w:ilvl w:val="0"/>
          <w:numId w:val="2"/>
        </w:numPr>
        <w:jc w:val="both"/>
        <w:rPr>
          <w:rFonts w:ascii="AvantGarde Bk BT" w:hAnsi="AvantGarde Bk BT" w:cs="Arial"/>
          <w:sz w:val="22"/>
          <w:szCs w:val="22"/>
        </w:rPr>
      </w:pPr>
      <w:r w:rsidRPr="0065446F">
        <w:rPr>
          <w:rFonts w:ascii="AvantGarde Bk BT" w:hAnsi="AvantGarde Bk BT" w:cs="Arial"/>
          <w:sz w:val="22"/>
          <w:szCs w:val="22"/>
        </w:rPr>
        <w:t>Que de conformidad con el artículo 86, fracción IV del Estatuto General, es atribución de la Comisión de Hacienda proponer al Consejo General Universitario el proyecto de aranceles y contribuciones de la Universidad de Guadalajara.</w:t>
      </w:r>
    </w:p>
    <w:p w:rsidR="0032460C" w:rsidRPr="0065446F" w:rsidRDefault="0032460C" w:rsidP="0065446F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65446F" w:rsidRDefault="0032460C" w:rsidP="00C43145">
      <w:pPr>
        <w:pStyle w:val="Prrafodelista"/>
        <w:numPr>
          <w:ilvl w:val="0"/>
          <w:numId w:val="2"/>
        </w:numPr>
        <w:jc w:val="both"/>
        <w:rPr>
          <w:rFonts w:ascii="AvantGarde Bk BT" w:hAnsi="AvantGarde Bk BT" w:cs="Arial"/>
          <w:sz w:val="22"/>
          <w:szCs w:val="22"/>
        </w:rPr>
      </w:pPr>
      <w:r w:rsidRPr="0065446F">
        <w:rPr>
          <w:rFonts w:ascii="AvantGarde Bk BT" w:hAnsi="AvantGarde Bk BT" w:cs="Arial"/>
          <w:sz w:val="22"/>
          <w:szCs w:val="22"/>
        </w:rPr>
        <w:t>Que tal y como lo prevén los artículos 8</w:t>
      </w:r>
      <w:r w:rsidR="006F4E5D" w:rsidRPr="0065446F">
        <w:rPr>
          <w:rFonts w:ascii="AvantGarde Bk BT" w:hAnsi="AvantGarde Bk BT" w:cs="Arial"/>
          <w:sz w:val="22"/>
          <w:szCs w:val="22"/>
        </w:rPr>
        <w:t>, fracción I y 9, fracción I</w:t>
      </w:r>
      <w:r w:rsidRPr="0065446F">
        <w:rPr>
          <w:rFonts w:ascii="AvantGarde Bk BT" w:hAnsi="AvantGarde Bk BT" w:cs="Arial"/>
          <w:sz w:val="22"/>
          <w:szCs w:val="22"/>
        </w:rPr>
        <w:t xml:space="preserve"> del Estatuto Orgánico del Centro Universitario de Ciencias de la Salud, es atribución de la</w:t>
      </w:r>
      <w:r w:rsidR="006F4E5D" w:rsidRPr="0065446F">
        <w:rPr>
          <w:rFonts w:ascii="AvantGarde Bk BT" w:hAnsi="AvantGarde Bk BT" w:cs="Arial"/>
          <w:sz w:val="22"/>
          <w:szCs w:val="22"/>
        </w:rPr>
        <w:t xml:space="preserve"> Comisión de Educación de este c</w:t>
      </w:r>
      <w:r w:rsidRPr="0065446F">
        <w:rPr>
          <w:rFonts w:ascii="AvantGarde Bk BT" w:hAnsi="AvantGarde Bk BT" w:cs="Arial"/>
          <w:sz w:val="22"/>
          <w:szCs w:val="22"/>
        </w:rPr>
        <w:t>entro dictaminar sobre la pertinencia y viabilidad de las propuestas para la creación, modificación o supresión de carreras y programas de posgrado a fin de remitirlas, en su caso, al H. Consejo General Universitario.</w:t>
      </w:r>
    </w:p>
    <w:p w:rsidR="0032460C" w:rsidRPr="0065446F" w:rsidRDefault="0032460C" w:rsidP="0065446F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65446F" w:rsidRDefault="0032460C" w:rsidP="00C43145">
      <w:pPr>
        <w:pStyle w:val="Prrafodelista"/>
        <w:numPr>
          <w:ilvl w:val="0"/>
          <w:numId w:val="2"/>
        </w:numPr>
        <w:jc w:val="both"/>
        <w:rPr>
          <w:rFonts w:ascii="AvantGarde Bk BT" w:hAnsi="AvantGarde Bk BT" w:cs="Arial"/>
          <w:sz w:val="22"/>
          <w:szCs w:val="22"/>
        </w:rPr>
      </w:pPr>
      <w:r w:rsidRPr="0065446F">
        <w:rPr>
          <w:rFonts w:ascii="AvantGarde Bk BT" w:hAnsi="AvantGarde Bk BT" w:cs="Arial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:rsid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Por lo antes expuesto y fundado, esta </w:t>
      </w:r>
      <w:r w:rsidR="00CE781B">
        <w:rPr>
          <w:rFonts w:ascii="AvantGarde Bk BT" w:hAnsi="AvantGarde Bk BT" w:cs="Arial"/>
          <w:sz w:val="22"/>
          <w:szCs w:val="22"/>
        </w:rPr>
        <w:t>Comisión</w:t>
      </w:r>
      <w:r w:rsidRPr="0032460C">
        <w:rPr>
          <w:rFonts w:ascii="AvantGarde Bk BT" w:hAnsi="AvantGarde Bk BT" w:cs="Arial"/>
          <w:sz w:val="22"/>
          <w:szCs w:val="22"/>
        </w:rPr>
        <w:t xml:space="preserve"> Permanente de Educación tiene a bien proponer al pleno del H. Consejo General Universitario los siguientes</w:t>
      </w:r>
    </w:p>
    <w:p w:rsidR="005867C6" w:rsidRPr="0032460C" w:rsidRDefault="005867C6" w:rsidP="00920E48">
      <w:pPr>
        <w:jc w:val="both"/>
        <w:rPr>
          <w:rFonts w:ascii="AvantGarde Bk BT" w:hAnsi="AvantGarde Bk BT" w:cs="Arial"/>
          <w:sz w:val="22"/>
          <w:szCs w:val="22"/>
        </w:rPr>
      </w:pPr>
    </w:p>
    <w:p w:rsidR="0032460C" w:rsidRPr="00727362" w:rsidRDefault="0032460C" w:rsidP="0032460C">
      <w:pPr>
        <w:jc w:val="center"/>
        <w:rPr>
          <w:rFonts w:ascii="AvantGarde Bk BT" w:hAnsi="AvantGarde Bk BT" w:cs="Arial"/>
          <w:b/>
          <w:sz w:val="22"/>
          <w:szCs w:val="22"/>
          <w:lang w:val="pt-BR"/>
        </w:rPr>
      </w:pPr>
      <w:r w:rsidRPr="00727362">
        <w:rPr>
          <w:rFonts w:ascii="AvantGarde Bk BT" w:hAnsi="AvantGarde Bk BT" w:cs="Arial"/>
          <w:b/>
          <w:sz w:val="22"/>
          <w:szCs w:val="22"/>
          <w:lang w:val="pt-BR"/>
        </w:rPr>
        <w:t>R e s o l u t i v o s:</w:t>
      </w:r>
    </w:p>
    <w:p w:rsidR="00727362" w:rsidRDefault="00727362" w:rsidP="00727362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3D5CD0" w:rsidRPr="00471818" w:rsidRDefault="00727362" w:rsidP="003D5CD0">
      <w:pPr>
        <w:pStyle w:val="Sangradetextonormal"/>
        <w:spacing w:after="0"/>
        <w:ind w:left="0"/>
        <w:jc w:val="both"/>
        <w:rPr>
          <w:rFonts w:ascii="AvantGarde Bk BT" w:hAnsi="AvantGarde Bk BT" w:cs="Arial"/>
          <w:sz w:val="22"/>
          <w:szCs w:val="22"/>
        </w:rPr>
      </w:pPr>
      <w:r w:rsidRPr="00727362">
        <w:rPr>
          <w:rFonts w:ascii="AvantGarde Bk BT" w:hAnsi="AvantGarde Bk BT"/>
          <w:b/>
          <w:sz w:val="22"/>
          <w:szCs w:val="22"/>
          <w:lang w:val="es-ES_tradnl"/>
        </w:rPr>
        <w:t xml:space="preserve">PRIMERO. </w:t>
      </w:r>
      <w:r w:rsidR="003D5CD0" w:rsidRPr="00471818">
        <w:rPr>
          <w:rFonts w:ascii="AvantGarde Bk BT" w:hAnsi="AvantGarde Bk BT" w:cs="Arial"/>
          <w:sz w:val="22"/>
          <w:szCs w:val="22"/>
        </w:rPr>
        <w:t xml:space="preserve">Se </w:t>
      </w:r>
      <w:r w:rsidR="003D5CD0">
        <w:rPr>
          <w:rFonts w:ascii="AvantGarde Bk BT" w:hAnsi="AvantGarde Bk BT" w:cs="Arial"/>
          <w:sz w:val="22"/>
          <w:szCs w:val="22"/>
          <w:lang w:val="es-MX"/>
        </w:rPr>
        <w:t>modifica</w:t>
      </w:r>
      <w:r w:rsidR="003D5CD0" w:rsidRPr="00471818">
        <w:rPr>
          <w:rFonts w:ascii="AvantGarde Bk BT" w:hAnsi="AvantGarde Bk BT" w:cs="Arial"/>
          <w:sz w:val="22"/>
          <w:szCs w:val="22"/>
        </w:rPr>
        <w:t xml:space="preserve"> el </w:t>
      </w:r>
      <w:r w:rsidR="0093212B">
        <w:rPr>
          <w:rFonts w:ascii="AvantGarde Bk BT" w:hAnsi="AvantGarde Bk BT" w:cs="Arial"/>
          <w:sz w:val="22"/>
          <w:szCs w:val="22"/>
          <w:lang w:val="es-MX"/>
        </w:rPr>
        <w:t>R</w:t>
      </w:r>
      <w:r w:rsidR="003D5CD0">
        <w:rPr>
          <w:rFonts w:ascii="AvantGarde Bk BT" w:hAnsi="AvantGarde Bk BT" w:cs="Arial"/>
          <w:sz w:val="22"/>
          <w:szCs w:val="22"/>
          <w:lang w:val="es-MX"/>
        </w:rPr>
        <w:t xml:space="preserve">esolutivo </w:t>
      </w:r>
      <w:r w:rsidR="0093212B">
        <w:rPr>
          <w:rFonts w:ascii="AvantGarde Bk BT" w:hAnsi="AvantGarde Bk BT" w:cs="Arial"/>
          <w:sz w:val="22"/>
          <w:szCs w:val="22"/>
          <w:lang w:val="es-MX"/>
        </w:rPr>
        <w:t>T</w:t>
      </w:r>
      <w:r w:rsidR="006947F8">
        <w:rPr>
          <w:rFonts w:ascii="AvantGarde Bk BT" w:hAnsi="AvantGarde Bk BT" w:cs="Arial"/>
          <w:sz w:val="22"/>
          <w:szCs w:val="22"/>
          <w:lang w:val="es-MX"/>
        </w:rPr>
        <w:t>ercero</w:t>
      </w:r>
      <w:r w:rsidR="003D5CD0">
        <w:rPr>
          <w:rFonts w:ascii="AvantGarde Bk BT" w:hAnsi="AvantGarde Bk BT" w:cs="Arial"/>
          <w:sz w:val="22"/>
          <w:szCs w:val="22"/>
          <w:lang w:val="es-MX"/>
        </w:rPr>
        <w:t xml:space="preserve"> del dictamen I/2012</w:t>
      </w:r>
      <w:r w:rsidR="003D5CD0" w:rsidRPr="0001494B">
        <w:rPr>
          <w:rFonts w:ascii="AvantGarde Bk BT" w:hAnsi="AvantGarde Bk BT" w:cs="Arial"/>
          <w:sz w:val="22"/>
          <w:szCs w:val="22"/>
          <w:lang w:val="es-MX"/>
        </w:rPr>
        <w:t>/</w:t>
      </w:r>
      <w:r w:rsidR="003D5CD0">
        <w:rPr>
          <w:rFonts w:ascii="AvantGarde Bk BT" w:hAnsi="AvantGarde Bk BT" w:cs="Arial"/>
          <w:sz w:val="22"/>
          <w:szCs w:val="22"/>
          <w:lang w:val="es-MX"/>
        </w:rPr>
        <w:t xml:space="preserve">288, de fecha 16 de octubre de 2012, a través del cual se crea el </w:t>
      </w:r>
      <w:r w:rsidR="003D5CD0" w:rsidRPr="00471818">
        <w:rPr>
          <w:rFonts w:ascii="AvantGarde Bk BT" w:hAnsi="AvantGarde Bk BT" w:cs="Arial"/>
          <w:sz w:val="22"/>
          <w:szCs w:val="22"/>
        </w:rPr>
        <w:t>programa académico de</w:t>
      </w:r>
      <w:r w:rsidR="003D5CD0">
        <w:rPr>
          <w:rFonts w:ascii="AvantGarde Bk BT" w:hAnsi="AvantGarde Bk BT" w:cs="Arial"/>
          <w:sz w:val="22"/>
          <w:szCs w:val="22"/>
          <w:lang w:val="es-MX"/>
        </w:rPr>
        <w:t xml:space="preserve"> </w:t>
      </w:r>
      <w:r w:rsidR="003D5CD0" w:rsidRPr="00E94E9E">
        <w:rPr>
          <w:rFonts w:ascii="AvantGarde Bk BT" w:hAnsi="AvantGarde Bk BT" w:cs="Calibri"/>
          <w:sz w:val="22"/>
          <w:szCs w:val="22"/>
          <w:lang w:eastAsia="es-MX"/>
        </w:rPr>
        <w:t xml:space="preserve">la </w:t>
      </w:r>
      <w:r w:rsidR="003D5CD0">
        <w:rPr>
          <w:rFonts w:ascii="AvantGarde Bk BT" w:hAnsi="AvantGarde Bk BT" w:cs="Calibri"/>
          <w:b/>
          <w:sz w:val="22"/>
          <w:szCs w:val="22"/>
          <w:lang w:val="es-MX" w:eastAsia="es-MX"/>
        </w:rPr>
        <w:t>Especialidad en Periodoncia</w:t>
      </w:r>
      <w:r w:rsidR="003D5CD0" w:rsidRPr="00471818">
        <w:rPr>
          <w:rFonts w:ascii="AvantGarde Bk BT" w:hAnsi="AvantGarde Bk BT" w:cs="Arial"/>
          <w:sz w:val="22"/>
          <w:szCs w:val="22"/>
        </w:rPr>
        <w:t xml:space="preserve">, de la Red Universitaria, con sede en el Centro Universitario de </w:t>
      </w:r>
      <w:r w:rsidR="00A73048">
        <w:rPr>
          <w:rFonts w:ascii="AvantGarde Bk BT" w:hAnsi="AvantGarde Bk BT" w:cs="Arial"/>
          <w:sz w:val="22"/>
          <w:szCs w:val="22"/>
          <w:lang w:val="es-MX"/>
        </w:rPr>
        <w:t>Ciencias de la Salud</w:t>
      </w:r>
      <w:r w:rsidR="003D5CD0">
        <w:rPr>
          <w:rFonts w:ascii="AvantGarde Bk BT" w:hAnsi="AvantGarde Bk BT" w:cs="Arial"/>
          <w:sz w:val="22"/>
          <w:szCs w:val="22"/>
          <w:lang w:val="es-MX"/>
        </w:rPr>
        <w:t>,</w:t>
      </w:r>
      <w:r w:rsidR="003D5CD0" w:rsidRPr="00471818">
        <w:rPr>
          <w:rFonts w:ascii="AvantGarde Bk BT" w:hAnsi="AvantGarde Bk BT" w:cs="Arial"/>
          <w:sz w:val="22"/>
          <w:szCs w:val="22"/>
        </w:rPr>
        <w:t xml:space="preserve"> a partir del ciclo escolar 201</w:t>
      </w:r>
      <w:r w:rsidR="00A73048">
        <w:rPr>
          <w:rFonts w:ascii="AvantGarde Bk BT" w:hAnsi="AvantGarde Bk BT" w:cs="Arial"/>
          <w:sz w:val="22"/>
          <w:szCs w:val="22"/>
          <w:lang w:val="es-MX"/>
        </w:rPr>
        <w:t>8</w:t>
      </w:r>
      <w:r w:rsidR="003D5CD0" w:rsidRPr="005C5A61">
        <w:rPr>
          <w:rFonts w:ascii="AvantGarde Bk BT" w:hAnsi="AvantGarde Bk BT"/>
          <w:sz w:val="22"/>
          <w:szCs w:val="22"/>
          <w:lang w:val="es-ES_tradnl"/>
        </w:rPr>
        <w:t>“</w:t>
      </w:r>
      <w:r w:rsidR="00A73048">
        <w:rPr>
          <w:rFonts w:ascii="AvantGarde Bk BT" w:hAnsi="AvantGarde Bk BT"/>
          <w:sz w:val="22"/>
          <w:szCs w:val="22"/>
          <w:lang w:val="es-ES_tradnl"/>
        </w:rPr>
        <w:t>A</w:t>
      </w:r>
      <w:r w:rsidR="003D5CD0">
        <w:rPr>
          <w:rFonts w:ascii="AvantGarde Bk BT" w:hAnsi="AvantGarde Bk BT" w:cs="Arial"/>
          <w:sz w:val="22"/>
          <w:szCs w:val="22"/>
          <w:lang w:val="es-MX"/>
        </w:rPr>
        <w:t>”, para quedar como sigue:</w:t>
      </w:r>
    </w:p>
    <w:p w:rsidR="003D5CD0" w:rsidRDefault="003D5CD0" w:rsidP="003D5CD0">
      <w:pPr>
        <w:jc w:val="both"/>
        <w:rPr>
          <w:rFonts w:ascii="AvantGarde Bk BT" w:hAnsi="AvantGarde Bk BT" w:cs="Arial"/>
          <w:b/>
          <w:spacing w:val="-2"/>
          <w:sz w:val="22"/>
          <w:szCs w:val="22"/>
        </w:rPr>
      </w:pPr>
    </w:p>
    <w:p w:rsidR="005867C6" w:rsidRDefault="005867C6" w:rsidP="003D5CD0">
      <w:pPr>
        <w:jc w:val="both"/>
        <w:rPr>
          <w:rFonts w:ascii="AvantGarde Bk BT" w:hAnsi="AvantGarde Bk BT" w:cs="Arial"/>
          <w:b/>
          <w:spacing w:val="-2"/>
          <w:sz w:val="22"/>
          <w:szCs w:val="22"/>
        </w:rPr>
      </w:pPr>
    </w:p>
    <w:p w:rsidR="00714B47" w:rsidRDefault="005867C6" w:rsidP="0093212B">
      <w:pPr>
        <w:ind w:left="567" w:right="474"/>
        <w:jc w:val="both"/>
        <w:rPr>
          <w:rFonts w:ascii="AvantGarde Bk BT" w:hAnsi="AvantGarde Bk BT" w:cs="Calibri"/>
          <w:i/>
          <w:sz w:val="22"/>
          <w:szCs w:val="22"/>
        </w:rPr>
      </w:pPr>
      <w:r>
        <w:rPr>
          <w:rFonts w:ascii="AvantGarde Bk BT" w:hAnsi="AvantGarde Bk BT" w:cs="Arial"/>
          <w:b/>
          <w:i/>
          <w:spacing w:val="-2"/>
          <w:sz w:val="22"/>
          <w:szCs w:val="22"/>
        </w:rPr>
        <w:t>“</w:t>
      </w:r>
      <w:r w:rsidR="006947F8">
        <w:rPr>
          <w:rFonts w:ascii="AvantGarde Bk BT" w:hAnsi="AvantGarde Bk BT" w:cs="Arial"/>
          <w:b/>
          <w:i/>
          <w:spacing w:val="-2"/>
          <w:sz w:val="22"/>
          <w:szCs w:val="22"/>
        </w:rPr>
        <w:t>T</w:t>
      </w:r>
      <w:r w:rsidR="003D5CD0" w:rsidRPr="0001494B">
        <w:rPr>
          <w:rFonts w:ascii="AvantGarde Bk BT" w:hAnsi="AvantGarde Bk BT" w:cs="Arial"/>
          <w:b/>
          <w:i/>
          <w:spacing w:val="-2"/>
          <w:sz w:val="22"/>
          <w:szCs w:val="22"/>
        </w:rPr>
        <w:t>E</w:t>
      </w:r>
      <w:r w:rsidR="006947F8">
        <w:rPr>
          <w:rFonts w:ascii="AvantGarde Bk BT" w:hAnsi="AvantGarde Bk BT" w:cs="Arial"/>
          <w:b/>
          <w:i/>
          <w:spacing w:val="-2"/>
          <w:sz w:val="22"/>
          <w:szCs w:val="22"/>
        </w:rPr>
        <w:t>RCERO</w:t>
      </w:r>
      <w:r w:rsidR="003D5CD0" w:rsidRPr="0001494B">
        <w:rPr>
          <w:rFonts w:ascii="AvantGarde Bk BT" w:hAnsi="AvantGarde Bk BT" w:cs="Arial"/>
          <w:b/>
          <w:i/>
          <w:spacing w:val="-2"/>
          <w:sz w:val="22"/>
          <w:szCs w:val="22"/>
        </w:rPr>
        <w:t>.</w:t>
      </w:r>
      <w:r w:rsidR="003D5CD0" w:rsidRPr="0001494B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 </w:t>
      </w:r>
      <w:r w:rsidR="006947F8" w:rsidRPr="006947F8">
        <w:rPr>
          <w:rFonts w:ascii="AvantGarde Bk BT" w:hAnsi="AvantGarde Bk BT" w:cs="Calibri"/>
          <w:i/>
          <w:sz w:val="22"/>
          <w:szCs w:val="22"/>
        </w:rPr>
        <w:t xml:space="preserve">El programa académico de la </w:t>
      </w:r>
      <w:r w:rsidR="006947F8" w:rsidRPr="006947F8">
        <w:rPr>
          <w:rFonts w:ascii="AvantGarde Bk BT" w:hAnsi="AvantGarde Bk BT" w:cs="Calibri"/>
          <w:b/>
          <w:i/>
          <w:sz w:val="22"/>
          <w:szCs w:val="22"/>
        </w:rPr>
        <w:t>Especialidad en Periodoncia</w:t>
      </w:r>
      <w:r w:rsidR="006947F8" w:rsidRPr="006947F8">
        <w:rPr>
          <w:rFonts w:ascii="AvantGarde Bk BT" w:hAnsi="AvantGarde Bk BT" w:cs="Calibri"/>
          <w:i/>
          <w:sz w:val="22"/>
          <w:szCs w:val="22"/>
        </w:rPr>
        <w:t xml:space="preserve"> es un programa profesionalizante, de modalidad escolarizada y comprende las siguientes áreas de formación y unidades de aprendizaje:</w:t>
      </w:r>
    </w:p>
    <w:p w:rsidR="006947F8" w:rsidRDefault="006947F8" w:rsidP="006947F8">
      <w:pPr>
        <w:ind w:left="567" w:right="616"/>
        <w:jc w:val="both"/>
        <w:rPr>
          <w:rFonts w:ascii="AvantGarde Bk BT" w:hAnsi="AvantGarde Bk BT"/>
          <w:sz w:val="22"/>
          <w:szCs w:val="22"/>
        </w:rPr>
      </w:pPr>
    </w:p>
    <w:p w:rsidR="00CE781B" w:rsidRDefault="00CE781B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:rsidR="005867C6" w:rsidRPr="005867C6" w:rsidRDefault="005867C6" w:rsidP="005867C6">
      <w:pPr>
        <w:pStyle w:val="Textoindependiente"/>
        <w:jc w:val="center"/>
        <w:rPr>
          <w:rFonts w:ascii="AvantGarde Bk BT" w:hAnsi="AvantGarde Bk BT"/>
          <w:sz w:val="22"/>
          <w:szCs w:val="22"/>
        </w:rPr>
      </w:pPr>
      <w:r w:rsidRPr="005867C6">
        <w:rPr>
          <w:rFonts w:ascii="AvantGarde Bk BT" w:hAnsi="AvantGarde Bk BT"/>
          <w:sz w:val="22"/>
          <w:szCs w:val="22"/>
        </w:rPr>
        <w:lastRenderedPageBreak/>
        <w:t>PLAN DE ESTUDIOS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1"/>
        <w:gridCol w:w="1438"/>
        <w:gridCol w:w="1282"/>
      </w:tblGrid>
      <w:tr w:rsidR="005867C6" w:rsidRPr="00600B76" w:rsidTr="0093212B">
        <w:trPr>
          <w:trHeight w:val="247"/>
          <w:jc w:val="center"/>
        </w:trPr>
        <w:tc>
          <w:tcPr>
            <w:tcW w:w="6281" w:type="dxa"/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sz w:val="20"/>
                <w:szCs w:val="20"/>
                <w:lang w:val="es-ES_tradnl"/>
              </w:rPr>
              <w:t>Áreas de Formación</w:t>
            </w:r>
          </w:p>
        </w:tc>
        <w:tc>
          <w:tcPr>
            <w:tcW w:w="1438" w:type="dxa"/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sz w:val="20"/>
                <w:szCs w:val="20"/>
                <w:lang w:val="es-ES_tradnl"/>
              </w:rPr>
              <w:t>Créditos</w:t>
            </w:r>
          </w:p>
        </w:tc>
        <w:tc>
          <w:tcPr>
            <w:tcW w:w="1282" w:type="dxa"/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sz w:val="20"/>
                <w:szCs w:val="20"/>
                <w:lang w:val="es-ES_tradnl"/>
              </w:rPr>
              <w:t>Porcentaje</w:t>
            </w:r>
          </w:p>
        </w:tc>
      </w:tr>
      <w:tr w:rsidR="005867C6" w:rsidRPr="00600B76" w:rsidTr="0093212B">
        <w:trPr>
          <w:trHeight w:val="260"/>
          <w:jc w:val="center"/>
        </w:trPr>
        <w:tc>
          <w:tcPr>
            <w:tcW w:w="6281" w:type="dxa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sz w:val="20"/>
                <w:szCs w:val="20"/>
                <w:lang w:val="es-ES_tradnl"/>
              </w:rPr>
              <w:t>Área de Formación Básico Común</w:t>
            </w:r>
          </w:p>
        </w:tc>
        <w:tc>
          <w:tcPr>
            <w:tcW w:w="1438" w:type="dxa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sz w:val="20"/>
                <w:szCs w:val="20"/>
                <w:lang w:val="es-ES_tradnl"/>
              </w:rPr>
              <w:t>23</w:t>
            </w:r>
          </w:p>
        </w:tc>
        <w:tc>
          <w:tcPr>
            <w:tcW w:w="1282" w:type="dxa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sz w:val="20"/>
                <w:szCs w:val="20"/>
                <w:lang w:val="es-ES_tradnl"/>
              </w:rPr>
              <w:t>10</w:t>
            </w:r>
          </w:p>
        </w:tc>
      </w:tr>
      <w:tr w:rsidR="005867C6" w:rsidRPr="00600B76" w:rsidTr="0093212B">
        <w:trPr>
          <w:trHeight w:val="260"/>
          <w:jc w:val="center"/>
        </w:trPr>
        <w:tc>
          <w:tcPr>
            <w:tcW w:w="6281" w:type="dxa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sz w:val="20"/>
                <w:szCs w:val="20"/>
                <w:lang w:val="es-ES_tradnl"/>
              </w:rPr>
              <w:t>Área de Formación Básico Particular</w:t>
            </w:r>
          </w:p>
        </w:tc>
        <w:tc>
          <w:tcPr>
            <w:tcW w:w="1438" w:type="dxa"/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 w:cs="Arial"/>
                <w:sz w:val="20"/>
                <w:szCs w:val="20"/>
                <w:lang w:val="es-ES_tradnl"/>
              </w:rPr>
              <w:t>212</w:t>
            </w:r>
          </w:p>
        </w:tc>
        <w:tc>
          <w:tcPr>
            <w:tcW w:w="1282" w:type="dxa"/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600B76">
              <w:rPr>
                <w:rFonts w:ascii="AvantGarde Bk BT" w:hAnsi="AvantGarde Bk BT" w:cs="Arial"/>
                <w:sz w:val="20"/>
                <w:szCs w:val="20"/>
              </w:rPr>
              <w:t>76</w:t>
            </w:r>
          </w:p>
        </w:tc>
      </w:tr>
      <w:tr w:rsidR="005867C6" w:rsidRPr="00600B76" w:rsidTr="0093212B">
        <w:trPr>
          <w:trHeight w:val="260"/>
          <w:jc w:val="center"/>
        </w:trPr>
        <w:tc>
          <w:tcPr>
            <w:tcW w:w="6281" w:type="dxa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sz w:val="20"/>
                <w:szCs w:val="20"/>
                <w:lang w:val="es-ES_tradnl"/>
              </w:rPr>
              <w:t>Área de Formación Especializante</w:t>
            </w:r>
          </w:p>
        </w:tc>
        <w:tc>
          <w:tcPr>
            <w:tcW w:w="1438" w:type="dxa"/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600B76">
              <w:rPr>
                <w:rFonts w:ascii="AvantGarde Bk BT" w:hAnsi="AvantGarde Bk BT" w:cs="Arial"/>
                <w:sz w:val="20"/>
                <w:szCs w:val="20"/>
              </w:rPr>
              <w:t>28</w:t>
            </w:r>
          </w:p>
        </w:tc>
        <w:tc>
          <w:tcPr>
            <w:tcW w:w="1282" w:type="dxa"/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600B76">
              <w:rPr>
                <w:rFonts w:ascii="AvantGarde Bk BT" w:hAnsi="AvantGarde Bk BT" w:cs="Arial"/>
                <w:sz w:val="20"/>
                <w:szCs w:val="20"/>
              </w:rPr>
              <w:t>10</w:t>
            </w:r>
          </w:p>
        </w:tc>
      </w:tr>
      <w:tr w:rsidR="005867C6" w:rsidRPr="00600B76" w:rsidTr="0093212B">
        <w:trPr>
          <w:trHeight w:val="260"/>
          <w:jc w:val="center"/>
        </w:trPr>
        <w:tc>
          <w:tcPr>
            <w:tcW w:w="6281" w:type="dxa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sz w:val="20"/>
                <w:szCs w:val="20"/>
                <w:lang w:val="es-ES_tradnl"/>
              </w:rPr>
              <w:t>Área de Formación Optativa Abierta</w:t>
            </w:r>
          </w:p>
        </w:tc>
        <w:tc>
          <w:tcPr>
            <w:tcW w:w="1438" w:type="dxa"/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600B76">
              <w:rPr>
                <w:rFonts w:ascii="AvantGarde Bk BT" w:hAnsi="AvantGarde Bk BT" w:cs="Arial"/>
                <w:sz w:val="20"/>
                <w:szCs w:val="20"/>
              </w:rPr>
              <w:t>15</w:t>
            </w:r>
          </w:p>
        </w:tc>
        <w:tc>
          <w:tcPr>
            <w:tcW w:w="1282" w:type="dxa"/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20"/>
                <w:szCs w:val="20"/>
              </w:rPr>
            </w:pPr>
            <w:r w:rsidRPr="00600B76">
              <w:rPr>
                <w:rFonts w:ascii="AvantGarde Bk BT" w:hAnsi="AvantGarde Bk BT" w:cs="Arial"/>
                <w:sz w:val="20"/>
                <w:szCs w:val="20"/>
              </w:rPr>
              <w:t>6</w:t>
            </w:r>
          </w:p>
        </w:tc>
      </w:tr>
      <w:tr w:rsidR="005867C6" w:rsidRPr="00600B76" w:rsidTr="0093212B">
        <w:trPr>
          <w:trHeight w:val="260"/>
          <w:jc w:val="center"/>
        </w:trPr>
        <w:tc>
          <w:tcPr>
            <w:tcW w:w="6281" w:type="dxa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sz w:val="20"/>
                <w:szCs w:val="20"/>
                <w:lang w:val="es-ES_tradnl"/>
              </w:rPr>
              <w:t>Número de créditos para optar al diploma</w:t>
            </w:r>
          </w:p>
        </w:tc>
        <w:tc>
          <w:tcPr>
            <w:tcW w:w="1438" w:type="dxa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sz w:val="20"/>
                <w:szCs w:val="20"/>
                <w:lang w:val="es-ES_tradnl"/>
              </w:rPr>
              <w:t>278</w:t>
            </w:r>
          </w:p>
        </w:tc>
        <w:tc>
          <w:tcPr>
            <w:tcW w:w="1282" w:type="dxa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sz w:val="20"/>
                <w:szCs w:val="20"/>
                <w:lang w:val="es-ES_tradnl"/>
              </w:rPr>
              <w:t>100</w:t>
            </w:r>
          </w:p>
        </w:tc>
      </w:tr>
    </w:tbl>
    <w:p w:rsidR="005867C6" w:rsidRDefault="005867C6" w:rsidP="0093212B">
      <w:pPr>
        <w:ind w:right="616"/>
        <w:jc w:val="both"/>
        <w:rPr>
          <w:rFonts w:ascii="AvantGarde Bk BT" w:hAnsi="AvantGarde Bk BT"/>
          <w:sz w:val="22"/>
          <w:szCs w:val="22"/>
        </w:rPr>
      </w:pPr>
    </w:p>
    <w:p w:rsidR="005867C6" w:rsidRPr="00600B76" w:rsidRDefault="005867C6" w:rsidP="005867C6">
      <w:pPr>
        <w:pStyle w:val="Textoindependiente"/>
        <w:jc w:val="center"/>
        <w:rPr>
          <w:rFonts w:ascii="AvantGarde Bk BT" w:hAnsi="AvantGarde Bk BT"/>
          <w:lang w:val="es-ES_tradnl"/>
        </w:rPr>
      </w:pPr>
      <w:r w:rsidRPr="00600B76">
        <w:rPr>
          <w:rFonts w:ascii="AvantGarde Bk BT" w:hAnsi="AvantGarde Bk BT"/>
          <w:lang w:val="es-ES_tradnl"/>
        </w:rPr>
        <w:t>ÁREA DE FORMACIÓN BÁSICO PARTICULAR</w:t>
      </w:r>
    </w:p>
    <w:tbl>
      <w:tblPr>
        <w:tblW w:w="899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2"/>
        <w:gridCol w:w="850"/>
        <w:gridCol w:w="851"/>
        <w:gridCol w:w="992"/>
        <w:gridCol w:w="850"/>
        <w:gridCol w:w="993"/>
        <w:gridCol w:w="992"/>
      </w:tblGrid>
      <w:tr w:rsidR="005867C6" w:rsidRPr="00600B76" w:rsidTr="00860FEF">
        <w:trPr>
          <w:trHeight w:val="122"/>
          <w:jc w:val="center"/>
        </w:trPr>
        <w:tc>
          <w:tcPr>
            <w:tcW w:w="34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/>
                <w:b/>
                <w:snapToGrid w:val="0"/>
                <w:sz w:val="20"/>
                <w:szCs w:val="20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UNIDAD DE APRENDIZAJE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TIPO</w:t>
            </w:r>
            <w:r w:rsidRPr="00600B76">
              <w:rPr>
                <w:rFonts w:ascii="AvantGarde Bk BT" w:hAnsi="AvantGarde Bk BT"/>
                <w:b/>
                <w:sz w:val="20"/>
                <w:szCs w:val="20"/>
                <w:vertAlign w:val="superscript"/>
                <w:lang w:val="es-ES_tradnl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b/>
                <w:sz w:val="20"/>
                <w:szCs w:val="20"/>
                <w:vertAlign w:val="superscript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HORAS BCA</w:t>
            </w:r>
            <w:r w:rsidRPr="00600B76" w:rsidDel="008F690E">
              <w:rPr>
                <w:rFonts w:ascii="AvantGarde Bk BT" w:hAnsi="AvantGarde Bk BT"/>
                <w:b/>
                <w:sz w:val="20"/>
                <w:szCs w:val="20"/>
                <w:vertAlign w:val="superscript"/>
                <w:lang w:val="es-ES_tradnl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HORAS AMI</w:t>
            </w:r>
            <w:r w:rsidRPr="00600B76" w:rsidDel="008F690E">
              <w:rPr>
                <w:rFonts w:ascii="AvantGarde Bk BT" w:hAnsi="AvantGarde Bk BT"/>
                <w:b/>
                <w:sz w:val="20"/>
                <w:szCs w:val="20"/>
                <w:vertAlign w:val="superscript"/>
                <w:lang w:val="es-ES_tradnl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HORAS TOTALES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CRÉDITOS</w:t>
            </w:r>
          </w:p>
        </w:tc>
      </w:tr>
      <w:tr w:rsidR="005867C6" w:rsidRPr="00600B76" w:rsidTr="00860FEF">
        <w:trPr>
          <w:trHeight w:val="122"/>
          <w:jc w:val="center"/>
        </w:trPr>
        <w:tc>
          <w:tcPr>
            <w:tcW w:w="346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 xml:space="preserve">Teoría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Practica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Adiestramiento Clínico en Periodoncia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25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Adiestramiento Clínico en Periodoncia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25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Adiestramiento Clínico en Periodoncia e Implantes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25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Adiestramiento Clínico en Periodoncia e Implantes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25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Adiestramiento Clínico en Periodoncia e Implantes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25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Adiestramiento Clínico en Periodoncia e Implantes 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25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Clasificación de las enfermedades Periodontales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Técnicas quirúrgicas en Periodoncia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Análisis de Casos Clínicos en Periodoncia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Investigación Documental en Periodoncia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CE781B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Diagnóstico</w:t>
            </w:r>
            <w:r w:rsidR="005867C6" w:rsidRPr="00600B76">
              <w:rPr>
                <w:rFonts w:ascii="AvantGarde Bk BT" w:hAnsi="AvantGarde Bk BT" w:cs="Arial"/>
                <w:sz w:val="18"/>
                <w:szCs w:val="16"/>
              </w:rPr>
              <w:t xml:space="preserve"> Integral en Periodoncia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Terapia quirúrgica Periodontal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Análisis de casos clínicos en Periodoncia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Investigación documental en Periodoncia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 xml:space="preserve">Fundamentos en </w:t>
            </w:r>
            <w:proofErr w:type="spellStart"/>
            <w:r w:rsidRPr="00600B76">
              <w:rPr>
                <w:rFonts w:ascii="AvantGarde Bk BT" w:hAnsi="AvantGarde Bk BT" w:cs="Arial"/>
                <w:sz w:val="18"/>
                <w:szCs w:val="16"/>
              </w:rPr>
              <w:t>Implantología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Medicina Interna en Periodoncia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Terapia Periodontal Avanzada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93212B" w:rsidRPr="00600B76" w:rsidTr="00D83B3D">
        <w:trPr>
          <w:trHeight w:val="122"/>
          <w:jc w:val="center"/>
        </w:trPr>
        <w:tc>
          <w:tcPr>
            <w:tcW w:w="34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3212B" w:rsidRPr="00600B76" w:rsidRDefault="0093212B" w:rsidP="00D83B3D">
            <w:pPr>
              <w:jc w:val="center"/>
              <w:rPr>
                <w:rFonts w:ascii="AvantGarde Bk BT" w:hAnsi="AvantGarde Bk BT"/>
                <w:b/>
                <w:snapToGrid w:val="0"/>
                <w:sz w:val="20"/>
                <w:szCs w:val="20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lastRenderedPageBreak/>
              <w:t>UNIDAD DE APRENDIZAJE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3212B" w:rsidRPr="00600B76" w:rsidRDefault="0093212B" w:rsidP="00D83B3D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TIPO</w:t>
            </w:r>
            <w:r w:rsidRPr="00600B76">
              <w:rPr>
                <w:rFonts w:ascii="AvantGarde Bk BT" w:hAnsi="AvantGarde Bk BT"/>
                <w:b/>
                <w:sz w:val="20"/>
                <w:szCs w:val="20"/>
                <w:vertAlign w:val="superscript"/>
                <w:lang w:val="es-ES_tradnl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12B" w:rsidRPr="00600B76" w:rsidRDefault="0093212B" w:rsidP="00D83B3D">
            <w:pPr>
              <w:jc w:val="center"/>
              <w:rPr>
                <w:rFonts w:ascii="AvantGarde Bk BT" w:hAnsi="AvantGarde Bk BT"/>
                <w:b/>
                <w:sz w:val="20"/>
                <w:szCs w:val="20"/>
                <w:vertAlign w:val="superscript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HORAS BCA</w:t>
            </w:r>
            <w:r w:rsidRPr="00600B76" w:rsidDel="008F690E">
              <w:rPr>
                <w:rFonts w:ascii="AvantGarde Bk BT" w:hAnsi="AvantGarde Bk BT"/>
                <w:b/>
                <w:sz w:val="20"/>
                <w:szCs w:val="20"/>
                <w:vertAlign w:val="superscript"/>
                <w:lang w:val="es-ES_tradnl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12B" w:rsidRPr="00600B76" w:rsidRDefault="0093212B" w:rsidP="00D83B3D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HORAS AMI</w:t>
            </w:r>
            <w:r w:rsidRPr="00600B76" w:rsidDel="008F690E">
              <w:rPr>
                <w:rFonts w:ascii="AvantGarde Bk BT" w:hAnsi="AvantGarde Bk BT"/>
                <w:b/>
                <w:sz w:val="20"/>
                <w:szCs w:val="20"/>
                <w:vertAlign w:val="superscript"/>
                <w:lang w:val="es-ES_tradnl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212B" w:rsidRPr="00600B76" w:rsidRDefault="0093212B" w:rsidP="00D83B3D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HORAS TOTALES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212B" w:rsidRPr="00600B76" w:rsidRDefault="0093212B" w:rsidP="00D83B3D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CRÉDITOS</w:t>
            </w:r>
          </w:p>
        </w:tc>
      </w:tr>
      <w:tr w:rsidR="0093212B" w:rsidRPr="00600B76" w:rsidTr="00D83B3D">
        <w:trPr>
          <w:trHeight w:val="122"/>
          <w:jc w:val="center"/>
        </w:trPr>
        <w:tc>
          <w:tcPr>
            <w:tcW w:w="346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2B" w:rsidRPr="00600B76" w:rsidRDefault="0093212B" w:rsidP="00D83B3D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12B" w:rsidRPr="00600B76" w:rsidRDefault="0093212B" w:rsidP="00D83B3D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12B" w:rsidRPr="00600B76" w:rsidRDefault="0093212B" w:rsidP="00D83B3D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 xml:space="preserve">Teoría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12B" w:rsidRPr="00600B76" w:rsidRDefault="0093212B" w:rsidP="00D83B3D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  <w:r w:rsidRPr="00600B76"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  <w:t>Practica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12B" w:rsidRPr="00600B76" w:rsidRDefault="0093212B" w:rsidP="00D83B3D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12B" w:rsidRPr="00600B76" w:rsidRDefault="0093212B" w:rsidP="00D83B3D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212B" w:rsidRPr="00600B76" w:rsidRDefault="0093212B" w:rsidP="00D83B3D">
            <w:pPr>
              <w:jc w:val="center"/>
              <w:rPr>
                <w:rFonts w:ascii="AvantGarde Bk BT" w:hAnsi="AvantGarde Bk BT"/>
                <w:b/>
                <w:sz w:val="20"/>
                <w:szCs w:val="20"/>
                <w:lang w:val="es-ES_tradnl"/>
              </w:rPr>
            </w:pP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Casos clínicos  Interdisciplinarios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Investigación Documental en Periodoncia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 xml:space="preserve">Técnicas en  </w:t>
            </w:r>
            <w:proofErr w:type="spellStart"/>
            <w:r w:rsidRPr="00600B76">
              <w:rPr>
                <w:rFonts w:ascii="AvantGarde Bk BT" w:hAnsi="AvantGarde Bk BT" w:cs="Arial"/>
                <w:sz w:val="18"/>
                <w:szCs w:val="16"/>
              </w:rPr>
              <w:t>Implantología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37E89" w:rsidRDefault="0093212B" w:rsidP="0093212B">
            <w:pPr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>
              <w:rPr>
                <w:rFonts w:ascii="AvantGarde Bk BT" w:hAnsi="AvantGarde Bk BT" w:cs="Arial"/>
                <w:b/>
                <w:sz w:val="18"/>
                <w:szCs w:val="16"/>
              </w:rPr>
              <w:t xml:space="preserve">Proyecto de </w:t>
            </w:r>
            <w:r w:rsidR="005867C6" w:rsidRPr="00637E89">
              <w:rPr>
                <w:rFonts w:ascii="AvantGarde Bk BT" w:hAnsi="AvantGarde Bk BT" w:cs="Arial"/>
                <w:b/>
                <w:sz w:val="18"/>
                <w:szCs w:val="16"/>
              </w:rPr>
              <w:t>Investigación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1F405B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Medicina 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Cirugía Plástica Periodontal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Casos clínicos  Interdisciplinarios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Investigación Documental en Periodoncia 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 xml:space="preserve">Manejo de Tejidos Duros en </w:t>
            </w:r>
            <w:proofErr w:type="spellStart"/>
            <w:r w:rsidRPr="00600B76">
              <w:rPr>
                <w:rFonts w:ascii="AvantGarde Bk BT" w:hAnsi="AvantGarde Bk BT" w:cs="Arial"/>
                <w:sz w:val="18"/>
                <w:szCs w:val="16"/>
              </w:rPr>
              <w:t>Implantología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37E89" w:rsidRDefault="005867C6" w:rsidP="0093212B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Proyecto de Investigación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1F405B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Medicina en la Practica Hospitalaria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Innovaciones en Periodoncia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Casos clínicos  Interdisciplinarios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Investigación Documental en Periodoncia 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00B76">
              <w:rPr>
                <w:rFonts w:ascii="AvantGarde Bk BT" w:hAnsi="AvantGarde Bk BT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 xml:space="preserve">Manejo de tejidos blandos en </w:t>
            </w:r>
            <w:proofErr w:type="spellStart"/>
            <w:r w:rsidRPr="00600B76">
              <w:rPr>
                <w:rFonts w:ascii="AvantGarde Bk BT" w:hAnsi="AvantGarde Bk BT" w:cs="Arial"/>
                <w:sz w:val="18"/>
                <w:szCs w:val="16"/>
              </w:rPr>
              <w:t>Implantología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37E89" w:rsidRDefault="005867C6" w:rsidP="0093212B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Proyecto de Investigación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1F405B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Casos clínicos  Interdisciplinarios 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Investigación Documental en Periodoncia 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00B76">
              <w:rPr>
                <w:rFonts w:ascii="AvantGarde Bk BT" w:hAnsi="AvantGarde Bk BT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 xml:space="preserve">Fallas y complicaciones en </w:t>
            </w:r>
            <w:proofErr w:type="spellStart"/>
            <w:r w:rsidRPr="00600B76">
              <w:rPr>
                <w:rFonts w:ascii="AvantGarde Bk BT" w:hAnsi="AvantGarde Bk BT" w:cs="Arial"/>
                <w:sz w:val="18"/>
                <w:szCs w:val="16"/>
              </w:rPr>
              <w:t>Implantología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sz w:val="18"/>
                <w:szCs w:val="16"/>
              </w:rPr>
              <w:t>2</w:t>
            </w:r>
          </w:p>
        </w:tc>
      </w:tr>
      <w:tr w:rsidR="005867C6" w:rsidRPr="00600B76" w:rsidTr="0093212B">
        <w:trPr>
          <w:trHeight w:val="456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37E89" w:rsidRDefault="005867C6" w:rsidP="0093212B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Proyecto de Investigación 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1F405B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1F405B" w:rsidP="00860FEF">
            <w:pPr>
              <w:spacing w:after="240"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37E89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37E89">
              <w:rPr>
                <w:rFonts w:ascii="AvantGarde Bk BT" w:hAnsi="AvantGarde Bk BT" w:cs="Arial"/>
                <w:b/>
                <w:sz w:val="18"/>
                <w:szCs w:val="16"/>
              </w:rPr>
              <w:t>2</w:t>
            </w:r>
          </w:p>
        </w:tc>
      </w:tr>
      <w:tr w:rsidR="005867C6" w:rsidRPr="00600B76" w:rsidTr="00860FEF">
        <w:trPr>
          <w:trHeight w:val="258"/>
          <w:jc w:val="center"/>
        </w:trPr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C6" w:rsidRPr="00600B76" w:rsidRDefault="005867C6" w:rsidP="0093212B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600B76">
              <w:rPr>
                <w:rFonts w:ascii="AvantGarde Bk BT" w:hAnsi="AvantGarde Bk BT" w:cs="Arial"/>
                <w:b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b/>
                <w:sz w:val="18"/>
                <w:szCs w:val="16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b/>
                <w:sz w:val="18"/>
                <w:szCs w:val="16"/>
              </w:rPr>
              <w:t>2,438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600B76">
              <w:rPr>
                <w:rFonts w:ascii="AvantGarde Bk BT" w:hAnsi="AvantGarde Bk BT" w:cs="Arial"/>
                <w:b/>
                <w:sz w:val="18"/>
                <w:szCs w:val="18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b/>
                <w:sz w:val="18"/>
                <w:szCs w:val="16"/>
              </w:rPr>
              <w:t>3,392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7C6" w:rsidRPr="00600B76" w:rsidRDefault="005867C6" w:rsidP="00860FEF">
            <w:pPr>
              <w:spacing w:line="20" w:lineRule="atLeast"/>
              <w:jc w:val="center"/>
              <w:rPr>
                <w:rFonts w:ascii="AvantGarde Bk BT" w:hAnsi="AvantGarde Bk BT" w:cs="Arial"/>
                <w:b/>
                <w:sz w:val="18"/>
                <w:szCs w:val="16"/>
              </w:rPr>
            </w:pPr>
            <w:r w:rsidRPr="00600B76">
              <w:rPr>
                <w:rFonts w:ascii="AvantGarde Bk BT" w:hAnsi="AvantGarde Bk BT" w:cs="Arial"/>
                <w:b/>
                <w:sz w:val="18"/>
                <w:szCs w:val="16"/>
              </w:rPr>
              <w:t>212</w:t>
            </w:r>
          </w:p>
        </w:tc>
      </w:tr>
    </w:tbl>
    <w:p w:rsidR="005867C6" w:rsidRDefault="005867C6" w:rsidP="00FE79E4">
      <w:pPr>
        <w:ind w:right="616"/>
        <w:jc w:val="both"/>
        <w:rPr>
          <w:rFonts w:ascii="AvantGarde Bk BT" w:hAnsi="AvantGarde Bk BT"/>
          <w:sz w:val="22"/>
          <w:szCs w:val="22"/>
        </w:rPr>
      </w:pPr>
    </w:p>
    <w:p w:rsidR="0093212B" w:rsidRDefault="0093212B">
      <w:pPr>
        <w:spacing w:after="200" w:line="276" w:lineRule="auto"/>
        <w:rPr>
          <w:rFonts w:ascii="AvantGarde Bk BT" w:hAnsi="AvantGarde Bk BT" w:cs="AvantGarde Bk BT"/>
          <w:b/>
          <w:sz w:val="22"/>
          <w:szCs w:val="22"/>
        </w:rPr>
      </w:pPr>
      <w:r>
        <w:rPr>
          <w:rFonts w:ascii="AvantGarde Bk BT" w:hAnsi="AvantGarde Bk BT" w:cs="AvantGarde Bk BT"/>
          <w:b/>
          <w:sz w:val="22"/>
          <w:szCs w:val="22"/>
        </w:rPr>
        <w:br w:type="page"/>
      </w:r>
    </w:p>
    <w:p w:rsidR="007D512B" w:rsidRDefault="003F6A39" w:rsidP="00CE781B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 w:cs="AvantGarde Bk BT"/>
          <w:b/>
          <w:sz w:val="22"/>
          <w:szCs w:val="22"/>
        </w:rPr>
        <w:lastRenderedPageBreak/>
        <w:t xml:space="preserve">SEGUNDO. </w:t>
      </w:r>
      <w:r w:rsidRPr="00BE7CB5">
        <w:rPr>
          <w:rFonts w:ascii="AvantGarde Bk BT" w:hAnsi="AvantGarde Bk BT" w:cs="AvantGarde Bk BT"/>
          <w:sz w:val="22"/>
          <w:szCs w:val="22"/>
        </w:rPr>
        <w:t xml:space="preserve">De conformidad a lo dispuesto en el último párrafo del artículo 35 de la Ley Orgánica </w:t>
      </w:r>
      <w:r w:rsidRPr="00BE7CB5">
        <w:rPr>
          <w:rFonts w:ascii="AvantGarde Bk BT" w:hAnsi="AvantGarde Bk BT" w:cs="Arial"/>
          <w:sz w:val="22"/>
          <w:szCs w:val="22"/>
        </w:rPr>
        <w:t>y debido a que ya dio inicio el ciclo escolar</w:t>
      </w:r>
      <w:r w:rsidRPr="00BE7CB5">
        <w:rPr>
          <w:rFonts w:ascii="AvantGarde Bk BT" w:hAnsi="AvantGarde Bk BT" w:cs="AvantGarde Bk BT"/>
          <w:sz w:val="22"/>
          <w:szCs w:val="22"/>
        </w:rPr>
        <w:t>, solicítese al C. Rector General resuelva provisionalmente el presente dictamen, en tanto el mismo</w:t>
      </w:r>
      <w:r w:rsidR="00CE781B">
        <w:rPr>
          <w:rFonts w:ascii="AvantGarde Bk BT" w:hAnsi="AvantGarde Bk BT" w:cs="AvantGarde Bk BT"/>
          <w:sz w:val="22"/>
          <w:szCs w:val="22"/>
        </w:rPr>
        <w:t xml:space="preserve"> se pone a consideración y es resuelto de manera definitiva </w:t>
      </w:r>
      <w:r w:rsidRPr="00BE7CB5">
        <w:rPr>
          <w:rFonts w:ascii="AvantGarde Bk BT" w:hAnsi="AvantGarde Bk BT" w:cs="AvantGarde Bk BT"/>
          <w:sz w:val="22"/>
          <w:szCs w:val="22"/>
        </w:rPr>
        <w:t>por el pleno del H. Consejo General Universitario.</w:t>
      </w:r>
    </w:p>
    <w:p w:rsidR="007D512B" w:rsidRDefault="007D512B" w:rsidP="0093212B">
      <w:pPr>
        <w:rPr>
          <w:rFonts w:ascii="AvantGarde Bk BT" w:hAnsi="AvantGarde Bk BT"/>
          <w:sz w:val="22"/>
          <w:szCs w:val="22"/>
          <w:lang w:val="es-ES_tradnl"/>
        </w:rPr>
      </w:pPr>
    </w:p>
    <w:p w:rsidR="003F6A39" w:rsidRPr="00181185" w:rsidRDefault="003F6A39" w:rsidP="003F6A39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181185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:rsidR="003F6A39" w:rsidRPr="00181185" w:rsidRDefault="003F6A39" w:rsidP="003F6A39">
      <w:pPr>
        <w:jc w:val="center"/>
        <w:rPr>
          <w:rFonts w:ascii="AvantGarde Bk BT" w:hAnsi="AvantGarde Bk BT" w:cs="Arial"/>
          <w:sz w:val="22"/>
          <w:szCs w:val="22"/>
        </w:rPr>
      </w:pPr>
      <w:r w:rsidRPr="00181185">
        <w:rPr>
          <w:rFonts w:ascii="AvantGarde Bk BT" w:hAnsi="AvantGarde Bk BT" w:cs="Arial"/>
          <w:sz w:val="22"/>
          <w:szCs w:val="22"/>
        </w:rPr>
        <w:t>"PIENSA Y TRABAJA"</w:t>
      </w:r>
    </w:p>
    <w:p w:rsidR="003F6A39" w:rsidRPr="00181185" w:rsidRDefault="003F6A39" w:rsidP="003F6A39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Jal.,</w:t>
      </w:r>
      <w:r w:rsidRPr="00181185">
        <w:rPr>
          <w:rFonts w:ascii="AvantGarde Bk BT" w:hAnsi="AvantGarde Bk BT" w:cs="Arial"/>
          <w:sz w:val="22"/>
          <w:szCs w:val="22"/>
        </w:rPr>
        <w:t xml:space="preserve"> </w:t>
      </w:r>
      <w:r w:rsidR="00CE781B">
        <w:rPr>
          <w:rFonts w:ascii="AvantGarde Bk BT" w:hAnsi="AvantGarde Bk BT" w:cs="Arial"/>
          <w:sz w:val="22"/>
          <w:szCs w:val="22"/>
        </w:rPr>
        <w:t>23</w:t>
      </w:r>
      <w:r>
        <w:rPr>
          <w:rFonts w:ascii="AvantGarde Bk BT" w:hAnsi="AvantGarde Bk BT" w:cs="Arial"/>
          <w:sz w:val="22"/>
          <w:szCs w:val="22"/>
        </w:rPr>
        <w:t xml:space="preserve"> de mayo de 2018</w:t>
      </w:r>
    </w:p>
    <w:p w:rsidR="003F6A39" w:rsidRPr="00181185" w:rsidRDefault="003F6A39" w:rsidP="003F6A39">
      <w:pPr>
        <w:jc w:val="center"/>
        <w:rPr>
          <w:rFonts w:ascii="AvantGarde Bk BT" w:hAnsi="AvantGarde Bk BT" w:cs="Arial"/>
          <w:sz w:val="22"/>
          <w:szCs w:val="22"/>
        </w:rPr>
      </w:pPr>
      <w:r w:rsidRPr="00181185">
        <w:rPr>
          <w:rFonts w:ascii="AvantGarde Bk BT" w:hAnsi="AvantGarde Bk BT" w:cs="Arial"/>
          <w:sz w:val="22"/>
          <w:szCs w:val="22"/>
        </w:rPr>
        <w:t>Comisión Permanente de Educación</w:t>
      </w:r>
    </w:p>
    <w:p w:rsidR="003F6A39" w:rsidRPr="00181185" w:rsidRDefault="003F6A39" w:rsidP="003F6A39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3F6A39" w:rsidRDefault="003F6A39" w:rsidP="003F6A39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CE781B" w:rsidRPr="00181185" w:rsidRDefault="00CE781B" w:rsidP="003F6A39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3F6A39" w:rsidRPr="00181185" w:rsidRDefault="003F6A39" w:rsidP="003F6A39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>
        <w:rPr>
          <w:rFonts w:ascii="AvantGarde Bk BT" w:hAnsi="AvantGarde Bk BT"/>
          <w:b/>
          <w:bCs/>
          <w:sz w:val="22"/>
          <w:szCs w:val="22"/>
        </w:rPr>
        <w:t xml:space="preserve">Dr. Miguel Ángel Navarro </w:t>
      </w:r>
      <w:proofErr w:type="spellStart"/>
      <w:r>
        <w:rPr>
          <w:rFonts w:ascii="AvantGarde Bk BT" w:hAnsi="AvantGarde Bk BT"/>
          <w:b/>
          <w:bCs/>
          <w:sz w:val="22"/>
          <w:szCs w:val="22"/>
        </w:rPr>
        <w:t>Navarro</w:t>
      </w:r>
      <w:proofErr w:type="spellEnd"/>
    </w:p>
    <w:p w:rsidR="003F6A39" w:rsidRPr="00181185" w:rsidRDefault="003F6A39" w:rsidP="003F6A39">
      <w:pPr>
        <w:jc w:val="center"/>
        <w:rPr>
          <w:rFonts w:ascii="AvantGarde Bk BT" w:hAnsi="AvantGarde Bk BT"/>
          <w:sz w:val="22"/>
          <w:szCs w:val="22"/>
        </w:rPr>
      </w:pPr>
      <w:r w:rsidRPr="00181185">
        <w:rPr>
          <w:rFonts w:ascii="AvantGarde Bk BT" w:hAnsi="AvantGarde Bk BT"/>
          <w:sz w:val="22"/>
          <w:szCs w:val="22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3F6A39" w:rsidRPr="00181185" w:rsidTr="00860FEF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A39" w:rsidRPr="00181185" w:rsidRDefault="003F6A39" w:rsidP="00860FEF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3F6A39" w:rsidRPr="00181185" w:rsidRDefault="003F6A39" w:rsidP="00860FEF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3F6A39" w:rsidRPr="00181185" w:rsidRDefault="003F6A39" w:rsidP="00860FEF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81185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A39" w:rsidRPr="00181185" w:rsidRDefault="003F6A39" w:rsidP="00860FEF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3F6A39" w:rsidRPr="00181185" w:rsidRDefault="003F6A39" w:rsidP="00860FEF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3F6A39" w:rsidRPr="00181185" w:rsidRDefault="003F6A39" w:rsidP="00860FEF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  <w:tr w:rsidR="003F6A39" w:rsidRPr="00181185" w:rsidTr="00860FEF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A39" w:rsidRPr="00181185" w:rsidRDefault="003F6A39" w:rsidP="00860FE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3F6A39" w:rsidRPr="00181185" w:rsidRDefault="003F6A39" w:rsidP="00860FE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3F6A39" w:rsidRPr="00181185" w:rsidRDefault="003F6A39" w:rsidP="00860FE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81185"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A39" w:rsidRPr="00181185" w:rsidRDefault="003F6A39" w:rsidP="00860FE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3F6A39" w:rsidRPr="00181185" w:rsidRDefault="003F6A39" w:rsidP="00860FE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3F6A39" w:rsidRPr="00181185" w:rsidRDefault="003F6A39" w:rsidP="00860FE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9E4319">
              <w:rPr>
                <w:rFonts w:ascii="AvantGarde Bk BT" w:hAnsi="AvantGarde Bk BT"/>
                <w:sz w:val="22"/>
                <w:szCs w:val="22"/>
              </w:rPr>
              <w:t xml:space="preserve">C. </w:t>
            </w:r>
            <w:r>
              <w:rPr>
                <w:rFonts w:ascii="AvantGarde Bk BT" w:hAnsi="AvantGarde Bk BT"/>
                <w:sz w:val="22"/>
                <w:szCs w:val="22"/>
              </w:rPr>
              <w:t>José Carlos López González</w:t>
            </w:r>
          </w:p>
        </w:tc>
      </w:tr>
    </w:tbl>
    <w:p w:rsidR="003F6A39" w:rsidRPr="00181185" w:rsidRDefault="003F6A39" w:rsidP="003F6A39">
      <w:pPr>
        <w:jc w:val="center"/>
        <w:rPr>
          <w:rFonts w:ascii="AvantGarde Bk BT" w:hAnsi="AvantGarde Bk BT"/>
          <w:sz w:val="22"/>
          <w:szCs w:val="22"/>
        </w:rPr>
      </w:pPr>
    </w:p>
    <w:p w:rsidR="003F6A39" w:rsidRPr="00181185" w:rsidRDefault="003F6A39" w:rsidP="003F6A39">
      <w:pPr>
        <w:jc w:val="center"/>
        <w:rPr>
          <w:rFonts w:ascii="AvantGarde Bk BT" w:hAnsi="AvantGarde Bk BT"/>
          <w:sz w:val="22"/>
          <w:szCs w:val="22"/>
        </w:rPr>
      </w:pPr>
    </w:p>
    <w:p w:rsidR="003F6A39" w:rsidRPr="00181185" w:rsidRDefault="003F6A39" w:rsidP="003F6A39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181185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:rsidR="007D512B" w:rsidRPr="0093212B" w:rsidRDefault="003F6A39" w:rsidP="0093212B">
      <w:pPr>
        <w:jc w:val="center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Secretario de Actas y Acuerdos</w:t>
      </w:r>
    </w:p>
    <w:sectPr w:rsidR="007D512B" w:rsidRPr="0093212B" w:rsidSect="00CE781B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D0" w:rsidRDefault="004C2FD0" w:rsidP="00C85DA2">
      <w:r>
        <w:separator/>
      </w:r>
    </w:p>
  </w:endnote>
  <w:endnote w:type="continuationSeparator" w:id="0">
    <w:p w:rsidR="004C2FD0" w:rsidRDefault="004C2FD0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FF0760" w:rsidRPr="00DC51E6" w:rsidRDefault="00FF0760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750F53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750F53">
              <w:rPr>
                <w:rFonts w:ascii="AvantGarde Bk BT" w:hAnsi="AvantGarde Bk BT"/>
                <w:b/>
                <w:noProof/>
                <w:sz w:val="14"/>
                <w:szCs w:val="14"/>
              </w:rPr>
              <w:t>6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FF0760" w:rsidRDefault="00FF0760" w:rsidP="00DC51E6">
    <w:pPr>
      <w:pStyle w:val="Piedepgina"/>
      <w:spacing w:line="276" w:lineRule="auto"/>
      <w:jc w:val="center"/>
      <w:rPr>
        <w:sz w:val="17"/>
        <w:szCs w:val="17"/>
      </w:rPr>
    </w:pPr>
  </w:p>
  <w:p w:rsidR="00FF0760" w:rsidRPr="00C85DA2" w:rsidRDefault="00FF0760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FF0760" w:rsidRPr="00C85DA2" w:rsidRDefault="00FF0760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Jalisco. México. Tel. [52] (33) 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FF0760" w:rsidRPr="00C85DA2" w:rsidRDefault="00FF0760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FF0760" w:rsidRPr="00DC51E6" w:rsidRDefault="00FF0760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D0" w:rsidRDefault="004C2FD0" w:rsidP="00C85DA2">
      <w:r>
        <w:separator/>
      </w:r>
    </w:p>
  </w:footnote>
  <w:footnote w:type="continuationSeparator" w:id="0">
    <w:p w:rsidR="004C2FD0" w:rsidRDefault="004C2FD0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60" w:rsidRDefault="00FF0760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8E60370" wp14:editId="7B1E86F2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0760" w:rsidRDefault="00FF0760" w:rsidP="007B1178">
    <w:pPr>
      <w:pStyle w:val="Encabezado"/>
      <w:jc w:val="right"/>
      <w:rPr>
        <w:noProof/>
        <w:lang w:val="es-ES" w:eastAsia="es-MX"/>
      </w:rPr>
    </w:pPr>
  </w:p>
  <w:p w:rsidR="00FF0760" w:rsidRDefault="00FF0760" w:rsidP="007B1178">
    <w:pPr>
      <w:pStyle w:val="Encabezado"/>
      <w:jc w:val="right"/>
      <w:rPr>
        <w:noProof/>
        <w:lang w:val="es-ES" w:eastAsia="es-MX"/>
      </w:rPr>
    </w:pPr>
  </w:p>
  <w:p w:rsidR="00FF0760" w:rsidRDefault="00FF0760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FF0760" w:rsidRPr="007B1178" w:rsidRDefault="00FF0760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:rsidR="00FF0760" w:rsidRPr="007B1178" w:rsidRDefault="00FF0760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I/2018/</w:t>
    </w:r>
    <w:r w:rsidR="00291116">
      <w:rPr>
        <w:rFonts w:ascii="AvantGarde Bk BT" w:hAnsi="AvantGarde Bk BT"/>
        <w:noProof/>
        <w:lang w:val="es-ES" w:eastAsia="es-MX"/>
      </w:rPr>
      <w:t>647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C63"/>
    <w:multiLevelType w:val="hybridMultilevel"/>
    <w:tmpl w:val="75860F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67062"/>
    <w:multiLevelType w:val="hybridMultilevel"/>
    <w:tmpl w:val="3DF8CDF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104F6"/>
    <w:rsid w:val="00022531"/>
    <w:rsid w:val="00026115"/>
    <w:rsid w:val="00031E08"/>
    <w:rsid w:val="00045F90"/>
    <w:rsid w:val="000462A0"/>
    <w:rsid w:val="000468EB"/>
    <w:rsid w:val="000478EF"/>
    <w:rsid w:val="00047BCA"/>
    <w:rsid w:val="00050408"/>
    <w:rsid w:val="00065677"/>
    <w:rsid w:val="00083DC8"/>
    <w:rsid w:val="000848DA"/>
    <w:rsid w:val="000871EB"/>
    <w:rsid w:val="00092FEE"/>
    <w:rsid w:val="000A33B1"/>
    <w:rsid w:val="000A54D5"/>
    <w:rsid w:val="000C5D8E"/>
    <w:rsid w:val="000C79DD"/>
    <w:rsid w:val="000C7F5C"/>
    <w:rsid w:val="000F5920"/>
    <w:rsid w:val="00122B64"/>
    <w:rsid w:val="00122F3B"/>
    <w:rsid w:val="001257A6"/>
    <w:rsid w:val="00125FF0"/>
    <w:rsid w:val="0013003E"/>
    <w:rsid w:val="00137467"/>
    <w:rsid w:val="00145972"/>
    <w:rsid w:val="001532EA"/>
    <w:rsid w:val="001571AB"/>
    <w:rsid w:val="00157AF7"/>
    <w:rsid w:val="0017563C"/>
    <w:rsid w:val="00191B5C"/>
    <w:rsid w:val="001B19F4"/>
    <w:rsid w:val="001B2001"/>
    <w:rsid w:val="001C3A29"/>
    <w:rsid w:val="001C6411"/>
    <w:rsid w:val="001D189D"/>
    <w:rsid w:val="001D1D55"/>
    <w:rsid w:val="001F405B"/>
    <w:rsid w:val="001F6A0C"/>
    <w:rsid w:val="001F6D94"/>
    <w:rsid w:val="001F7585"/>
    <w:rsid w:val="00200A3F"/>
    <w:rsid w:val="0021755B"/>
    <w:rsid w:val="0023304F"/>
    <w:rsid w:val="002355D6"/>
    <w:rsid w:val="0023605C"/>
    <w:rsid w:val="0024096F"/>
    <w:rsid w:val="00245C59"/>
    <w:rsid w:val="002646C9"/>
    <w:rsid w:val="0026596F"/>
    <w:rsid w:val="002746A2"/>
    <w:rsid w:val="00282C6A"/>
    <w:rsid w:val="00286663"/>
    <w:rsid w:val="00291116"/>
    <w:rsid w:val="0029199C"/>
    <w:rsid w:val="00292087"/>
    <w:rsid w:val="002A2505"/>
    <w:rsid w:val="002B1E62"/>
    <w:rsid w:val="002B5B58"/>
    <w:rsid w:val="002B63A2"/>
    <w:rsid w:val="002E2047"/>
    <w:rsid w:val="002E7356"/>
    <w:rsid w:val="002F4F3C"/>
    <w:rsid w:val="00301B13"/>
    <w:rsid w:val="00312F83"/>
    <w:rsid w:val="003148DA"/>
    <w:rsid w:val="003168BC"/>
    <w:rsid w:val="0032460C"/>
    <w:rsid w:val="00325130"/>
    <w:rsid w:val="00340847"/>
    <w:rsid w:val="00344A89"/>
    <w:rsid w:val="003519CF"/>
    <w:rsid w:val="00354DD1"/>
    <w:rsid w:val="0036492C"/>
    <w:rsid w:val="003710FD"/>
    <w:rsid w:val="00372021"/>
    <w:rsid w:val="00373E77"/>
    <w:rsid w:val="0038431C"/>
    <w:rsid w:val="00393717"/>
    <w:rsid w:val="003A02F7"/>
    <w:rsid w:val="003A2A5E"/>
    <w:rsid w:val="003A6071"/>
    <w:rsid w:val="003B3720"/>
    <w:rsid w:val="003B479D"/>
    <w:rsid w:val="003D5CD0"/>
    <w:rsid w:val="003D5EE2"/>
    <w:rsid w:val="003E339E"/>
    <w:rsid w:val="003F4497"/>
    <w:rsid w:val="003F6A39"/>
    <w:rsid w:val="00407D2A"/>
    <w:rsid w:val="004364ED"/>
    <w:rsid w:val="004454DE"/>
    <w:rsid w:val="00451625"/>
    <w:rsid w:val="00455A31"/>
    <w:rsid w:val="00455F86"/>
    <w:rsid w:val="00456240"/>
    <w:rsid w:val="00467F49"/>
    <w:rsid w:val="00473882"/>
    <w:rsid w:val="0048718A"/>
    <w:rsid w:val="00490C87"/>
    <w:rsid w:val="00493E76"/>
    <w:rsid w:val="004953CB"/>
    <w:rsid w:val="004C2FD0"/>
    <w:rsid w:val="004C4321"/>
    <w:rsid w:val="004D347C"/>
    <w:rsid w:val="004D4C97"/>
    <w:rsid w:val="004D631B"/>
    <w:rsid w:val="004D6D07"/>
    <w:rsid w:val="004E00E1"/>
    <w:rsid w:val="004E0A3A"/>
    <w:rsid w:val="004E275A"/>
    <w:rsid w:val="004E3964"/>
    <w:rsid w:val="004E3E44"/>
    <w:rsid w:val="004E5BC3"/>
    <w:rsid w:val="004E670C"/>
    <w:rsid w:val="004F608C"/>
    <w:rsid w:val="00511084"/>
    <w:rsid w:val="005121D0"/>
    <w:rsid w:val="005202AB"/>
    <w:rsid w:val="00531EC9"/>
    <w:rsid w:val="00535E18"/>
    <w:rsid w:val="00542EBD"/>
    <w:rsid w:val="00544C48"/>
    <w:rsid w:val="0055283C"/>
    <w:rsid w:val="00555FD3"/>
    <w:rsid w:val="0055664D"/>
    <w:rsid w:val="005571AB"/>
    <w:rsid w:val="00557FAC"/>
    <w:rsid w:val="00562724"/>
    <w:rsid w:val="00572346"/>
    <w:rsid w:val="005730C1"/>
    <w:rsid w:val="00584266"/>
    <w:rsid w:val="005861B1"/>
    <w:rsid w:val="005867C6"/>
    <w:rsid w:val="00593B13"/>
    <w:rsid w:val="005966E2"/>
    <w:rsid w:val="0059711F"/>
    <w:rsid w:val="00597859"/>
    <w:rsid w:val="005A59A0"/>
    <w:rsid w:val="005C63F1"/>
    <w:rsid w:val="005E1326"/>
    <w:rsid w:val="005E4059"/>
    <w:rsid w:val="005E676F"/>
    <w:rsid w:val="00610295"/>
    <w:rsid w:val="006220B9"/>
    <w:rsid w:val="00624DA1"/>
    <w:rsid w:val="00637E89"/>
    <w:rsid w:val="006413A4"/>
    <w:rsid w:val="0064700C"/>
    <w:rsid w:val="00651AFF"/>
    <w:rsid w:val="00652490"/>
    <w:rsid w:val="0065446F"/>
    <w:rsid w:val="00667E5B"/>
    <w:rsid w:val="00670B6A"/>
    <w:rsid w:val="00686EDC"/>
    <w:rsid w:val="00687797"/>
    <w:rsid w:val="00691346"/>
    <w:rsid w:val="006947F8"/>
    <w:rsid w:val="006A0C8D"/>
    <w:rsid w:val="006A462F"/>
    <w:rsid w:val="006B0AAE"/>
    <w:rsid w:val="006B7D02"/>
    <w:rsid w:val="006D4676"/>
    <w:rsid w:val="006E05BA"/>
    <w:rsid w:val="006F4801"/>
    <w:rsid w:val="006F4E5D"/>
    <w:rsid w:val="007007A2"/>
    <w:rsid w:val="0070269B"/>
    <w:rsid w:val="00714B47"/>
    <w:rsid w:val="00715FE3"/>
    <w:rsid w:val="00724D8A"/>
    <w:rsid w:val="007254F9"/>
    <w:rsid w:val="00727362"/>
    <w:rsid w:val="007306B1"/>
    <w:rsid w:val="00731987"/>
    <w:rsid w:val="00734080"/>
    <w:rsid w:val="007413AA"/>
    <w:rsid w:val="00741F20"/>
    <w:rsid w:val="00743FB9"/>
    <w:rsid w:val="00750F53"/>
    <w:rsid w:val="007603E2"/>
    <w:rsid w:val="00775C66"/>
    <w:rsid w:val="00780F0E"/>
    <w:rsid w:val="00780FE8"/>
    <w:rsid w:val="007835E2"/>
    <w:rsid w:val="00785B9C"/>
    <w:rsid w:val="007927BB"/>
    <w:rsid w:val="00793E3A"/>
    <w:rsid w:val="00794AD3"/>
    <w:rsid w:val="007974B9"/>
    <w:rsid w:val="007B1178"/>
    <w:rsid w:val="007B1CC4"/>
    <w:rsid w:val="007B4C0B"/>
    <w:rsid w:val="007C4758"/>
    <w:rsid w:val="007D512B"/>
    <w:rsid w:val="007D640E"/>
    <w:rsid w:val="007D7EA2"/>
    <w:rsid w:val="007E4600"/>
    <w:rsid w:val="007E5214"/>
    <w:rsid w:val="007E637A"/>
    <w:rsid w:val="008030BB"/>
    <w:rsid w:val="00804FE9"/>
    <w:rsid w:val="00811AB5"/>
    <w:rsid w:val="008131AC"/>
    <w:rsid w:val="008150A7"/>
    <w:rsid w:val="00821056"/>
    <w:rsid w:val="00823E2C"/>
    <w:rsid w:val="00830798"/>
    <w:rsid w:val="00834325"/>
    <w:rsid w:val="00841ECF"/>
    <w:rsid w:val="008535A2"/>
    <w:rsid w:val="00854E68"/>
    <w:rsid w:val="00857CBB"/>
    <w:rsid w:val="008632F7"/>
    <w:rsid w:val="008732F5"/>
    <w:rsid w:val="00896FE2"/>
    <w:rsid w:val="008A7CD3"/>
    <w:rsid w:val="008B3AE0"/>
    <w:rsid w:val="008C0DA9"/>
    <w:rsid w:val="008C4BFA"/>
    <w:rsid w:val="008D1CD3"/>
    <w:rsid w:val="008D5077"/>
    <w:rsid w:val="008D6A72"/>
    <w:rsid w:val="008D6A9B"/>
    <w:rsid w:val="008D6C8E"/>
    <w:rsid w:val="008E055A"/>
    <w:rsid w:val="008E42EB"/>
    <w:rsid w:val="008F03A2"/>
    <w:rsid w:val="008F086D"/>
    <w:rsid w:val="008F7AD0"/>
    <w:rsid w:val="00910A36"/>
    <w:rsid w:val="009131CE"/>
    <w:rsid w:val="00913B2D"/>
    <w:rsid w:val="00920566"/>
    <w:rsid w:val="00920E48"/>
    <w:rsid w:val="00931C33"/>
    <w:rsid w:val="0093212B"/>
    <w:rsid w:val="00932DD6"/>
    <w:rsid w:val="009465C7"/>
    <w:rsid w:val="00952F2A"/>
    <w:rsid w:val="00954A96"/>
    <w:rsid w:val="00960B64"/>
    <w:rsid w:val="009632BB"/>
    <w:rsid w:val="009715B0"/>
    <w:rsid w:val="00971F16"/>
    <w:rsid w:val="00974CF8"/>
    <w:rsid w:val="00974D01"/>
    <w:rsid w:val="009752D5"/>
    <w:rsid w:val="00980B0D"/>
    <w:rsid w:val="00990FD3"/>
    <w:rsid w:val="00994187"/>
    <w:rsid w:val="00995372"/>
    <w:rsid w:val="00996925"/>
    <w:rsid w:val="009A6287"/>
    <w:rsid w:val="009A6AD9"/>
    <w:rsid w:val="009B4C47"/>
    <w:rsid w:val="009B59B3"/>
    <w:rsid w:val="009B6D92"/>
    <w:rsid w:val="009C1A63"/>
    <w:rsid w:val="009D2337"/>
    <w:rsid w:val="009E4CD8"/>
    <w:rsid w:val="009F254A"/>
    <w:rsid w:val="009F2CB6"/>
    <w:rsid w:val="009F3152"/>
    <w:rsid w:val="009F5B1D"/>
    <w:rsid w:val="009F637F"/>
    <w:rsid w:val="00A00E62"/>
    <w:rsid w:val="00A05C8C"/>
    <w:rsid w:val="00A1102A"/>
    <w:rsid w:val="00A16A43"/>
    <w:rsid w:val="00A20D1E"/>
    <w:rsid w:val="00A422CC"/>
    <w:rsid w:val="00A538C1"/>
    <w:rsid w:val="00A57E0D"/>
    <w:rsid w:val="00A61F26"/>
    <w:rsid w:val="00A63B38"/>
    <w:rsid w:val="00A6426B"/>
    <w:rsid w:val="00A73048"/>
    <w:rsid w:val="00A828A5"/>
    <w:rsid w:val="00A9572A"/>
    <w:rsid w:val="00AA0435"/>
    <w:rsid w:val="00AA261E"/>
    <w:rsid w:val="00AB1B83"/>
    <w:rsid w:val="00AC00A3"/>
    <w:rsid w:val="00AC0E1B"/>
    <w:rsid w:val="00AC528A"/>
    <w:rsid w:val="00AD392D"/>
    <w:rsid w:val="00AD503A"/>
    <w:rsid w:val="00AE0DAC"/>
    <w:rsid w:val="00AE64AE"/>
    <w:rsid w:val="00AF55B2"/>
    <w:rsid w:val="00B140BC"/>
    <w:rsid w:val="00B2109C"/>
    <w:rsid w:val="00B5150D"/>
    <w:rsid w:val="00B6300F"/>
    <w:rsid w:val="00B64050"/>
    <w:rsid w:val="00B72E87"/>
    <w:rsid w:val="00B77241"/>
    <w:rsid w:val="00B80BB1"/>
    <w:rsid w:val="00B80CB9"/>
    <w:rsid w:val="00B91F37"/>
    <w:rsid w:val="00B967F5"/>
    <w:rsid w:val="00BB1A9C"/>
    <w:rsid w:val="00BB2DC3"/>
    <w:rsid w:val="00BC01C3"/>
    <w:rsid w:val="00BC0683"/>
    <w:rsid w:val="00BC7208"/>
    <w:rsid w:val="00BD37F4"/>
    <w:rsid w:val="00BD56B1"/>
    <w:rsid w:val="00BD76F7"/>
    <w:rsid w:val="00BF09C8"/>
    <w:rsid w:val="00BF279E"/>
    <w:rsid w:val="00BF4C3E"/>
    <w:rsid w:val="00C11A5D"/>
    <w:rsid w:val="00C30391"/>
    <w:rsid w:val="00C35212"/>
    <w:rsid w:val="00C3775F"/>
    <w:rsid w:val="00C41E81"/>
    <w:rsid w:val="00C43145"/>
    <w:rsid w:val="00C607DF"/>
    <w:rsid w:val="00C776A1"/>
    <w:rsid w:val="00C817CD"/>
    <w:rsid w:val="00C827C9"/>
    <w:rsid w:val="00C85DA2"/>
    <w:rsid w:val="00CA1D78"/>
    <w:rsid w:val="00CA79BE"/>
    <w:rsid w:val="00CB27B5"/>
    <w:rsid w:val="00CC37A6"/>
    <w:rsid w:val="00CC68F5"/>
    <w:rsid w:val="00CD1868"/>
    <w:rsid w:val="00CD30DA"/>
    <w:rsid w:val="00CD4C7C"/>
    <w:rsid w:val="00CE2303"/>
    <w:rsid w:val="00CE781B"/>
    <w:rsid w:val="00D026DD"/>
    <w:rsid w:val="00D0626A"/>
    <w:rsid w:val="00D07789"/>
    <w:rsid w:val="00D207DE"/>
    <w:rsid w:val="00D20A74"/>
    <w:rsid w:val="00D21D62"/>
    <w:rsid w:val="00D308C3"/>
    <w:rsid w:val="00D32E5B"/>
    <w:rsid w:val="00D33254"/>
    <w:rsid w:val="00D473D7"/>
    <w:rsid w:val="00D52E60"/>
    <w:rsid w:val="00D560D6"/>
    <w:rsid w:val="00D67F13"/>
    <w:rsid w:val="00D80F25"/>
    <w:rsid w:val="00D813FB"/>
    <w:rsid w:val="00D85BC6"/>
    <w:rsid w:val="00D93094"/>
    <w:rsid w:val="00DB008E"/>
    <w:rsid w:val="00DC51E6"/>
    <w:rsid w:val="00DC6DE7"/>
    <w:rsid w:val="00DD3704"/>
    <w:rsid w:val="00DD6858"/>
    <w:rsid w:val="00E016F1"/>
    <w:rsid w:val="00E029E4"/>
    <w:rsid w:val="00E07EFE"/>
    <w:rsid w:val="00E12B49"/>
    <w:rsid w:val="00E133A0"/>
    <w:rsid w:val="00E175C3"/>
    <w:rsid w:val="00E2479F"/>
    <w:rsid w:val="00E26E8C"/>
    <w:rsid w:val="00E319E3"/>
    <w:rsid w:val="00E569CB"/>
    <w:rsid w:val="00E56E45"/>
    <w:rsid w:val="00E72FEF"/>
    <w:rsid w:val="00E741FA"/>
    <w:rsid w:val="00E81397"/>
    <w:rsid w:val="00E925A7"/>
    <w:rsid w:val="00EA7968"/>
    <w:rsid w:val="00ED10DC"/>
    <w:rsid w:val="00ED3C90"/>
    <w:rsid w:val="00EE2FED"/>
    <w:rsid w:val="00EE3346"/>
    <w:rsid w:val="00EE3A67"/>
    <w:rsid w:val="00EF4DE4"/>
    <w:rsid w:val="00F24B9F"/>
    <w:rsid w:val="00F308D5"/>
    <w:rsid w:val="00F44A5D"/>
    <w:rsid w:val="00F469F4"/>
    <w:rsid w:val="00F51FBB"/>
    <w:rsid w:val="00F5503C"/>
    <w:rsid w:val="00F6792A"/>
    <w:rsid w:val="00F80229"/>
    <w:rsid w:val="00F9294B"/>
    <w:rsid w:val="00FA1035"/>
    <w:rsid w:val="00FA2464"/>
    <w:rsid w:val="00FA3DBA"/>
    <w:rsid w:val="00FA6C6B"/>
    <w:rsid w:val="00FA7B7F"/>
    <w:rsid w:val="00FB3523"/>
    <w:rsid w:val="00FB61FC"/>
    <w:rsid w:val="00FC2BD7"/>
    <w:rsid w:val="00FC3716"/>
    <w:rsid w:val="00FC4E8F"/>
    <w:rsid w:val="00FD2D0D"/>
    <w:rsid w:val="00FD6977"/>
    <w:rsid w:val="00FE32B2"/>
    <w:rsid w:val="00FE79E4"/>
    <w:rsid w:val="00FF0760"/>
    <w:rsid w:val="00FF19DF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stilo">
    <w:name w:val="Estilo"/>
    <w:rsid w:val="00727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27362"/>
    <w:pPr>
      <w:spacing w:after="0" w:line="240" w:lineRule="auto"/>
    </w:pPr>
    <w:rPr>
      <w:rFonts w:ascii="Verdana" w:hAnsi="Verdana" w:cs="Times New Roman"/>
      <w:bCs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3D5CD0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D5CD0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stilo">
    <w:name w:val="Estilo"/>
    <w:rsid w:val="00727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27362"/>
    <w:pPr>
      <w:spacing w:after="0" w:line="240" w:lineRule="auto"/>
    </w:pPr>
    <w:rPr>
      <w:rFonts w:ascii="Verdana" w:hAnsi="Verdana" w:cs="Times New Roman"/>
      <w:bCs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3D5CD0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D5CD0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C466-8D5D-4986-B769-DB22FCCB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1481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Rosym</cp:lastModifiedBy>
  <cp:revision>5</cp:revision>
  <cp:lastPrinted>2018-05-23T16:35:00Z</cp:lastPrinted>
  <dcterms:created xsi:type="dcterms:W3CDTF">2018-05-22T13:22:00Z</dcterms:created>
  <dcterms:modified xsi:type="dcterms:W3CDTF">2018-05-23T17:25:00Z</dcterms:modified>
</cp:coreProperties>
</file>