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F2B9D" w14:textId="77777777" w:rsidR="004676BD" w:rsidRPr="00FB4304" w:rsidRDefault="004676BD" w:rsidP="445E86B0">
      <w:pPr>
        <w:tabs>
          <w:tab w:val="left" w:pos="0"/>
        </w:tabs>
        <w:suppressAutoHyphens/>
        <w:jc w:val="both"/>
        <w:rPr>
          <w:rFonts w:ascii="AvantGarde Bk BT" w:hAnsi="AvantGarde Bk BT" w:cs="Arial"/>
          <w:sz w:val="20"/>
          <w:szCs w:val="20"/>
          <w:lang w:val="pt-BR"/>
        </w:rPr>
      </w:pPr>
      <w:r w:rsidRPr="445E86B0">
        <w:rPr>
          <w:rFonts w:ascii="AvantGarde Bk BT" w:hAnsi="AvantGarde Bk BT" w:cs="Arial"/>
          <w:spacing w:val="-3"/>
          <w:sz w:val="20"/>
          <w:szCs w:val="20"/>
          <w:lang w:val="pt-BR"/>
        </w:rPr>
        <w:t xml:space="preserve">H. CONSEJO GENERAL </w:t>
      </w:r>
      <w:proofErr w:type="gramStart"/>
      <w:r w:rsidRPr="445E86B0">
        <w:rPr>
          <w:rFonts w:ascii="AvantGarde Bk BT" w:hAnsi="AvantGarde Bk BT" w:cs="Arial"/>
          <w:spacing w:val="-3"/>
          <w:sz w:val="20"/>
          <w:szCs w:val="20"/>
          <w:lang w:val="pt-BR"/>
        </w:rPr>
        <w:t>UNIVERSITARIO</w:t>
      </w:r>
      <w:proofErr w:type="gramEnd"/>
    </w:p>
    <w:p w14:paraId="772218F2" w14:textId="77777777" w:rsidR="004676BD" w:rsidRPr="00991465" w:rsidRDefault="004676BD" w:rsidP="445E86B0">
      <w:pPr>
        <w:tabs>
          <w:tab w:val="left" w:pos="0"/>
        </w:tabs>
        <w:suppressAutoHyphens/>
        <w:jc w:val="both"/>
        <w:rPr>
          <w:rFonts w:ascii="AvantGarde Bk BT" w:hAnsi="AvantGarde Bk BT" w:cs="Arial"/>
          <w:sz w:val="20"/>
          <w:szCs w:val="20"/>
          <w:lang w:val="pt-BR"/>
        </w:rPr>
      </w:pPr>
      <w:r w:rsidRPr="445E86B0">
        <w:rPr>
          <w:rFonts w:ascii="AvantGarde Bk BT" w:hAnsi="AvantGarde Bk BT" w:cs="Arial"/>
          <w:spacing w:val="-3"/>
          <w:sz w:val="20"/>
          <w:szCs w:val="20"/>
          <w:lang w:val="pt-BR"/>
        </w:rPr>
        <w:t>P R E S E N T E</w:t>
      </w:r>
    </w:p>
    <w:p w14:paraId="13E26277" w14:textId="77777777" w:rsidR="004676BD" w:rsidRPr="00991465" w:rsidRDefault="004676BD" w:rsidP="004676BD">
      <w:pPr>
        <w:tabs>
          <w:tab w:val="left" w:pos="0"/>
        </w:tabs>
        <w:suppressAutoHyphens/>
        <w:jc w:val="both"/>
        <w:rPr>
          <w:rFonts w:ascii="AvantGarde Bk BT" w:hAnsi="AvantGarde Bk BT" w:cs="Arial"/>
          <w:bCs/>
          <w:spacing w:val="-3"/>
          <w:sz w:val="20"/>
          <w:szCs w:val="20"/>
          <w:lang w:val="pt-BR"/>
        </w:rPr>
      </w:pPr>
    </w:p>
    <w:p w14:paraId="0A047D64" w14:textId="77777777" w:rsidR="004676BD" w:rsidRPr="00991465" w:rsidRDefault="004676BD" w:rsidP="004676BD">
      <w:pPr>
        <w:tabs>
          <w:tab w:val="left" w:pos="0"/>
        </w:tabs>
        <w:suppressAutoHyphens/>
        <w:jc w:val="both"/>
        <w:rPr>
          <w:rFonts w:ascii="AvantGarde Bk BT" w:hAnsi="AvantGarde Bk BT" w:cs="Arial"/>
          <w:bCs/>
          <w:spacing w:val="-3"/>
          <w:sz w:val="20"/>
          <w:szCs w:val="20"/>
          <w:lang w:val="pt-BR"/>
        </w:rPr>
      </w:pPr>
    </w:p>
    <w:p w14:paraId="640D905A" w14:textId="77777777" w:rsidR="0000190E" w:rsidRDefault="00793D24" w:rsidP="445E86B0">
      <w:pPr>
        <w:jc w:val="both"/>
        <w:rPr>
          <w:rFonts w:ascii="AvantGarde Bk BT" w:hAnsi="AvantGarde Bk BT" w:cs="Arial"/>
          <w:sz w:val="20"/>
          <w:szCs w:val="20"/>
        </w:rPr>
      </w:pPr>
      <w:r>
        <w:rPr>
          <w:rFonts w:ascii="AvantGarde Bk BT" w:hAnsi="AvantGarde Bk BT" w:cs="Arial"/>
          <w:sz w:val="20"/>
          <w:szCs w:val="20"/>
        </w:rPr>
        <w:t>A esta Comisión</w:t>
      </w:r>
      <w:r w:rsidR="004676BD" w:rsidRPr="008F565D">
        <w:rPr>
          <w:rFonts w:ascii="AvantGarde Bk BT" w:hAnsi="AvantGarde Bk BT" w:cs="Arial"/>
          <w:sz w:val="20"/>
          <w:szCs w:val="20"/>
        </w:rPr>
        <w:t xml:space="preserve"> Permanente</w:t>
      </w:r>
      <w:r>
        <w:rPr>
          <w:rFonts w:ascii="AvantGarde Bk BT" w:hAnsi="AvantGarde Bk BT" w:cs="Arial"/>
          <w:sz w:val="20"/>
          <w:szCs w:val="20"/>
        </w:rPr>
        <w:t xml:space="preserve"> </w:t>
      </w:r>
      <w:r w:rsidR="004676BD" w:rsidRPr="008F565D">
        <w:rPr>
          <w:rFonts w:ascii="AvantGarde Bk BT" w:hAnsi="AvantGarde Bk BT" w:cs="Arial"/>
          <w:sz w:val="20"/>
          <w:szCs w:val="20"/>
        </w:rPr>
        <w:t xml:space="preserve">de Educación </w:t>
      </w:r>
      <w:r w:rsidR="004E5CCA">
        <w:rPr>
          <w:rFonts w:ascii="AvantGarde Bk BT" w:hAnsi="AvantGarde Bk BT" w:cs="Arial"/>
          <w:sz w:val="20"/>
          <w:szCs w:val="20"/>
        </w:rPr>
        <w:t xml:space="preserve">ha sido turnado </w:t>
      </w:r>
      <w:r w:rsidR="003C7323">
        <w:rPr>
          <w:rFonts w:ascii="AvantGarde Bk BT" w:hAnsi="AvantGarde Bk BT" w:cs="Arial"/>
          <w:sz w:val="20"/>
          <w:szCs w:val="20"/>
        </w:rPr>
        <w:t>el</w:t>
      </w:r>
      <w:r w:rsidR="004E5CCA">
        <w:rPr>
          <w:rFonts w:ascii="AvantGarde Bk BT" w:hAnsi="AvantGarde Bk BT" w:cs="Arial"/>
          <w:sz w:val="20"/>
          <w:szCs w:val="20"/>
        </w:rPr>
        <w:t xml:space="preserve"> dict</w:t>
      </w:r>
      <w:r w:rsidR="003C7323">
        <w:rPr>
          <w:rFonts w:ascii="AvantGarde Bk BT" w:hAnsi="AvantGarde Bk BT" w:cs="Arial"/>
          <w:sz w:val="20"/>
          <w:szCs w:val="20"/>
        </w:rPr>
        <w:t>a</w:t>
      </w:r>
      <w:r w:rsidR="004E5CCA">
        <w:rPr>
          <w:rFonts w:ascii="AvantGarde Bk BT" w:hAnsi="AvantGarde Bk BT" w:cs="Arial"/>
          <w:sz w:val="20"/>
          <w:szCs w:val="20"/>
        </w:rPr>
        <w:t>men</w:t>
      </w:r>
      <w:r w:rsidR="008C1DCC">
        <w:rPr>
          <w:rFonts w:ascii="AvantGarde Bk BT" w:hAnsi="AvantGarde Bk BT" w:cs="Arial"/>
          <w:sz w:val="20"/>
          <w:szCs w:val="20"/>
        </w:rPr>
        <w:t xml:space="preserve"> CE/0</w:t>
      </w:r>
      <w:r w:rsidR="003C7323">
        <w:rPr>
          <w:rFonts w:ascii="AvantGarde Bk BT" w:hAnsi="AvantGarde Bk BT" w:cs="Arial"/>
          <w:sz w:val="20"/>
          <w:szCs w:val="20"/>
        </w:rPr>
        <w:t>78</w:t>
      </w:r>
      <w:r w:rsidR="004E5CCA">
        <w:rPr>
          <w:rFonts w:ascii="AvantGarde Bk BT" w:hAnsi="AvantGarde Bk BT" w:cs="Arial"/>
          <w:sz w:val="20"/>
          <w:szCs w:val="20"/>
        </w:rPr>
        <w:t>/201</w:t>
      </w:r>
      <w:r w:rsidR="003C7323">
        <w:rPr>
          <w:rFonts w:ascii="AvantGarde Bk BT" w:hAnsi="AvantGarde Bk BT" w:cs="Arial"/>
          <w:sz w:val="20"/>
          <w:szCs w:val="20"/>
        </w:rPr>
        <w:t>7</w:t>
      </w:r>
      <w:r w:rsidR="00E24D5F">
        <w:rPr>
          <w:rFonts w:ascii="AvantGarde Bk BT" w:hAnsi="AvantGarde Bk BT" w:cs="Arial"/>
          <w:sz w:val="20"/>
          <w:szCs w:val="20"/>
        </w:rPr>
        <w:t>,</w:t>
      </w:r>
      <w:r w:rsidR="00D3474E">
        <w:rPr>
          <w:rFonts w:ascii="AvantGarde Bk BT" w:hAnsi="AvantGarde Bk BT" w:cs="Arial"/>
          <w:sz w:val="20"/>
          <w:szCs w:val="20"/>
        </w:rPr>
        <w:t xml:space="preserve"> de fecha 26 de septiembre de 2017, </w:t>
      </w:r>
      <w:r w:rsidR="008C1DCC">
        <w:rPr>
          <w:rFonts w:ascii="AvantGarde Bk BT" w:hAnsi="AvantGarde Bk BT" w:cs="Arial"/>
          <w:sz w:val="20"/>
          <w:szCs w:val="20"/>
        </w:rPr>
        <w:t xml:space="preserve">en el que </w:t>
      </w:r>
      <w:r w:rsidR="003C7323">
        <w:rPr>
          <w:rFonts w:ascii="AvantGarde Bk BT" w:hAnsi="AvantGarde Bk BT" w:cs="Arial"/>
          <w:sz w:val="20"/>
          <w:szCs w:val="20"/>
        </w:rPr>
        <w:t>e</w:t>
      </w:r>
      <w:r w:rsidR="004676BD" w:rsidRPr="008F565D">
        <w:rPr>
          <w:rFonts w:ascii="AvantGarde Bk BT" w:hAnsi="AvantGarde Bk BT" w:cs="Arial"/>
          <w:sz w:val="20"/>
          <w:szCs w:val="20"/>
        </w:rPr>
        <w:t>l</w:t>
      </w:r>
      <w:r w:rsidR="008C1DCC">
        <w:rPr>
          <w:rFonts w:ascii="AvantGarde Bk BT" w:hAnsi="AvantGarde Bk BT" w:cs="Arial"/>
          <w:sz w:val="20"/>
          <w:szCs w:val="20"/>
        </w:rPr>
        <w:t xml:space="preserve"> </w:t>
      </w:r>
      <w:r w:rsidR="004676BD" w:rsidRPr="008F565D">
        <w:rPr>
          <w:rFonts w:ascii="AvantGarde Bk BT" w:hAnsi="AvantGarde Bk BT" w:cs="Arial"/>
          <w:sz w:val="20"/>
          <w:szCs w:val="20"/>
        </w:rPr>
        <w:t>Consejo de</w:t>
      </w:r>
      <w:r w:rsidR="003C7323">
        <w:rPr>
          <w:rFonts w:ascii="AvantGarde Bk BT" w:hAnsi="AvantGarde Bk BT" w:cs="Arial"/>
          <w:sz w:val="20"/>
          <w:szCs w:val="20"/>
        </w:rPr>
        <w:t>l</w:t>
      </w:r>
      <w:r w:rsidR="004676BD" w:rsidRPr="008F565D">
        <w:rPr>
          <w:rFonts w:ascii="AvantGarde Bk BT" w:hAnsi="AvantGarde Bk BT" w:cs="Arial"/>
          <w:sz w:val="20"/>
          <w:szCs w:val="20"/>
        </w:rPr>
        <w:t xml:space="preserve"> Centro Universitario de </w:t>
      </w:r>
      <w:r w:rsidR="00E56D1D">
        <w:rPr>
          <w:rFonts w:ascii="AvantGarde Bk BT" w:hAnsi="AvantGarde Bk BT" w:cs="Arial"/>
          <w:sz w:val="20"/>
          <w:szCs w:val="20"/>
        </w:rPr>
        <w:t>Ciencias Sociales y Humanidades</w:t>
      </w:r>
      <w:r w:rsidR="008C1DCC">
        <w:rPr>
          <w:rFonts w:ascii="AvantGarde Bk BT" w:hAnsi="AvantGarde Bk BT" w:cs="Arial"/>
          <w:sz w:val="20"/>
          <w:szCs w:val="20"/>
        </w:rPr>
        <w:t xml:space="preserve"> </w:t>
      </w:r>
      <w:r w:rsidR="004676BD" w:rsidRPr="008F565D">
        <w:rPr>
          <w:rFonts w:ascii="AvantGarde Bk BT" w:hAnsi="AvantGarde Bk BT"/>
          <w:color w:val="000000"/>
          <w:sz w:val="20"/>
          <w:szCs w:val="20"/>
        </w:rPr>
        <w:t>propone</w:t>
      </w:r>
      <w:r w:rsidR="0000190E" w:rsidRPr="008F565D">
        <w:rPr>
          <w:rFonts w:ascii="AvantGarde Bk BT" w:hAnsi="AvantGarde Bk BT"/>
          <w:color w:val="000000"/>
          <w:sz w:val="20"/>
          <w:szCs w:val="20"/>
        </w:rPr>
        <w:t xml:space="preserve"> </w:t>
      </w:r>
      <w:r w:rsidR="00BD7E62">
        <w:rPr>
          <w:rFonts w:ascii="AvantGarde Bk BT" w:hAnsi="AvantGarde Bk BT" w:cs="Arial"/>
          <w:spacing w:val="-2"/>
          <w:sz w:val="20"/>
          <w:szCs w:val="20"/>
        </w:rPr>
        <w:t xml:space="preserve">crear el programa académico de la </w:t>
      </w:r>
      <w:r w:rsidR="003C7323" w:rsidRPr="445E86B0">
        <w:rPr>
          <w:rFonts w:ascii="AvantGarde Bk BT" w:hAnsi="AvantGarde Bk BT" w:cs="Arial"/>
          <w:b/>
          <w:bCs/>
          <w:spacing w:val="-2"/>
          <w:sz w:val="20"/>
          <w:szCs w:val="20"/>
        </w:rPr>
        <w:t xml:space="preserve">Maestría en Global </w:t>
      </w:r>
      <w:proofErr w:type="spellStart"/>
      <w:r w:rsidR="003C7323" w:rsidRPr="445E86B0">
        <w:rPr>
          <w:rFonts w:ascii="AvantGarde Bk BT" w:hAnsi="AvantGarde Bk BT" w:cs="Arial"/>
          <w:b/>
          <w:bCs/>
          <w:spacing w:val="-2"/>
          <w:sz w:val="20"/>
          <w:szCs w:val="20"/>
        </w:rPr>
        <w:t>Politics</w:t>
      </w:r>
      <w:proofErr w:type="spellEnd"/>
      <w:r w:rsidR="003C7323" w:rsidRPr="445E86B0">
        <w:rPr>
          <w:rFonts w:ascii="AvantGarde Bk BT" w:hAnsi="AvantGarde Bk BT" w:cs="Arial"/>
          <w:b/>
          <w:bCs/>
          <w:spacing w:val="-2"/>
          <w:sz w:val="20"/>
          <w:szCs w:val="20"/>
        </w:rPr>
        <w:t xml:space="preserve"> and </w:t>
      </w:r>
      <w:proofErr w:type="spellStart"/>
      <w:r w:rsidR="003C7323" w:rsidRPr="445E86B0">
        <w:rPr>
          <w:rFonts w:ascii="AvantGarde Bk BT" w:hAnsi="AvantGarde Bk BT" w:cs="Arial"/>
          <w:b/>
          <w:bCs/>
          <w:spacing w:val="-2"/>
          <w:sz w:val="20"/>
          <w:szCs w:val="20"/>
        </w:rPr>
        <w:t>Transpacific</w:t>
      </w:r>
      <w:proofErr w:type="spellEnd"/>
      <w:r w:rsidR="003C7323" w:rsidRPr="445E86B0">
        <w:rPr>
          <w:rFonts w:ascii="AvantGarde Bk BT" w:hAnsi="AvantGarde Bk BT" w:cs="Arial"/>
          <w:b/>
          <w:bCs/>
          <w:spacing w:val="-2"/>
          <w:sz w:val="20"/>
          <w:szCs w:val="20"/>
        </w:rPr>
        <w:t xml:space="preserve"> </w:t>
      </w:r>
      <w:proofErr w:type="spellStart"/>
      <w:r w:rsidR="003C7323" w:rsidRPr="445E86B0">
        <w:rPr>
          <w:rFonts w:ascii="AvantGarde Bk BT" w:hAnsi="AvantGarde Bk BT" w:cs="Arial"/>
          <w:b/>
          <w:bCs/>
          <w:spacing w:val="-2"/>
          <w:sz w:val="20"/>
          <w:szCs w:val="20"/>
        </w:rPr>
        <w:t>Studies</w:t>
      </w:r>
      <w:proofErr w:type="spellEnd"/>
      <w:r w:rsidR="0000190E" w:rsidRPr="008F565D">
        <w:rPr>
          <w:rFonts w:ascii="AvantGarde Bk BT" w:hAnsi="AvantGarde Bk BT" w:cs="Arial"/>
          <w:spacing w:val="-2"/>
          <w:sz w:val="20"/>
          <w:szCs w:val="20"/>
        </w:rPr>
        <w:t xml:space="preserve">, </w:t>
      </w:r>
      <w:r>
        <w:rPr>
          <w:rFonts w:ascii="AvantGarde Bk BT" w:hAnsi="AvantGarde Bk BT" w:cs="Arial"/>
          <w:sz w:val="20"/>
          <w:szCs w:val="20"/>
        </w:rPr>
        <w:t>y</w:t>
      </w:r>
    </w:p>
    <w:p w14:paraId="23DA6A19" w14:textId="77777777" w:rsidR="004C2F36" w:rsidRPr="00195A77" w:rsidRDefault="004C2F36" w:rsidP="0000190E">
      <w:pPr>
        <w:jc w:val="both"/>
        <w:rPr>
          <w:rFonts w:ascii="AvantGarde Bk BT" w:hAnsi="AvantGarde Bk BT" w:cs="Arial"/>
          <w:sz w:val="20"/>
          <w:szCs w:val="20"/>
        </w:rPr>
      </w:pPr>
    </w:p>
    <w:p w14:paraId="38F4CD9C" w14:textId="77777777" w:rsidR="00EF04F9" w:rsidRPr="00CF7D1B" w:rsidRDefault="445E86B0" w:rsidP="445E86B0">
      <w:pPr>
        <w:pStyle w:val="Ttulo1"/>
        <w:jc w:val="center"/>
        <w:rPr>
          <w:rFonts w:ascii="AvantGarde Bk BT" w:hAnsi="AvantGarde Bk BT" w:cs="Arial"/>
          <w:b w:val="0"/>
          <w:lang w:val="pt-BR"/>
        </w:rPr>
      </w:pPr>
      <w:r w:rsidRPr="445E86B0">
        <w:rPr>
          <w:rFonts w:ascii="AvantGarde Bk BT" w:hAnsi="AvantGarde Bk BT" w:cs="Arial"/>
          <w:b w:val="0"/>
          <w:lang w:val="pt-BR"/>
        </w:rPr>
        <w:t>R e s u l t a n d o:</w:t>
      </w:r>
    </w:p>
    <w:p w14:paraId="7988C73E" w14:textId="77777777" w:rsidR="00724426" w:rsidRDefault="00724426" w:rsidP="00724426">
      <w:pPr>
        <w:jc w:val="both"/>
        <w:rPr>
          <w:rFonts w:ascii="AvantGarde Bk BT" w:hAnsi="AvantGarde Bk BT"/>
          <w:sz w:val="20"/>
          <w:szCs w:val="20"/>
        </w:rPr>
      </w:pPr>
    </w:p>
    <w:p w14:paraId="51FB3719"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en el aspecto social, podemos fundamentar que la incertidumbre económica y política internacional, desde la crisis financiera global de 2008, ha dejado a México, al igual que a muchas otras naciones, expuesto a desafíos económicos complejos. Una mayor diversificación económica y diplomática, para mejorar las relaciones más allá del enfoque tradicional de México en sus vínculos con los Estados Unidos, podría ayudar a fortalecer la economía del país y a aumentar su influencia internacional, sobre todo frente a la actual ola proteccionista que está surgiendo en los Estados Unidos.</w:t>
      </w:r>
    </w:p>
    <w:p w14:paraId="03B09DE1" w14:textId="77777777" w:rsidR="004B12BF" w:rsidRPr="004B12BF" w:rsidRDefault="004B12BF" w:rsidP="00834543">
      <w:pPr>
        <w:jc w:val="both"/>
        <w:rPr>
          <w:rFonts w:ascii="AvantGarde Bk BT" w:hAnsi="AvantGarde Bk BT"/>
          <w:sz w:val="20"/>
          <w:szCs w:val="18"/>
          <w:u w:color="000000"/>
          <w:lang w:eastAsia="es-ES_tradnl"/>
        </w:rPr>
      </w:pPr>
    </w:p>
    <w:p w14:paraId="61F58AA7"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en este sentido, la política global y sus instituciones formales e informales, como las Naciones Unidas y el Grupo de los Veinte (G20), constituyen un contexto multilateral más amplio para potenciar la influencia de México en la diplomacia internacional y la gobernanza económica. Los contextos globales y transpacíficos involucran a muchos de los mismos actores y procesos internacionales, en áreas como la inversión extranjera directa, los mercados de divisas y el comercio. El enfoque del programa de maestría propuesto, tanto en las relaciones globales como en las transpacíficas, permitiría a los estudiantes profundizar en el conocimiento sobre la relevancia de las actuales tendencias que involucran a nuevos actores y a nuevos procesos de gobernanza en las relaciones internacionales.</w:t>
      </w:r>
    </w:p>
    <w:p w14:paraId="54E69D5F" w14:textId="77777777" w:rsidR="004B12BF" w:rsidRPr="004B12BF" w:rsidRDefault="004B12BF" w:rsidP="00834543">
      <w:pPr>
        <w:jc w:val="both"/>
        <w:rPr>
          <w:rFonts w:ascii="AvantGarde Bk BT" w:hAnsi="AvantGarde Bk BT"/>
          <w:sz w:val="20"/>
          <w:szCs w:val="18"/>
          <w:u w:color="000000"/>
          <w:lang w:eastAsia="es-ES_tradnl"/>
        </w:rPr>
      </w:pPr>
    </w:p>
    <w:p w14:paraId="70A83F0F"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el contexto económico y político de las relaciones internacionales del siglo XXI se ha caracterizado por la creciente influencia de las naciones de Asia-Pacífico. Esto ha sido impulsado, principalmente, por el crecimiento de las capacidades económicas y políticas de la región, especialmente en China y Corea del Sur en el este de Asia, así como también en los países que conforman la Asociación de Naciones del Sudeste Asiático (ASEAN por sus siglas en inglés). Estos Estados siguieron el surgimiento de Japón, a finales del siglo XX, en el escenario mundial. </w:t>
      </w:r>
    </w:p>
    <w:p w14:paraId="78824FFD" w14:textId="77777777" w:rsidR="004B12BF" w:rsidRPr="004B12BF" w:rsidRDefault="003D197E" w:rsidP="00834543">
      <w:pPr>
        <w:jc w:val="both"/>
        <w:rPr>
          <w:rFonts w:ascii="AvantGarde Bk BT" w:hAnsi="AvantGarde Bk BT"/>
          <w:sz w:val="20"/>
          <w:szCs w:val="18"/>
          <w:u w:color="000000"/>
          <w:lang w:eastAsia="es-ES_tradnl"/>
        </w:rPr>
      </w:pPr>
      <w:r>
        <w:rPr>
          <w:rFonts w:ascii="AvantGarde Bk BT" w:hAnsi="AvantGarde Bk BT"/>
          <w:sz w:val="20"/>
          <w:szCs w:val="18"/>
          <w:u w:color="000000"/>
          <w:lang w:eastAsia="es-ES_tradnl"/>
        </w:rPr>
        <w:br w:type="page"/>
      </w:r>
    </w:p>
    <w:p w14:paraId="4C3BD082"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lastRenderedPageBreak/>
        <w:t>Que la creación de nuevos foros regionales transpacíficos en las últimas décadas, especialmente el grupo de Cooperación Económica Asia-Pacífico (APEC por sus siglas en inglés), más las negociaciones sobre el Acuerdo Transpacífico (TPP, por sus siglas en inglés) y el Acuerdo Regional de Cooperación Económica (RCEP, por sus siglas en inglés), se han desarrollado como consecuencia de la creciente conciencia de los beneficios de la cooperación económica multilateral, enfocada en el Pacífico. Si bien, con su nueva política proteccionista, Estados Unidos se ha retirado del TPP, los otros once países signatarios de dicho acuerdo siguen buscando fortalecer las relaciones transpacíficas.</w:t>
      </w:r>
    </w:p>
    <w:p w14:paraId="3B163844" w14:textId="77777777" w:rsidR="004B12BF" w:rsidRPr="004B12BF" w:rsidRDefault="004B12BF" w:rsidP="00834543">
      <w:pPr>
        <w:jc w:val="both"/>
        <w:rPr>
          <w:rFonts w:ascii="AvantGarde Bk BT" w:hAnsi="AvantGarde Bk BT"/>
          <w:sz w:val="20"/>
          <w:szCs w:val="18"/>
          <w:u w:color="000000"/>
          <w:lang w:eastAsia="es-ES_tradnl"/>
        </w:rPr>
      </w:pPr>
    </w:p>
    <w:p w14:paraId="708BB010"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en cada lado del Océano Pacífico, en América y en la región de Asia-Pacífico, las relaciones económicas regionales han crecido sustancialmente. Los Estados de Asia-Pacífico ahora representan alrededor del 60 por ciento de la economía mundial (APEC 2016), lo que indica el cambio en el centro de gravedad económico, lejos de la región transatlántica, hacia la región de Asia-Pacífico. Se prevé que Asia-Pacífico, en concreto, mantendrá un fuerte crecimiento en los próximos años (Banco Mundial, 2016). Esto indica la importancia de que México mejore sus relaciones económicas con la región. </w:t>
      </w:r>
    </w:p>
    <w:p w14:paraId="0EF8F8CE" w14:textId="77777777" w:rsidR="004B12BF" w:rsidRPr="004B12BF" w:rsidRDefault="004B12BF" w:rsidP="00834543">
      <w:pPr>
        <w:jc w:val="both"/>
        <w:rPr>
          <w:rFonts w:ascii="AvantGarde Bk BT" w:hAnsi="AvantGarde Bk BT"/>
          <w:sz w:val="20"/>
          <w:szCs w:val="18"/>
          <w:u w:color="000000"/>
          <w:lang w:eastAsia="es-ES_tradnl"/>
        </w:rPr>
      </w:pPr>
    </w:p>
    <w:p w14:paraId="25E9A83B"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el país ya es miembro de varios de los principales foros regionales incluyendo APEC, la Alianza del Pacífico, el Tratado de Libre Comercio de América del Norte (TLCAN), y fue signatario del TPP. Las instituciones privadas y públicas en México, desde pequeñas, medianas y grandes empresas, hasta los gobiernos nacionales, regionales y municipales, tienen una creciente necesidad de recursos humanos globales, con la pertinente educación, capacitación y conocimientos especializados, para fortalecer sus relaciones a través de la "mega-región" del Pacífico. Esto es, especialmente, el caso tanto de Guadalajara como de Jalisco, al ser un centro económico y educativo clave en la costa del Pacífico mexicano.</w:t>
      </w:r>
    </w:p>
    <w:p w14:paraId="1543C4C3" w14:textId="77777777" w:rsidR="004B12BF" w:rsidRPr="004B12BF" w:rsidRDefault="004B12BF" w:rsidP="00834543">
      <w:pPr>
        <w:jc w:val="both"/>
        <w:rPr>
          <w:rFonts w:ascii="AvantGarde Bk BT" w:hAnsi="AvantGarde Bk BT"/>
          <w:sz w:val="20"/>
          <w:szCs w:val="18"/>
          <w:u w:color="000000"/>
          <w:lang w:eastAsia="es-ES_tradnl"/>
        </w:rPr>
      </w:pPr>
    </w:p>
    <w:p w14:paraId="32567BBB"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por otra parte, el Departamento de Estudios del Pacífico (DEP) de la Universidad de Guadalajara está bien posicionado gracias a la relevante experiencia de sus investigadores y profesores, para poder contar con el mejor programa de Maestría en el país sobre Política Global y Estudios Transpacíficos (GP&amp;TPS por sus siglas en inglés), con carácter internacional e impartido en inglés.</w:t>
      </w:r>
    </w:p>
    <w:p w14:paraId="135C7C77" w14:textId="77777777" w:rsidR="004B12BF" w:rsidRPr="004B12BF" w:rsidRDefault="004B12BF" w:rsidP="00834543">
      <w:pPr>
        <w:jc w:val="both"/>
        <w:rPr>
          <w:rFonts w:ascii="AvantGarde Bk BT" w:hAnsi="AvantGarde Bk BT"/>
          <w:sz w:val="20"/>
          <w:szCs w:val="18"/>
          <w:u w:color="000000"/>
          <w:lang w:eastAsia="es-ES_tradnl"/>
        </w:rPr>
      </w:pPr>
    </w:p>
    <w:p w14:paraId="31EC07EC"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en el aspecto institucional, podemos destacar que la Universidad de Guadalajara ha planteado que “…está comprometida con el desarrollo de la investigación y el posgrado, por su relevancia en la formación de recursos humanos de alto nivel y en la generación de conocimientos que contribuyan al desarrollo económico y al bienestar social…” (PDI 2014-2030:61). Así, un objetivo fundamental es el posicionamiento de la investigación y el posgrado como ejes del modelo educativo, por lo que un aspecto estratégico es “…definir las prioridades y el rumbo de la investigación y del posgrado en la Institución, con una orientación estratégica y de aprovechamiento de ventajas competitivas regionales e internacionales…” (PDI 2014-2030:62).</w:t>
      </w:r>
    </w:p>
    <w:p w14:paraId="5E9A8329" w14:textId="77777777" w:rsidR="004B12BF" w:rsidRPr="004B12BF" w:rsidRDefault="003D197E" w:rsidP="00834543">
      <w:pPr>
        <w:jc w:val="both"/>
        <w:rPr>
          <w:rFonts w:ascii="AvantGarde Bk BT" w:hAnsi="AvantGarde Bk BT"/>
          <w:sz w:val="20"/>
          <w:szCs w:val="18"/>
          <w:u w:color="000000"/>
          <w:lang w:eastAsia="es-ES_tradnl"/>
        </w:rPr>
      </w:pPr>
      <w:r>
        <w:rPr>
          <w:rFonts w:ascii="AvantGarde Bk BT" w:hAnsi="AvantGarde Bk BT"/>
          <w:sz w:val="20"/>
          <w:szCs w:val="18"/>
          <w:u w:color="000000"/>
          <w:lang w:eastAsia="es-ES_tradnl"/>
        </w:rPr>
        <w:br w:type="page"/>
      </w:r>
    </w:p>
    <w:p w14:paraId="73762A1A"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lastRenderedPageBreak/>
        <w:t>Que, además, en la búsqueda de la ampliación y diversificación del posgrado con altos estándares de calidad y relevancia nacional e internacional, las estrategias imprescindibles son: el aumento y diversificación de la matrícula en programas de posgrado de calidad en toda la Red Universitaria; así como “…garantizar que en todos los programas de posgrado se impartan asignaturas en un segundo idioma y crear posgrados impartidos en un segundo idioma; y diseñar programas de posgrado en temas estratégicos emergentes…” (PDI 2014-2030:63).</w:t>
      </w:r>
    </w:p>
    <w:p w14:paraId="6CB4AA9B" w14:textId="77777777" w:rsidR="004B12BF" w:rsidRPr="004B12BF" w:rsidRDefault="004B12BF" w:rsidP="00834543">
      <w:pPr>
        <w:jc w:val="both"/>
        <w:rPr>
          <w:rFonts w:ascii="AvantGarde Bk BT" w:hAnsi="AvantGarde Bk BT"/>
          <w:sz w:val="20"/>
          <w:szCs w:val="18"/>
          <w:u w:color="000000"/>
          <w:lang w:eastAsia="es-ES_tradnl"/>
        </w:rPr>
      </w:pPr>
    </w:p>
    <w:p w14:paraId="633A9067"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ante estos compromisos, el Departamento de Estudios del Pacífico (DEP), que fue establecido hace 26 años en el Centro Universitario de Ciencias Sociales y Humanidades (CUCSH), de la Universidad de Guadalajara, y que es uno de los primeros centros de investigación en México, ha tenido como objetivo el estudio de Asia-Pacífico, desde una perspectiva multidisciplinaria, lo que se ha logrado con la conformación de una planta académica integrada por 18 profesores investigadores.</w:t>
      </w:r>
    </w:p>
    <w:p w14:paraId="69217476" w14:textId="77777777" w:rsidR="004B12BF" w:rsidRPr="004B12BF" w:rsidRDefault="004B12BF" w:rsidP="00834543">
      <w:pPr>
        <w:jc w:val="both"/>
        <w:rPr>
          <w:rFonts w:ascii="AvantGarde Bk BT" w:hAnsi="AvantGarde Bk BT"/>
          <w:sz w:val="20"/>
          <w:szCs w:val="18"/>
          <w:u w:color="000000"/>
          <w:lang w:eastAsia="es-ES_tradnl"/>
        </w:rPr>
      </w:pPr>
    </w:p>
    <w:p w14:paraId="409F3C29"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la formación académica de los integrantes del grupo, tanto en universidades internacionales (Estados Unidos, Francia, China, Alemania, Japón e Inglaterra), como nacionales, ha contribuido a consolidar un equipo altamente especializado, que con diversos enfoques enriquece la generación del conocimiento, lo que lo ha posicionado como un centro de excelencia en la investigación y la docencia de las relaciones internacionales. En este grupo, más del 60% de los profesores-investigadores tiene grado de doctor (12), y el resto tiene el grado de maestría; 40% (7) pertenecen al Sistema Nacional de Investigadores (SNI), y la mayoría cuenta con el reconocimiento de Perfil Deseable PRODEP.</w:t>
      </w:r>
    </w:p>
    <w:p w14:paraId="5E2DD78B" w14:textId="77777777" w:rsidR="004B12BF" w:rsidRPr="004B12BF" w:rsidRDefault="004B12BF" w:rsidP="00834543">
      <w:pPr>
        <w:jc w:val="both"/>
        <w:rPr>
          <w:rFonts w:ascii="AvantGarde Bk BT" w:hAnsi="AvantGarde Bk BT"/>
          <w:sz w:val="20"/>
          <w:szCs w:val="18"/>
          <w:u w:color="000000"/>
          <w:lang w:eastAsia="es-ES_tradnl"/>
        </w:rPr>
      </w:pPr>
    </w:p>
    <w:p w14:paraId="0058D29F"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 Que, dada la especialización de sus integrantes, el DEP hospeda a dos Centros de Estudios vinculados con Asia-Pacífico: el Centro de Estudios sobre América del Norte (CESAN), establecido en 2006, y el Centro de Estudios Japoneses (CEJA), establecido en 2016. Ambos centros mantienen sólidas redes de vinculación con académicos e instituciones afines a sus respectivas áreas de especialización. El CESAN se ha distinguido por organizar diversos seminarios y conferencias relacionadas con su región de estudio, así como por convocar a académicos del más alto nivel al Seminario de Relaciones Internacionales que cada año se realiza en el marco de la Feria Internacional del Libro (FIL) de Guadalajara. </w:t>
      </w:r>
    </w:p>
    <w:p w14:paraId="79587969" w14:textId="77777777" w:rsidR="004B12BF" w:rsidRPr="004B12BF" w:rsidRDefault="004B12BF" w:rsidP="00834543">
      <w:pPr>
        <w:jc w:val="both"/>
        <w:rPr>
          <w:rFonts w:ascii="AvantGarde Bk BT" w:hAnsi="AvantGarde Bk BT"/>
          <w:sz w:val="20"/>
          <w:szCs w:val="18"/>
          <w:u w:color="000000"/>
          <w:lang w:eastAsia="es-ES_tradnl"/>
        </w:rPr>
      </w:pPr>
    </w:p>
    <w:p w14:paraId="5DCF5CC1"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en el CEJA, aunque recién fundado, sus miembros fundadores han fomentado en el CUCSH la enseñanza de la lengua japonesa desde hace más de una década, durante la cual más de 1000 estudiantes han cursado niveles básicos de japonés y algunos de ellos han perfeccionado su aprendizaje en instituciones japonesas. Los investigadores del CEJA han contribuido, con sus estudios académicos, a profundizar el conocimiento sobre Japón y sobre las relaciones históricas con este país, que se ha convertido en un socio estratégico para México.</w:t>
      </w:r>
    </w:p>
    <w:p w14:paraId="672B133A" w14:textId="77777777" w:rsidR="004B12BF" w:rsidRPr="004B12BF" w:rsidRDefault="003D197E" w:rsidP="00834543">
      <w:pPr>
        <w:jc w:val="both"/>
        <w:rPr>
          <w:rFonts w:ascii="AvantGarde Bk BT" w:hAnsi="AvantGarde Bk BT"/>
          <w:sz w:val="20"/>
          <w:szCs w:val="18"/>
          <w:u w:color="000000"/>
          <w:lang w:eastAsia="es-ES_tradnl"/>
        </w:rPr>
      </w:pPr>
      <w:r>
        <w:rPr>
          <w:rFonts w:ascii="AvantGarde Bk BT" w:hAnsi="AvantGarde Bk BT"/>
          <w:sz w:val="20"/>
          <w:szCs w:val="18"/>
          <w:u w:color="000000"/>
          <w:lang w:eastAsia="es-ES_tradnl"/>
        </w:rPr>
        <w:br w:type="page"/>
      </w:r>
    </w:p>
    <w:p w14:paraId="5696F908"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lastRenderedPageBreak/>
        <w:t>Que, por otro lado, el DEP cuenta con una sólida experiencia en la gestión e implementación de una de las cinco orientaciones de la Maestría en Ciencias Sociales del CUCSH, la cual está incorporada al Programa Nacional de Posgrados de Competencia Internacional del CONACYT. Así, más de 30 maestros han egresado de la Orientación en Relaciones Internacionales y del Pacífico con tesis que han contribuido a ampliar el conocimiento sobre Asia-Pacífico. Más de la mitad de los egresados se desempeñan en el sector académico en diversas instituciones mexicanas, contribuyendo a su vez a la formación de recursos humanos especializados. La otra mitad labora en instituciones gubernamentales y empresariales, participando en el proceso de toma de decisiones.</w:t>
      </w:r>
    </w:p>
    <w:p w14:paraId="0E766958" w14:textId="77777777" w:rsidR="004B12BF" w:rsidRPr="004B12BF" w:rsidRDefault="004B12BF" w:rsidP="00834543">
      <w:pPr>
        <w:jc w:val="both"/>
        <w:rPr>
          <w:rFonts w:ascii="AvantGarde Bk BT" w:hAnsi="AvantGarde Bk BT"/>
          <w:sz w:val="20"/>
          <w:szCs w:val="18"/>
          <w:u w:color="000000"/>
          <w:lang w:eastAsia="es-ES_tradnl"/>
        </w:rPr>
      </w:pPr>
    </w:p>
    <w:p w14:paraId="7C11BFFE"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los profesores-investigadores del DEP se han distinguido por sus publicaciones en libros y revistas especializadas en temas sobre Asia-Pacífico, tanto a nivel nacional como internacional. Cabe mencionar la coordinación, por parte de investigadores del DEP y de sus contrapartes en la Universidad Tecnológica de </w:t>
      </w:r>
      <w:proofErr w:type="spellStart"/>
      <w:r w:rsidRPr="445E86B0">
        <w:rPr>
          <w:rFonts w:ascii="AvantGarde Bk BT" w:hAnsi="AvantGarde Bk BT"/>
          <w:sz w:val="20"/>
          <w:szCs w:val="20"/>
        </w:rPr>
        <w:t>Sydney</w:t>
      </w:r>
      <w:proofErr w:type="spellEnd"/>
      <w:r w:rsidRPr="445E86B0">
        <w:rPr>
          <w:rFonts w:ascii="AvantGarde Bk BT" w:hAnsi="AvantGarde Bk BT"/>
          <w:sz w:val="20"/>
          <w:szCs w:val="20"/>
        </w:rPr>
        <w:t xml:space="preserve">, de la Colección </w:t>
      </w:r>
      <w:proofErr w:type="spellStart"/>
      <w:r w:rsidRPr="445E86B0">
        <w:rPr>
          <w:rFonts w:ascii="AvantGarde Bk BT" w:hAnsi="AvantGarde Bk BT"/>
          <w:sz w:val="20"/>
          <w:szCs w:val="20"/>
        </w:rPr>
        <w:t>Globalization</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Regionalization</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Views</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from</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the</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Rim</w:t>
      </w:r>
      <w:proofErr w:type="spellEnd"/>
      <w:r w:rsidRPr="445E86B0">
        <w:rPr>
          <w:rFonts w:ascii="AvantGarde Bk BT" w:hAnsi="AvantGarde Bk BT"/>
          <w:sz w:val="20"/>
          <w:szCs w:val="20"/>
        </w:rPr>
        <w:t xml:space="preserve"> y de la publicación de otra colección de libros sobre Cuenca del Pacífico: Retos y Oportunidades para México, que contó con el apoyo del Consejo Estatal de Ciencia y Tecnología de Jalisco. </w:t>
      </w:r>
    </w:p>
    <w:p w14:paraId="46EE2926" w14:textId="77777777" w:rsidR="004B12BF" w:rsidRPr="004B12BF" w:rsidRDefault="004B12BF" w:rsidP="00834543">
      <w:pPr>
        <w:jc w:val="both"/>
        <w:rPr>
          <w:rFonts w:ascii="AvantGarde Bk BT" w:hAnsi="AvantGarde Bk BT"/>
          <w:sz w:val="20"/>
          <w:szCs w:val="18"/>
          <w:u w:color="000000"/>
          <w:lang w:eastAsia="es-ES_tradnl"/>
        </w:rPr>
      </w:pPr>
    </w:p>
    <w:p w14:paraId="6F6559E7"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en cuanto a la gestión de publicaciones científicas, el DEP edita la revista México y la Cuenca del Pacífico (</w:t>
      </w:r>
      <w:proofErr w:type="spellStart"/>
      <w:r w:rsidRPr="445E86B0">
        <w:rPr>
          <w:rFonts w:ascii="AvantGarde Bk BT" w:hAnsi="AvantGarde Bk BT"/>
          <w:sz w:val="20"/>
          <w:szCs w:val="20"/>
        </w:rPr>
        <w:t>MyCP</w:t>
      </w:r>
      <w:proofErr w:type="spellEnd"/>
      <w:r w:rsidRPr="445E86B0">
        <w:rPr>
          <w:rFonts w:ascii="AvantGarde Bk BT" w:hAnsi="AvantGarde Bk BT"/>
          <w:sz w:val="20"/>
          <w:szCs w:val="20"/>
        </w:rPr>
        <w:t xml:space="preserve">), incluida en el Sistema de Revistas Científicas y Tecnológicas del </w:t>
      </w:r>
      <w:proofErr w:type="spellStart"/>
      <w:r w:rsidRPr="445E86B0">
        <w:rPr>
          <w:rFonts w:ascii="AvantGarde Bk BT" w:hAnsi="AvantGarde Bk BT"/>
          <w:sz w:val="20"/>
          <w:szCs w:val="20"/>
        </w:rPr>
        <w:t>Conacyt</w:t>
      </w:r>
      <w:proofErr w:type="spellEnd"/>
      <w:r w:rsidRPr="445E86B0">
        <w:rPr>
          <w:rFonts w:ascii="AvantGarde Bk BT" w:hAnsi="AvantGarde Bk BT"/>
          <w:sz w:val="20"/>
          <w:szCs w:val="20"/>
        </w:rPr>
        <w:t xml:space="preserve"> y pionera en su género en México y América Latina. </w:t>
      </w:r>
      <w:proofErr w:type="spellStart"/>
      <w:r w:rsidRPr="445E86B0">
        <w:rPr>
          <w:rFonts w:ascii="AvantGarde Bk BT" w:hAnsi="AvantGarde Bk BT"/>
          <w:sz w:val="20"/>
          <w:szCs w:val="20"/>
        </w:rPr>
        <w:t>MyCP</w:t>
      </w:r>
      <w:proofErr w:type="spellEnd"/>
      <w:r w:rsidRPr="445E86B0">
        <w:rPr>
          <w:rFonts w:ascii="AvantGarde Bk BT" w:hAnsi="AvantGarde Bk BT"/>
          <w:sz w:val="20"/>
          <w:szCs w:val="20"/>
        </w:rPr>
        <w:t xml:space="preserve">, que tiene por objeto contribuir al estudio de la política, la economía, la cultura y la sociedad de los países de Asia-Pacífico, así como al análisis de los procesos de integración en la región, se distingue por ser un foro de discusión que privilegia enfoques teóricos, prácticos y analíticos desde una perspectiva transpacífica e interdisciplinaria. </w:t>
      </w:r>
      <w:proofErr w:type="spellStart"/>
      <w:r w:rsidRPr="445E86B0">
        <w:rPr>
          <w:rFonts w:ascii="AvantGarde Bk BT" w:hAnsi="AvantGarde Bk BT"/>
          <w:sz w:val="20"/>
          <w:szCs w:val="20"/>
        </w:rPr>
        <w:t>MyCP</w:t>
      </w:r>
      <w:proofErr w:type="spellEnd"/>
      <w:r w:rsidRPr="445E86B0">
        <w:rPr>
          <w:rFonts w:ascii="AvantGarde Bk BT" w:hAnsi="AvantGarde Bk BT"/>
          <w:sz w:val="20"/>
          <w:szCs w:val="20"/>
        </w:rPr>
        <w:t xml:space="preserve"> está indexada en </w:t>
      </w:r>
      <w:proofErr w:type="spellStart"/>
      <w:r w:rsidRPr="445E86B0">
        <w:rPr>
          <w:rFonts w:ascii="AvantGarde Bk BT" w:hAnsi="AvantGarde Bk BT"/>
          <w:sz w:val="20"/>
          <w:szCs w:val="20"/>
        </w:rPr>
        <w:t>SciELO</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Citation</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Index</w:t>
      </w:r>
      <w:proofErr w:type="spellEnd"/>
      <w:r w:rsidRPr="445E86B0">
        <w:rPr>
          <w:rFonts w:ascii="AvantGarde Bk BT" w:hAnsi="AvantGarde Bk BT"/>
          <w:sz w:val="20"/>
          <w:szCs w:val="20"/>
        </w:rPr>
        <w:t xml:space="preserve"> - </w:t>
      </w:r>
      <w:proofErr w:type="spellStart"/>
      <w:r w:rsidRPr="445E86B0">
        <w:rPr>
          <w:rFonts w:ascii="AvantGarde Bk BT" w:hAnsi="AvantGarde Bk BT"/>
          <w:sz w:val="20"/>
          <w:szCs w:val="20"/>
        </w:rPr>
        <w:t>WoS</w:t>
      </w:r>
      <w:proofErr w:type="spellEnd"/>
      <w:proofErr w:type="gramStart"/>
      <w:r w:rsidRPr="445E86B0">
        <w:rPr>
          <w:rFonts w:ascii="AvantGarde Bk BT" w:hAnsi="AvantGarde Bk BT"/>
          <w:sz w:val="20"/>
          <w:szCs w:val="20"/>
        </w:rPr>
        <w:t xml:space="preserve">,  </w:t>
      </w:r>
      <w:proofErr w:type="spellStart"/>
      <w:r w:rsidRPr="445E86B0">
        <w:rPr>
          <w:rFonts w:ascii="AvantGarde Bk BT" w:hAnsi="AvantGarde Bk BT"/>
          <w:sz w:val="20"/>
          <w:szCs w:val="20"/>
        </w:rPr>
        <w:t>Redalyc</w:t>
      </w:r>
      <w:proofErr w:type="spellEnd"/>
      <w:proofErr w:type="gramEnd"/>
      <w:r w:rsidRPr="445E86B0">
        <w:rPr>
          <w:rFonts w:ascii="AvantGarde Bk BT" w:hAnsi="AvantGarde Bk BT"/>
          <w:sz w:val="20"/>
          <w:szCs w:val="20"/>
        </w:rPr>
        <w:t xml:space="preserve">, </w:t>
      </w:r>
      <w:proofErr w:type="spellStart"/>
      <w:r w:rsidRPr="445E86B0">
        <w:rPr>
          <w:rFonts w:ascii="AvantGarde Bk BT" w:hAnsi="AvantGarde Bk BT"/>
          <w:sz w:val="20"/>
          <w:szCs w:val="20"/>
        </w:rPr>
        <w:t>SciELO</w:t>
      </w:r>
      <w:proofErr w:type="spellEnd"/>
      <w:r w:rsidRPr="445E86B0">
        <w:rPr>
          <w:rFonts w:ascii="AvantGarde Bk BT" w:hAnsi="AvantGarde Bk BT"/>
          <w:sz w:val="20"/>
          <w:szCs w:val="20"/>
        </w:rPr>
        <w:t xml:space="preserve"> México, CLASE (Citas Latinoamericanas en Ciencias Sociales y Humanidades), en </w:t>
      </w:r>
      <w:proofErr w:type="spellStart"/>
      <w:r w:rsidRPr="445E86B0">
        <w:rPr>
          <w:rFonts w:ascii="AvantGarde Bk BT" w:hAnsi="AvantGarde Bk BT"/>
          <w:sz w:val="20"/>
          <w:szCs w:val="20"/>
        </w:rPr>
        <w:t>Lat</w:t>
      </w:r>
      <w:proofErr w:type="spellEnd"/>
      <w:r w:rsidRPr="445E86B0">
        <w:rPr>
          <w:rFonts w:ascii="AvantGarde Bk BT" w:hAnsi="AvantGarde Bk BT"/>
          <w:sz w:val="20"/>
          <w:szCs w:val="20"/>
        </w:rPr>
        <w:t>-Am-</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en el Índice LATINDEX de la Universidad Nacional Autónoma de México (UNAM), </w:t>
      </w:r>
      <w:proofErr w:type="spellStart"/>
      <w:r w:rsidRPr="445E86B0">
        <w:rPr>
          <w:rFonts w:ascii="AvantGarde Bk BT" w:hAnsi="AvantGarde Bk BT"/>
          <w:sz w:val="20"/>
          <w:szCs w:val="20"/>
        </w:rPr>
        <w:t>Biblat</w:t>
      </w:r>
      <w:proofErr w:type="spellEnd"/>
      <w:r w:rsidRPr="445E86B0">
        <w:rPr>
          <w:rFonts w:ascii="AvantGarde Bk BT" w:hAnsi="AvantGarde Bk BT"/>
          <w:sz w:val="20"/>
          <w:szCs w:val="20"/>
        </w:rPr>
        <w:t xml:space="preserve"> y en el Catálogo Colectivo de Publicaciones Periódicas de la Biblioteca Nacional de España.</w:t>
      </w:r>
    </w:p>
    <w:p w14:paraId="20778F95" w14:textId="77777777" w:rsidR="004B12BF" w:rsidRPr="004B12BF" w:rsidRDefault="004B12BF" w:rsidP="00834543">
      <w:pPr>
        <w:jc w:val="both"/>
        <w:rPr>
          <w:rFonts w:ascii="AvantGarde Bk BT" w:hAnsi="AvantGarde Bk BT"/>
          <w:sz w:val="20"/>
          <w:szCs w:val="18"/>
          <w:u w:color="000000"/>
          <w:lang w:eastAsia="es-ES_tradnl"/>
        </w:rPr>
      </w:pPr>
    </w:p>
    <w:p w14:paraId="24E6D1DD"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por otra parte, desde su fundación, el DEP ha construido una red de relaciones con varias instituciones académicas de la región Asia-Pacífico, particularmente con Japón, China, Corea del Sur, Australia, Nueva Zelanda y Tailandia, entre otras. Así, se han firmado una serie de convenios con universidades, entre las que destacan la Universidad de Estudios Internacionales de </w:t>
      </w:r>
      <w:proofErr w:type="spellStart"/>
      <w:r w:rsidRPr="445E86B0">
        <w:rPr>
          <w:rFonts w:ascii="AvantGarde Bk BT" w:hAnsi="AvantGarde Bk BT"/>
          <w:sz w:val="20"/>
          <w:szCs w:val="20"/>
        </w:rPr>
        <w:t>Kanda</w:t>
      </w:r>
      <w:proofErr w:type="spellEnd"/>
      <w:r w:rsidRPr="445E86B0">
        <w:rPr>
          <w:rFonts w:ascii="AvantGarde Bk BT" w:hAnsi="AvantGarde Bk BT"/>
          <w:sz w:val="20"/>
          <w:szCs w:val="20"/>
        </w:rPr>
        <w:t xml:space="preserve"> (KUIS), la Universidad de la Prefectura de Aichi (APU), la Universidad </w:t>
      </w:r>
      <w:proofErr w:type="spellStart"/>
      <w:r w:rsidRPr="445E86B0">
        <w:rPr>
          <w:rFonts w:ascii="AvantGarde Bk BT" w:hAnsi="AvantGarde Bk BT"/>
          <w:sz w:val="20"/>
          <w:szCs w:val="20"/>
        </w:rPr>
        <w:t>Hosei</w:t>
      </w:r>
      <w:proofErr w:type="spellEnd"/>
      <w:r w:rsidRPr="445E86B0">
        <w:rPr>
          <w:rFonts w:ascii="AvantGarde Bk BT" w:hAnsi="AvantGarde Bk BT"/>
          <w:sz w:val="20"/>
          <w:szCs w:val="20"/>
        </w:rPr>
        <w:t xml:space="preserve"> y la Universidad de China, en Japón; la Universidad de Estudios Internacionales de Shanghái (SISU) y la Universidad Xi’an </w:t>
      </w:r>
      <w:proofErr w:type="spellStart"/>
      <w:r w:rsidRPr="445E86B0">
        <w:rPr>
          <w:rFonts w:ascii="AvantGarde Bk BT" w:hAnsi="AvantGarde Bk BT"/>
          <w:sz w:val="20"/>
          <w:szCs w:val="20"/>
        </w:rPr>
        <w:t>Jiaotong</w:t>
      </w:r>
      <w:proofErr w:type="spellEnd"/>
      <w:r w:rsidRPr="445E86B0">
        <w:rPr>
          <w:rFonts w:ascii="AvantGarde Bk BT" w:hAnsi="AvantGarde Bk BT"/>
          <w:sz w:val="20"/>
          <w:szCs w:val="20"/>
        </w:rPr>
        <w:t xml:space="preserve">-Liverpool (XJTLU), en China; la Universidad </w:t>
      </w:r>
      <w:proofErr w:type="spellStart"/>
      <w:r w:rsidRPr="445E86B0">
        <w:rPr>
          <w:rFonts w:ascii="AvantGarde Bk BT" w:hAnsi="AvantGarde Bk BT"/>
          <w:sz w:val="20"/>
          <w:szCs w:val="20"/>
        </w:rPr>
        <w:t>Kyung-Hee</w:t>
      </w:r>
      <w:proofErr w:type="spellEnd"/>
      <w:r w:rsidRPr="445E86B0">
        <w:rPr>
          <w:rFonts w:ascii="AvantGarde Bk BT" w:hAnsi="AvantGarde Bk BT"/>
          <w:sz w:val="20"/>
          <w:szCs w:val="20"/>
        </w:rPr>
        <w:t xml:space="preserve">, de Corea del Sur; la Universidad de Tecnología de Sídney, en Australia; y la Universidad </w:t>
      </w:r>
      <w:proofErr w:type="spellStart"/>
      <w:r w:rsidRPr="445E86B0">
        <w:rPr>
          <w:rFonts w:ascii="AvantGarde Bk BT" w:hAnsi="AvantGarde Bk BT"/>
          <w:sz w:val="20"/>
          <w:szCs w:val="20"/>
        </w:rPr>
        <w:t>Thammasat</w:t>
      </w:r>
      <w:proofErr w:type="spellEnd"/>
      <w:r w:rsidRPr="445E86B0">
        <w:rPr>
          <w:rFonts w:ascii="AvantGarde Bk BT" w:hAnsi="AvantGarde Bk BT"/>
          <w:sz w:val="20"/>
          <w:szCs w:val="20"/>
        </w:rPr>
        <w:t>, en Tailandia.</w:t>
      </w:r>
    </w:p>
    <w:p w14:paraId="2FE72AE6" w14:textId="77777777" w:rsidR="004B12BF" w:rsidRPr="004B12BF" w:rsidRDefault="003D197E" w:rsidP="00834543">
      <w:pPr>
        <w:jc w:val="both"/>
        <w:rPr>
          <w:rFonts w:ascii="AvantGarde Bk BT" w:hAnsi="AvantGarde Bk BT"/>
          <w:sz w:val="20"/>
          <w:szCs w:val="18"/>
          <w:u w:color="000000"/>
          <w:lang w:eastAsia="es-ES_tradnl"/>
        </w:rPr>
      </w:pPr>
      <w:r>
        <w:rPr>
          <w:rFonts w:ascii="AvantGarde Bk BT" w:hAnsi="AvantGarde Bk BT"/>
          <w:sz w:val="20"/>
          <w:szCs w:val="18"/>
          <w:u w:color="000000"/>
          <w:lang w:eastAsia="es-ES_tradnl"/>
        </w:rPr>
        <w:br w:type="page"/>
      </w:r>
    </w:p>
    <w:p w14:paraId="75673924"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lastRenderedPageBreak/>
        <w:t xml:space="preserve">Que también cabe destacar la relación académica que desde el año 2000 inició el DEP con la Universidad Tecnológica de </w:t>
      </w:r>
      <w:proofErr w:type="spellStart"/>
      <w:r w:rsidRPr="445E86B0">
        <w:rPr>
          <w:rFonts w:ascii="AvantGarde Bk BT" w:hAnsi="AvantGarde Bk BT"/>
          <w:sz w:val="20"/>
          <w:szCs w:val="20"/>
        </w:rPr>
        <w:t>Sydney</w:t>
      </w:r>
      <w:proofErr w:type="spellEnd"/>
      <w:r w:rsidRPr="445E86B0">
        <w:rPr>
          <w:rFonts w:ascii="AvantGarde Bk BT" w:hAnsi="AvantGarde Bk BT"/>
          <w:sz w:val="20"/>
          <w:szCs w:val="20"/>
        </w:rPr>
        <w:t xml:space="preserve"> (UTS), especialmente con el grupo de investigadores liderados por el Dr. David S. G. Goodman, especialista en estudios sobre China. Con esa Universidad se desarrolló el proyecto conjunto de investigación para evaluar el impacto de la integración económica regional sobre los cambios domésticos, sociales y políticos en la región de Asia-Pacífico. Investigadores del DEP o asociados al DEP e investigadores del </w:t>
      </w:r>
      <w:proofErr w:type="spellStart"/>
      <w:r w:rsidRPr="445E86B0">
        <w:rPr>
          <w:rFonts w:ascii="AvantGarde Bk BT" w:hAnsi="AvantGarde Bk BT"/>
          <w:sz w:val="20"/>
          <w:szCs w:val="20"/>
        </w:rPr>
        <w:t>Institute</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for</w:t>
      </w:r>
      <w:proofErr w:type="spellEnd"/>
      <w:r w:rsidRPr="445E86B0">
        <w:rPr>
          <w:rFonts w:ascii="AvantGarde Bk BT" w:hAnsi="AvantGarde Bk BT"/>
          <w:sz w:val="20"/>
          <w:szCs w:val="20"/>
        </w:rPr>
        <w:t xml:space="preserve"> International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de la UTS o asociados a éste, se reunieron en cuatro talleres en </w:t>
      </w:r>
      <w:proofErr w:type="spellStart"/>
      <w:r w:rsidRPr="445E86B0">
        <w:rPr>
          <w:rFonts w:ascii="AvantGarde Bk BT" w:hAnsi="AvantGarde Bk BT"/>
          <w:sz w:val="20"/>
          <w:szCs w:val="20"/>
        </w:rPr>
        <w:t>Sydney</w:t>
      </w:r>
      <w:proofErr w:type="spellEnd"/>
      <w:r w:rsidRPr="445E86B0">
        <w:rPr>
          <w:rFonts w:ascii="AvantGarde Bk BT" w:hAnsi="AvantGarde Bk BT"/>
          <w:sz w:val="20"/>
          <w:szCs w:val="20"/>
        </w:rPr>
        <w:t xml:space="preserve"> y Guadalajara para presentar sus proyectos de investigación (2001-2004), cuyo resultado fue la edición conjunta de la serie </w:t>
      </w:r>
      <w:proofErr w:type="spellStart"/>
      <w:r w:rsidRPr="445E86B0">
        <w:rPr>
          <w:rFonts w:ascii="AvantGarde Bk BT" w:hAnsi="AvantGarde Bk BT"/>
          <w:sz w:val="20"/>
          <w:szCs w:val="20"/>
        </w:rPr>
        <w:t>Globalization</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Regionalization</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Views</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from</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the</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Pacific</w:t>
      </w:r>
      <w:proofErr w:type="spellEnd"/>
      <w:r w:rsidRPr="445E86B0">
        <w:rPr>
          <w:rFonts w:ascii="AvantGarde Bk BT" w:hAnsi="AvantGarde Bk BT"/>
          <w:sz w:val="20"/>
          <w:szCs w:val="20"/>
        </w:rPr>
        <w:t xml:space="preserve">, mencionada párrafos arriba. </w:t>
      </w:r>
    </w:p>
    <w:p w14:paraId="45D6176F" w14:textId="77777777" w:rsidR="004B12BF" w:rsidRPr="004B12BF" w:rsidRDefault="004B12BF" w:rsidP="00834543">
      <w:pPr>
        <w:jc w:val="both"/>
        <w:rPr>
          <w:rFonts w:ascii="AvantGarde Bk BT" w:hAnsi="AvantGarde Bk BT"/>
          <w:sz w:val="20"/>
          <w:szCs w:val="18"/>
          <w:u w:color="000000"/>
          <w:lang w:eastAsia="es-ES_tradnl"/>
        </w:rPr>
      </w:pPr>
    </w:p>
    <w:p w14:paraId="37224ED7" w14:textId="77777777" w:rsidR="004B12BF" w:rsidRP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desde entonces, el DEP ha mantenido una estrecha relación con el grupo de investigación del Dr. Goodman, quien actualmente es Director del Centro de Estudios sobre China en la XJTLU, en China. La iniciativa de la maestría que proponemos en este documento, se llevaría a cabo como un proyecto internacional en colaboración con el Centro de Estudios de China en la XJTLU, universidad con la que, en mayo de 2016, por iniciativa del DEP, el CUCSH firmó un convenio.</w:t>
      </w:r>
    </w:p>
    <w:p w14:paraId="41D44180" w14:textId="77777777" w:rsidR="004B12BF" w:rsidRPr="004B12BF" w:rsidRDefault="004B12BF" w:rsidP="00834543">
      <w:pPr>
        <w:jc w:val="both"/>
        <w:rPr>
          <w:rFonts w:ascii="AvantGarde Bk BT" w:hAnsi="AvantGarde Bk BT"/>
          <w:sz w:val="20"/>
          <w:szCs w:val="18"/>
          <w:u w:color="000000"/>
          <w:lang w:eastAsia="es-ES_tradnl"/>
        </w:rPr>
      </w:pPr>
    </w:p>
    <w:p w14:paraId="224B77B3" w14:textId="77777777" w:rsidR="004B12BF"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por lo anterior, el DEP cuenta con la masa crítica de investigadores y la infraestructura institucional para llevar a cabo exitosamente este proyecto de maestría internacional con el apoyo para intercambios por parte de la XJTLU y estancias de investigación en diversas universidades con las que se tienen convenios y, así, aprovechar sus ventajas competitivas en la búsqueda de ampliar y diversificar los posgrados de calidad en la Universidad de Guadalajara.</w:t>
      </w:r>
    </w:p>
    <w:p w14:paraId="6863360D" w14:textId="77777777" w:rsidR="004B12BF" w:rsidRDefault="004B12BF" w:rsidP="00834543">
      <w:pPr>
        <w:pStyle w:val="Prrafodelista"/>
        <w:ind w:left="0"/>
        <w:rPr>
          <w:rFonts w:ascii="AvantGarde Bk BT" w:hAnsi="AvantGarde Bk BT"/>
          <w:sz w:val="20"/>
          <w:u w:color="000000"/>
        </w:rPr>
      </w:pPr>
    </w:p>
    <w:p w14:paraId="4A76ACB3" w14:textId="77777777" w:rsidR="00F3205A"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el Colegio del Departamento de Estudios del Pacífico le extendió al Consejo de la División de Estudios de Estado y Sociedad y éste, a su vez, al Consejo del Centro Universitario de Ciencias Sociales y Humanidades, la propuesta de creación del programa académico de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aprobado mediante dictamen CE/078/2017, de fecha 26 de septiembre de 2017.</w:t>
      </w:r>
    </w:p>
    <w:p w14:paraId="7AB4D6F0" w14:textId="77777777" w:rsidR="00F3205A" w:rsidRDefault="00F3205A" w:rsidP="00834543">
      <w:pPr>
        <w:pStyle w:val="Prrafodelista"/>
        <w:ind w:left="0"/>
        <w:rPr>
          <w:rFonts w:ascii="AvantGarde Bk BT" w:hAnsi="AvantGarde Bk BT"/>
          <w:sz w:val="20"/>
          <w:szCs w:val="20"/>
        </w:rPr>
      </w:pPr>
    </w:p>
    <w:p w14:paraId="739B6648" w14:textId="77777777" w:rsidR="00D658B6"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la planta académica de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se integra por 11 profesores de tiempo completo; 10 con grado de doctor y 1 con grado de maestría; asimismo, 9 son miembros del Sistema Nacional de Investigadores.</w:t>
      </w:r>
    </w:p>
    <w:p w14:paraId="5214CE26" w14:textId="77777777" w:rsidR="00D658B6" w:rsidRDefault="00D658B6" w:rsidP="00834543">
      <w:pPr>
        <w:pStyle w:val="Prrafodelista"/>
        <w:ind w:left="0"/>
        <w:rPr>
          <w:rFonts w:ascii="AvantGarde Bk BT" w:hAnsi="AvantGarde Bk BT"/>
          <w:sz w:val="20"/>
          <w:szCs w:val="20"/>
        </w:rPr>
      </w:pPr>
    </w:p>
    <w:p w14:paraId="4DB1DD42" w14:textId="77777777" w:rsidR="000840B6" w:rsidRPr="00D658B6"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Que las líneas de generación y aplicación del conocimiento, relacionadas con el desarrollo del programa educativo, son las siguientes:</w:t>
      </w:r>
    </w:p>
    <w:p w14:paraId="72CE76B3" w14:textId="77777777" w:rsidR="000C05FC" w:rsidRPr="00A21EE8" w:rsidRDefault="000C05FC" w:rsidP="000C05FC">
      <w:pPr>
        <w:jc w:val="both"/>
        <w:rPr>
          <w:rFonts w:ascii="AvantGarde Bk BT" w:hAnsi="AvantGarde Bk BT"/>
          <w:sz w:val="20"/>
          <w:szCs w:val="20"/>
        </w:rPr>
      </w:pPr>
    </w:p>
    <w:p w14:paraId="730DCC20" w14:textId="77777777" w:rsidR="00ED24A9" w:rsidRDefault="445E86B0" w:rsidP="445E86B0">
      <w:pPr>
        <w:numPr>
          <w:ilvl w:val="0"/>
          <w:numId w:val="3"/>
        </w:numPr>
        <w:ind w:left="1276"/>
        <w:jc w:val="both"/>
        <w:rPr>
          <w:rFonts w:ascii="AvantGarde Bk BT" w:hAnsi="AvantGarde Bk BT"/>
          <w:sz w:val="20"/>
          <w:szCs w:val="20"/>
        </w:rPr>
      </w:pPr>
      <w:r w:rsidRPr="445E86B0">
        <w:rPr>
          <w:rFonts w:ascii="AvantGarde Bk BT" w:hAnsi="AvantGarde Bk BT"/>
          <w:sz w:val="20"/>
          <w:szCs w:val="20"/>
        </w:rPr>
        <w:t xml:space="preserve">Estudios Transpacíficos en América del Norte; </w:t>
      </w:r>
    </w:p>
    <w:p w14:paraId="4682AF26" w14:textId="77777777" w:rsidR="00ED24A9" w:rsidRDefault="445E86B0" w:rsidP="445E86B0">
      <w:pPr>
        <w:numPr>
          <w:ilvl w:val="0"/>
          <w:numId w:val="3"/>
        </w:numPr>
        <w:ind w:left="1276"/>
        <w:jc w:val="both"/>
        <w:rPr>
          <w:rFonts w:ascii="AvantGarde Bk BT" w:hAnsi="AvantGarde Bk BT"/>
          <w:sz w:val="20"/>
          <w:szCs w:val="20"/>
        </w:rPr>
      </w:pPr>
      <w:r w:rsidRPr="445E86B0">
        <w:rPr>
          <w:rFonts w:ascii="AvantGarde Bk BT" w:hAnsi="AvantGarde Bk BT"/>
          <w:sz w:val="20"/>
          <w:szCs w:val="20"/>
        </w:rPr>
        <w:t xml:space="preserve">Estudios Transpacíficos en China, y </w:t>
      </w:r>
    </w:p>
    <w:p w14:paraId="45361106" w14:textId="77777777" w:rsidR="00DB1C68" w:rsidRPr="00ED24A9" w:rsidRDefault="445E86B0" w:rsidP="445E86B0">
      <w:pPr>
        <w:numPr>
          <w:ilvl w:val="0"/>
          <w:numId w:val="3"/>
        </w:numPr>
        <w:ind w:left="1276"/>
        <w:jc w:val="both"/>
        <w:rPr>
          <w:rFonts w:ascii="AvantGarde Bk BT" w:hAnsi="AvantGarde Bk BT"/>
          <w:sz w:val="20"/>
          <w:szCs w:val="20"/>
        </w:rPr>
      </w:pPr>
      <w:r w:rsidRPr="445E86B0">
        <w:rPr>
          <w:rFonts w:ascii="AvantGarde Bk BT" w:hAnsi="AvantGarde Bk BT"/>
          <w:sz w:val="20"/>
          <w:szCs w:val="20"/>
        </w:rPr>
        <w:t>Estudios Transpacíficos en Japón.</w:t>
      </w:r>
    </w:p>
    <w:p w14:paraId="3547DF4D" w14:textId="77777777" w:rsidR="00DB1C68" w:rsidRDefault="003D197E" w:rsidP="00DB1C68">
      <w:pPr>
        <w:jc w:val="both"/>
        <w:rPr>
          <w:rFonts w:ascii="AvantGarde Bk BT" w:hAnsi="AvantGarde Bk BT"/>
          <w:sz w:val="20"/>
          <w:szCs w:val="20"/>
        </w:rPr>
      </w:pPr>
      <w:r>
        <w:rPr>
          <w:rFonts w:ascii="AvantGarde Bk BT" w:hAnsi="AvantGarde Bk BT"/>
          <w:sz w:val="20"/>
          <w:szCs w:val="20"/>
        </w:rPr>
        <w:br w:type="page"/>
      </w:r>
    </w:p>
    <w:p w14:paraId="168E5349" w14:textId="77777777" w:rsidR="00654CB3" w:rsidRPr="00654CB3"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lastRenderedPageBreak/>
        <w:t xml:space="preserve">Que en los </w:t>
      </w:r>
      <w:r w:rsidRPr="445E86B0">
        <w:rPr>
          <w:rFonts w:ascii="AvantGarde Bk BT" w:hAnsi="AvantGarde Bk BT"/>
          <w:b/>
          <w:bCs/>
          <w:sz w:val="20"/>
          <w:szCs w:val="20"/>
        </w:rPr>
        <w:t>objetivos</w:t>
      </w:r>
      <w:r w:rsidRPr="445E86B0">
        <w:rPr>
          <w:rFonts w:ascii="AvantGarde Bk BT" w:hAnsi="AvantGarde Bk BT"/>
          <w:sz w:val="20"/>
          <w:szCs w:val="20"/>
        </w:rPr>
        <w:t xml:space="preserve"> de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a partir de un desempeño de excelencia y con valores éticos y profesionales, se encuentran la formación de:</w:t>
      </w:r>
    </w:p>
    <w:p w14:paraId="7758E5BE" w14:textId="77777777" w:rsidR="00654CB3" w:rsidRDefault="00654CB3" w:rsidP="00834543">
      <w:pPr>
        <w:jc w:val="both"/>
        <w:rPr>
          <w:rFonts w:ascii="AvantGarde Bk BT" w:hAnsi="AvantGarde Bk BT"/>
          <w:sz w:val="20"/>
          <w:szCs w:val="20"/>
        </w:rPr>
      </w:pPr>
    </w:p>
    <w:p w14:paraId="409FD9B1" w14:textId="77777777" w:rsidR="00654CB3" w:rsidRPr="00654CB3" w:rsidRDefault="445E86B0" w:rsidP="445E86B0">
      <w:pPr>
        <w:numPr>
          <w:ilvl w:val="0"/>
          <w:numId w:val="19"/>
        </w:numPr>
        <w:jc w:val="both"/>
        <w:rPr>
          <w:rFonts w:ascii="AvantGarde Bk BT" w:hAnsi="AvantGarde Bk BT"/>
          <w:sz w:val="20"/>
          <w:szCs w:val="20"/>
        </w:rPr>
      </w:pPr>
      <w:r w:rsidRPr="445E86B0">
        <w:rPr>
          <w:rFonts w:ascii="AvantGarde Bk BT" w:hAnsi="AvantGarde Bk BT"/>
          <w:sz w:val="20"/>
          <w:szCs w:val="20"/>
        </w:rPr>
        <w:t xml:space="preserve">Estudiantes dispuestos a explorar los diferentes ámbitos globales y de estudios transpacíficos; </w:t>
      </w:r>
    </w:p>
    <w:p w14:paraId="4FD35925" w14:textId="77777777" w:rsidR="00654CB3" w:rsidRPr="00654CB3" w:rsidRDefault="445E86B0" w:rsidP="445E86B0">
      <w:pPr>
        <w:numPr>
          <w:ilvl w:val="0"/>
          <w:numId w:val="19"/>
        </w:numPr>
        <w:jc w:val="both"/>
        <w:rPr>
          <w:rFonts w:ascii="AvantGarde Bk BT" w:hAnsi="AvantGarde Bk BT"/>
          <w:sz w:val="20"/>
          <w:szCs w:val="20"/>
        </w:rPr>
      </w:pPr>
      <w:r w:rsidRPr="445E86B0">
        <w:rPr>
          <w:rFonts w:ascii="AvantGarde Bk BT" w:hAnsi="AvantGarde Bk BT"/>
          <w:sz w:val="20"/>
          <w:szCs w:val="20"/>
        </w:rPr>
        <w:t>Profesionales con las herramientas para enfrentar el ámbito laboral, público y privado, y capaces de aportar, desde una perspectiva global, sus conocimientos en beneficio de la sociedad;</w:t>
      </w:r>
    </w:p>
    <w:p w14:paraId="38E98B15" w14:textId="77777777" w:rsidR="00654CB3" w:rsidRPr="00654CB3" w:rsidRDefault="445E86B0" w:rsidP="445E86B0">
      <w:pPr>
        <w:numPr>
          <w:ilvl w:val="0"/>
          <w:numId w:val="19"/>
        </w:numPr>
        <w:jc w:val="both"/>
        <w:rPr>
          <w:rFonts w:ascii="AvantGarde Bk BT" w:hAnsi="AvantGarde Bk BT"/>
          <w:sz w:val="20"/>
          <w:szCs w:val="20"/>
        </w:rPr>
      </w:pPr>
      <w:r w:rsidRPr="445E86B0">
        <w:rPr>
          <w:rFonts w:ascii="AvantGarde Bk BT" w:hAnsi="AvantGarde Bk BT"/>
          <w:sz w:val="20"/>
          <w:szCs w:val="20"/>
        </w:rPr>
        <w:t>Académicos dispuestos a perseguir un desarrollo laboral en la docencia y la investigación, con la finalidad de contribuir en la educación de futuras generaciones.</w:t>
      </w:r>
    </w:p>
    <w:p w14:paraId="73CD5F8D" w14:textId="77777777" w:rsidR="00FF6BEE" w:rsidRPr="00654CB3" w:rsidRDefault="00FF6BEE" w:rsidP="00834543">
      <w:pPr>
        <w:jc w:val="both"/>
        <w:rPr>
          <w:rFonts w:ascii="AvantGarde Bk BT" w:hAnsi="AvantGarde Bk BT"/>
          <w:sz w:val="20"/>
          <w:szCs w:val="20"/>
        </w:rPr>
      </w:pPr>
    </w:p>
    <w:p w14:paraId="0357CB42" w14:textId="77777777" w:rsidR="000C0F67" w:rsidRPr="000C0F67" w:rsidRDefault="445E86B0" w:rsidP="445E86B0">
      <w:pPr>
        <w:numPr>
          <w:ilvl w:val="0"/>
          <w:numId w:val="15"/>
        </w:numPr>
        <w:jc w:val="both"/>
        <w:rPr>
          <w:rFonts w:ascii="AvantGarde Bk BT" w:hAnsi="AvantGarde Bk BT"/>
          <w:sz w:val="20"/>
          <w:szCs w:val="20"/>
        </w:rPr>
      </w:pPr>
      <w:r w:rsidRPr="445E86B0">
        <w:rPr>
          <w:rFonts w:ascii="AvantGarde Bk BT" w:hAnsi="AvantGarde Bk BT"/>
          <w:sz w:val="20"/>
          <w:szCs w:val="20"/>
        </w:rPr>
        <w:t xml:space="preserve">Que los </w:t>
      </w:r>
      <w:r w:rsidRPr="445E86B0">
        <w:rPr>
          <w:rFonts w:ascii="AvantGarde Bk BT" w:hAnsi="AvantGarde Bk BT"/>
          <w:b/>
          <w:bCs/>
          <w:sz w:val="20"/>
          <w:szCs w:val="20"/>
        </w:rPr>
        <w:t xml:space="preserve">aspirantes </w:t>
      </w:r>
      <w:r w:rsidRPr="445E86B0">
        <w:rPr>
          <w:rFonts w:ascii="AvantGarde Bk BT" w:hAnsi="AvantGarde Bk BT"/>
          <w:sz w:val="20"/>
          <w:szCs w:val="20"/>
        </w:rPr>
        <w:t xml:space="preserve">a cursar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son académicos y profesionistas interesados en los procesos y relaciones globales, en particular, en relaciones transpacíficas; además de contar con una visión amplia de los acontecimientos internacionales y las coyunturas históricas. Para lo anterior, deberá estar preparado para analizar y discernir de forma crítica información de todo tipo de fuentes, nacionales e internacionales, de gobiernos, organismos gubernamentales y no-gubernamentales, y de centros de investigación y sociedad civil.</w:t>
      </w:r>
    </w:p>
    <w:p w14:paraId="689D113D" w14:textId="77777777" w:rsidR="00FF6BEE" w:rsidRDefault="00FF6BEE" w:rsidP="00834543">
      <w:pPr>
        <w:pStyle w:val="Prrafodelista"/>
        <w:ind w:left="0"/>
        <w:rPr>
          <w:rFonts w:ascii="AvantGarde Bk BT" w:hAnsi="AvantGarde Bk BT"/>
          <w:sz w:val="20"/>
          <w:szCs w:val="20"/>
        </w:rPr>
      </w:pPr>
    </w:p>
    <w:p w14:paraId="7717409D" w14:textId="77777777" w:rsidR="00FF6BEE" w:rsidRPr="00FF6BEE" w:rsidRDefault="445E86B0" w:rsidP="445E86B0">
      <w:pPr>
        <w:numPr>
          <w:ilvl w:val="0"/>
          <w:numId w:val="15"/>
        </w:numPr>
        <w:ind w:left="709"/>
        <w:jc w:val="both"/>
        <w:rPr>
          <w:rFonts w:ascii="AvantGarde Bk BT" w:hAnsi="AvantGarde Bk BT"/>
          <w:sz w:val="20"/>
          <w:szCs w:val="20"/>
        </w:rPr>
      </w:pPr>
      <w:r w:rsidRPr="445E86B0">
        <w:rPr>
          <w:rFonts w:ascii="AvantGarde Bk BT" w:hAnsi="AvantGarde Bk BT"/>
          <w:sz w:val="20"/>
          <w:szCs w:val="20"/>
        </w:rPr>
        <w:t xml:space="preserve">Que el </w:t>
      </w:r>
      <w:r w:rsidRPr="445E86B0">
        <w:rPr>
          <w:rFonts w:ascii="AvantGarde Bk BT" w:hAnsi="AvantGarde Bk BT"/>
          <w:b/>
          <w:bCs/>
          <w:sz w:val="20"/>
          <w:szCs w:val="20"/>
        </w:rPr>
        <w:t xml:space="preserve">egresado </w:t>
      </w:r>
      <w:r w:rsidRPr="445E86B0">
        <w:rPr>
          <w:rFonts w:ascii="AvantGarde Bk BT" w:hAnsi="AvantGarde Bk BT"/>
          <w:sz w:val="20"/>
          <w:szCs w:val="20"/>
        </w:rPr>
        <w:t xml:space="preserve">de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habrá adquirido los siguientes conocimientos, aptitudes, actitudes, valores, capacidades y habilidades:</w:t>
      </w:r>
    </w:p>
    <w:p w14:paraId="097D2BD5" w14:textId="77777777" w:rsidR="00FF6BEE" w:rsidRPr="00FF6BEE" w:rsidRDefault="00FF6BEE" w:rsidP="00834543">
      <w:pPr>
        <w:ind w:left="349"/>
        <w:jc w:val="both"/>
        <w:rPr>
          <w:rFonts w:ascii="AvantGarde Bk BT" w:hAnsi="AvantGarde Bk BT"/>
          <w:sz w:val="20"/>
          <w:szCs w:val="20"/>
        </w:rPr>
      </w:pPr>
    </w:p>
    <w:p w14:paraId="21EB56F5" w14:textId="77777777" w:rsidR="0031383F" w:rsidRPr="00834543" w:rsidRDefault="445E86B0" w:rsidP="445E86B0">
      <w:pPr>
        <w:widowControl w:val="0"/>
        <w:numPr>
          <w:ilvl w:val="0"/>
          <w:numId w:val="26"/>
        </w:numPr>
        <w:ind w:right="57"/>
        <w:contextualSpacing/>
        <w:jc w:val="both"/>
        <w:rPr>
          <w:rFonts w:ascii="AvantGarde Bk BT" w:hAnsi="AvantGarde Bk BT"/>
          <w:b/>
          <w:bCs/>
          <w:sz w:val="20"/>
          <w:szCs w:val="20"/>
        </w:rPr>
      </w:pPr>
      <w:r w:rsidRPr="445E86B0">
        <w:rPr>
          <w:rFonts w:ascii="AvantGarde Bk BT" w:hAnsi="AvantGarde Bk BT"/>
          <w:b/>
          <w:bCs/>
          <w:sz w:val="20"/>
          <w:szCs w:val="20"/>
        </w:rPr>
        <w:t>CONOCIMIENTO Y COMPRENSIÓN:</w:t>
      </w:r>
    </w:p>
    <w:p w14:paraId="3DC5672A" w14:textId="77777777" w:rsidR="00834543" w:rsidRPr="0031383F" w:rsidRDefault="00834543" w:rsidP="00834543">
      <w:pPr>
        <w:widowControl w:val="0"/>
        <w:ind w:right="57"/>
        <w:contextualSpacing/>
        <w:jc w:val="both"/>
        <w:rPr>
          <w:rFonts w:ascii="AvantGarde Bk BT" w:hAnsi="AvantGarde Bk BT"/>
          <w:sz w:val="20"/>
          <w:szCs w:val="20"/>
        </w:rPr>
      </w:pPr>
    </w:p>
    <w:p w14:paraId="3F047845" w14:textId="77777777" w:rsidR="0031383F" w:rsidRPr="0031383F" w:rsidRDefault="445E86B0" w:rsidP="445E86B0">
      <w:pPr>
        <w:widowControl w:val="0"/>
        <w:numPr>
          <w:ilvl w:val="0"/>
          <w:numId w:val="20"/>
        </w:numPr>
        <w:ind w:right="57"/>
        <w:contextualSpacing/>
        <w:jc w:val="both"/>
        <w:rPr>
          <w:rFonts w:ascii="AvantGarde Bk BT" w:hAnsi="AvantGarde Bk BT"/>
          <w:sz w:val="20"/>
          <w:szCs w:val="20"/>
        </w:rPr>
      </w:pPr>
      <w:r w:rsidRPr="445E86B0">
        <w:rPr>
          <w:rFonts w:ascii="AvantGarde Bk BT" w:hAnsi="AvantGarde Bk BT"/>
          <w:sz w:val="20"/>
          <w:szCs w:val="20"/>
        </w:rPr>
        <w:t>Demostrar los conocimientos adquiridos y su capacidad de razonamiento sobre los procesos globales: políticas y gobernanza, así como economía y sociedad. La interdependencia de los mismos, entre los diferentes actores globales y, en particular, entre los actores de Asia- Pacífico y sus dinámicas regionales;</w:t>
      </w:r>
    </w:p>
    <w:p w14:paraId="299D86EA" w14:textId="77777777" w:rsidR="0031383F" w:rsidRPr="0031383F" w:rsidRDefault="445E86B0" w:rsidP="445E86B0">
      <w:pPr>
        <w:widowControl w:val="0"/>
        <w:numPr>
          <w:ilvl w:val="0"/>
          <w:numId w:val="20"/>
        </w:numPr>
        <w:ind w:right="57"/>
        <w:contextualSpacing/>
        <w:jc w:val="both"/>
        <w:rPr>
          <w:rFonts w:ascii="AvantGarde Bk BT" w:hAnsi="AvantGarde Bk BT"/>
          <w:sz w:val="20"/>
          <w:szCs w:val="20"/>
        </w:rPr>
      </w:pPr>
      <w:r w:rsidRPr="445E86B0">
        <w:rPr>
          <w:rFonts w:ascii="AvantGarde Bk BT" w:hAnsi="AvantGarde Bk BT"/>
          <w:sz w:val="20"/>
          <w:szCs w:val="20"/>
        </w:rPr>
        <w:t>Demostrar la comprensión de los enfoques, tanto de las teorías de Relaciones Internacionales, como de las teorías de Políticas Globales y de Economía Política Internacional. Además de contar con el potencial para plasmarlo en futuras investigaciones en el ámbito académico y laboral.</w:t>
      </w:r>
    </w:p>
    <w:p w14:paraId="1F939EE6" w14:textId="77777777" w:rsidR="0031383F" w:rsidRDefault="0031383F" w:rsidP="00834543">
      <w:pPr>
        <w:widowControl w:val="0"/>
        <w:ind w:right="57"/>
        <w:contextualSpacing/>
        <w:jc w:val="both"/>
        <w:rPr>
          <w:rFonts w:ascii="AvantGarde Bk BT" w:hAnsi="AvantGarde Bk BT"/>
          <w:sz w:val="20"/>
          <w:szCs w:val="20"/>
        </w:rPr>
      </w:pPr>
    </w:p>
    <w:p w14:paraId="057218A6" w14:textId="77777777" w:rsidR="0031383F" w:rsidRPr="00834543" w:rsidRDefault="445E86B0" w:rsidP="445E86B0">
      <w:pPr>
        <w:widowControl w:val="0"/>
        <w:numPr>
          <w:ilvl w:val="0"/>
          <w:numId w:val="26"/>
        </w:numPr>
        <w:ind w:right="57"/>
        <w:contextualSpacing/>
        <w:jc w:val="both"/>
        <w:rPr>
          <w:rFonts w:ascii="AvantGarde Bk BT" w:hAnsi="AvantGarde Bk BT"/>
          <w:b/>
          <w:bCs/>
          <w:sz w:val="20"/>
          <w:szCs w:val="20"/>
        </w:rPr>
      </w:pPr>
      <w:r w:rsidRPr="445E86B0">
        <w:rPr>
          <w:rFonts w:ascii="AvantGarde Bk BT" w:hAnsi="AvantGarde Bk BT"/>
          <w:b/>
          <w:bCs/>
          <w:sz w:val="20"/>
          <w:szCs w:val="20"/>
        </w:rPr>
        <w:t>HABILIDADES Y COMPETENCIAS:</w:t>
      </w:r>
    </w:p>
    <w:p w14:paraId="705CF2E5" w14:textId="77777777" w:rsidR="00834543" w:rsidRPr="0031383F" w:rsidRDefault="00834543" w:rsidP="00834543">
      <w:pPr>
        <w:widowControl w:val="0"/>
        <w:ind w:right="57"/>
        <w:contextualSpacing/>
        <w:jc w:val="both"/>
        <w:rPr>
          <w:rFonts w:ascii="AvantGarde Bk BT" w:hAnsi="AvantGarde Bk BT"/>
          <w:sz w:val="20"/>
          <w:szCs w:val="20"/>
        </w:rPr>
      </w:pPr>
    </w:p>
    <w:p w14:paraId="026F50D5" w14:textId="77777777" w:rsidR="0031383F" w:rsidRPr="0031383F" w:rsidRDefault="445E86B0" w:rsidP="445E86B0">
      <w:pPr>
        <w:widowControl w:val="0"/>
        <w:numPr>
          <w:ilvl w:val="0"/>
          <w:numId w:val="21"/>
        </w:numPr>
        <w:ind w:right="57"/>
        <w:contextualSpacing/>
        <w:jc w:val="both"/>
        <w:rPr>
          <w:rFonts w:ascii="AvantGarde Bk BT" w:hAnsi="AvantGarde Bk BT"/>
          <w:sz w:val="20"/>
          <w:szCs w:val="20"/>
        </w:rPr>
      </w:pPr>
      <w:r w:rsidRPr="445E86B0">
        <w:rPr>
          <w:rFonts w:ascii="AvantGarde Bk BT" w:hAnsi="AvantGarde Bk BT"/>
          <w:sz w:val="20"/>
          <w:szCs w:val="20"/>
        </w:rPr>
        <w:t>Identificar estructuras y mecanismos que dan forma a los procesos desde una perspectiva de sociedad global. Reconocer los diferentes actores y su capacidad de influir y modificar estos procesos;</w:t>
      </w:r>
    </w:p>
    <w:p w14:paraId="1DF54352" w14:textId="77777777" w:rsidR="0031383F" w:rsidRPr="0031383F" w:rsidRDefault="445E86B0" w:rsidP="445E86B0">
      <w:pPr>
        <w:widowControl w:val="0"/>
        <w:numPr>
          <w:ilvl w:val="0"/>
          <w:numId w:val="21"/>
        </w:numPr>
        <w:ind w:right="57"/>
        <w:contextualSpacing/>
        <w:jc w:val="both"/>
        <w:rPr>
          <w:rFonts w:ascii="AvantGarde Bk BT" w:hAnsi="AvantGarde Bk BT"/>
          <w:sz w:val="20"/>
          <w:szCs w:val="20"/>
        </w:rPr>
      </w:pPr>
      <w:r w:rsidRPr="445E86B0">
        <w:rPr>
          <w:rFonts w:ascii="AvantGarde Bk BT" w:hAnsi="AvantGarde Bk BT"/>
          <w:sz w:val="20"/>
          <w:szCs w:val="20"/>
        </w:rPr>
        <w:t>Analizar los asuntos internacionales enfocados en las relaciones de los niveles: internacional, regional, nacional y local. Al mismo tiempo, hacerlo desde la vinculación de los distintos ámbitos: político, económico, social y cultural;</w:t>
      </w:r>
    </w:p>
    <w:p w14:paraId="6C15F07C" w14:textId="77777777" w:rsidR="003D197E" w:rsidRDefault="445E86B0" w:rsidP="445E86B0">
      <w:pPr>
        <w:widowControl w:val="0"/>
        <w:numPr>
          <w:ilvl w:val="0"/>
          <w:numId w:val="21"/>
        </w:numPr>
        <w:ind w:right="57"/>
        <w:contextualSpacing/>
        <w:jc w:val="both"/>
        <w:rPr>
          <w:rFonts w:ascii="AvantGarde Bk BT" w:hAnsi="AvantGarde Bk BT"/>
          <w:sz w:val="20"/>
          <w:szCs w:val="20"/>
        </w:rPr>
      </w:pPr>
      <w:r w:rsidRPr="445E86B0">
        <w:rPr>
          <w:rFonts w:ascii="AvantGarde Bk BT" w:hAnsi="AvantGarde Bk BT"/>
          <w:sz w:val="20"/>
          <w:szCs w:val="20"/>
        </w:rPr>
        <w:t xml:space="preserve">Relacionar evidencias a partir del conocimiento y capacidades de investigación adquiridas, y estructurar la información de forma que refleje la habilidad de contrastar, delimitar y priorizar los aspectos que fundamentarán sus análisis; </w:t>
      </w:r>
    </w:p>
    <w:p w14:paraId="27783452" w14:textId="67E33579" w:rsidR="00B4698E" w:rsidRDefault="00B4698E">
      <w:pPr>
        <w:rPr>
          <w:rFonts w:ascii="AvantGarde Bk BT" w:hAnsi="AvantGarde Bk BT"/>
          <w:sz w:val="20"/>
          <w:szCs w:val="20"/>
        </w:rPr>
      </w:pPr>
      <w:r>
        <w:rPr>
          <w:rFonts w:ascii="AvantGarde Bk BT" w:hAnsi="AvantGarde Bk BT"/>
          <w:sz w:val="20"/>
          <w:szCs w:val="20"/>
        </w:rPr>
        <w:br w:type="page"/>
      </w:r>
    </w:p>
    <w:p w14:paraId="12875573" w14:textId="77777777" w:rsidR="0031383F" w:rsidRPr="0031383F" w:rsidRDefault="0031383F" w:rsidP="00834543">
      <w:pPr>
        <w:widowControl w:val="0"/>
        <w:ind w:right="57"/>
        <w:contextualSpacing/>
        <w:jc w:val="both"/>
        <w:rPr>
          <w:rFonts w:ascii="AvantGarde Bk BT" w:hAnsi="AvantGarde Bk BT"/>
          <w:sz w:val="20"/>
          <w:szCs w:val="20"/>
        </w:rPr>
      </w:pPr>
    </w:p>
    <w:p w14:paraId="31A1E89A" w14:textId="77777777" w:rsidR="0031383F" w:rsidRPr="0031383F" w:rsidRDefault="445E86B0" w:rsidP="445E86B0">
      <w:pPr>
        <w:widowControl w:val="0"/>
        <w:numPr>
          <w:ilvl w:val="0"/>
          <w:numId w:val="21"/>
        </w:numPr>
        <w:ind w:right="57"/>
        <w:contextualSpacing/>
        <w:jc w:val="both"/>
        <w:rPr>
          <w:rFonts w:ascii="AvantGarde Bk BT" w:hAnsi="AvantGarde Bk BT"/>
          <w:sz w:val="20"/>
          <w:szCs w:val="20"/>
        </w:rPr>
      </w:pPr>
      <w:r w:rsidRPr="445E86B0">
        <w:rPr>
          <w:rFonts w:ascii="AvantGarde Bk BT" w:hAnsi="AvantGarde Bk BT"/>
          <w:sz w:val="20"/>
          <w:szCs w:val="20"/>
        </w:rPr>
        <w:t>Evaluar e interpretar los resultados obtenidos durante su formación y plasmarlos de forma clara y coherente en investigaciones, artículos, reportes, ponencias y presentaciones futuras en su ámbito profesional;</w:t>
      </w:r>
    </w:p>
    <w:p w14:paraId="4A6932E8" w14:textId="77777777" w:rsidR="0031383F" w:rsidRPr="0031383F" w:rsidRDefault="445E86B0" w:rsidP="445E86B0">
      <w:pPr>
        <w:widowControl w:val="0"/>
        <w:numPr>
          <w:ilvl w:val="0"/>
          <w:numId w:val="21"/>
        </w:numPr>
        <w:ind w:right="57"/>
        <w:contextualSpacing/>
        <w:jc w:val="both"/>
        <w:rPr>
          <w:rFonts w:ascii="AvantGarde Bk BT" w:hAnsi="AvantGarde Bk BT"/>
          <w:sz w:val="20"/>
          <w:szCs w:val="20"/>
        </w:rPr>
      </w:pPr>
      <w:r w:rsidRPr="445E86B0">
        <w:rPr>
          <w:rFonts w:ascii="AvantGarde Bk BT" w:hAnsi="AvantGarde Bk BT"/>
          <w:sz w:val="20"/>
          <w:szCs w:val="20"/>
        </w:rPr>
        <w:t>Elaborar proyectos que contribuyan a la solución de problemas locales, desde una perspectiva global.</w:t>
      </w:r>
    </w:p>
    <w:p w14:paraId="7AD75A59" w14:textId="77777777" w:rsidR="0031383F" w:rsidRDefault="0031383F" w:rsidP="00834543">
      <w:pPr>
        <w:widowControl w:val="0"/>
        <w:ind w:right="57"/>
        <w:contextualSpacing/>
        <w:jc w:val="both"/>
        <w:rPr>
          <w:rFonts w:ascii="AvantGarde Bk BT" w:hAnsi="AvantGarde Bk BT"/>
          <w:sz w:val="20"/>
          <w:szCs w:val="20"/>
        </w:rPr>
      </w:pPr>
    </w:p>
    <w:p w14:paraId="1EAAC7C3" w14:textId="77777777" w:rsidR="0031383F" w:rsidRDefault="445E86B0" w:rsidP="445E86B0">
      <w:pPr>
        <w:widowControl w:val="0"/>
        <w:numPr>
          <w:ilvl w:val="0"/>
          <w:numId w:val="26"/>
        </w:numPr>
        <w:ind w:right="57"/>
        <w:contextualSpacing/>
        <w:jc w:val="both"/>
        <w:rPr>
          <w:rFonts w:ascii="AvantGarde Bk BT" w:hAnsi="AvantGarde Bk BT"/>
          <w:b/>
          <w:bCs/>
          <w:sz w:val="20"/>
          <w:szCs w:val="20"/>
        </w:rPr>
      </w:pPr>
      <w:r w:rsidRPr="445E86B0">
        <w:rPr>
          <w:rFonts w:ascii="AvantGarde Bk BT" w:hAnsi="AvantGarde Bk BT"/>
          <w:b/>
          <w:bCs/>
          <w:sz w:val="20"/>
          <w:szCs w:val="20"/>
        </w:rPr>
        <w:t>CRITERIO Y ENFOQUE:</w:t>
      </w:r>
    </w:p>
    <w:p w14:paraId="45EA6538" w14:textId="77777777" w:rsidR="00834543" w:rsidRPr="00834543" w:rsidRDefault="00834543" w:rsidP="00834543">
      <w:pPr>
        <w:widowControl w:val="0"/>
        <w:ind w:right="57"/>
        <w:contextualSpacing/>
        <w:jc w:val="both"/>
        <w:rPr>
          <w:rFonts w:ascii="AvantGarde Bk BT" w:hAnsi="AvantGarde Bk BT"/>
          <w:b/>
          <w:sz w:val="20"/>
          <w:szCs w:val="20"/>
        </w:rPr>
      </w:pPr>
    </w:p>
    <w:p w14:paraId="6A927142" w14:textId="77777777" w:rsidR="0031383F" w:rsidRPr="0031383F" w:rsidRDefault="445E86B0" w:rsidP="445E86B0">
      <w:pPr>
        <w:widowControl w:val="0"/>
        <w:numPr>
          <w:ilvl w:val="0"/>
          <w:numId w:val="22"/>
        </w:numPr>
        <w:ind w:right="57"/>
        <w:contextualSpacing/>
        <w:jc w:val="both"/>
        <w:rPr>
          <w:rFonts w:ascii="AvantGarde Bk BT" w:hAnsi="AvantGarde Bk BT"/>
          <w:sz w:val="20"/>
          <w:szCs w:val="20"/>
        </w:rPr>
      </w:pPr>
      <w:r w:rsidRPr="445E86B0">
        <w:rPr>
          <w:rFonts w:ascii="AvantGarde Bk BT" w:hAnsi="AvantGarde Bk BT"/>
          <w:sz w:val="20"/>
          <w:szCs w:val="20"/>
        </w:rPr>
        <w:t>Aprender a interactuar en sociedades multiculturales, con un pensamiento basado en el respeto, la igualdad y la tolerancia;</w:t>
      </w:r>
    </w:p>
    <w:p w14:paraId="2E440478" w14:textId="77777777" w:rsidR="0031383F" w:rsidRPr="0031383F" w:rsidRDefault="445E86B0" w:rsidP="445E86B0">
      <w:pPr>
        <w:widowControl w:val="0"/>
        <w:numPr>
          <w:ilvl w:val="0"/>
          <w:numId w:val="22"/>
        </w:numPr>
        <w:ind w:right="57"/>
        <w:contextualSpacing/>
        <w:jc w:val="both"/>
        <w:rPr>
          <w:rFonts w:ascii="AvantGarde Bk BT" w:hAnsi="AvantGarde Bk BT"/>
          <w:sz w:val="20"/>
          <w:szCs w:val="20"/>
        </w:rPr>
      </w:pPr>
      <w:r w:rsidRPr="445E86B0">
        <w:rPr>
          <w:rFonts w:ascii="AvantGarde Bk BT" w:hAnsi="AvantGarde Bk BT"/>
          <w:sz w:val="20"/>
          <w:szCs w:val="20"/>
        </w:rPr>
        <w:t>Desarrollar la capacidad de reflexión que refleje los conocimientos aprendidos y los diversos puntos de vista;</w:t>
      </w:r>
    </w:p>
    <w:p w14:paraId="2BA69C27" w14:textId="77777777" w:rsidR="0031383F" w:rsidRPr="0031383F" w:rsidRDefault="445E86B0" w:rsidP="445E86B0">
      <w:pPr>
        <w:widowControl w:val="0"/>
        <w:numPr>
          <w:ilvl w:val="0"/>
          <w:numId w:val="22"/>
        </w:numPr>
        <w:ind w:right="57"/>
        <w:contextualSpacing/>
        <w:jc w:val="both"/>
        <w:rPr>
          <w:rFonts w:ascii="AvantGarde Bk BT" w:hAnsi="AvantGarde Bk BT"/>
          <w:sz w:val="20"/>
          <w:szCs w:val="20"/>
        </w:rPr>
      </w:pPr>
      <w:r w:rsidRPr="445E86B0">
        <w:rPr>
          <w:rFonts w:ascii="AvantGarde Bk BT" w:hAnsi="AvantGarde Bk BT"/>
          <w:sz w:val="20"/>
          <w:szCs w:val="20"/>
        </w:rPr>
        <w:t>Demostrar capacidad de liderazgo y la disponibilidad para el trabajo en equipo.</w:t>
      </w:r>
    </w:p>
    <w:p w14:paraId="6B00E60D" w14:textId="77777777" w:rsidR="00FF6BEE" w:rsidRPr="00FF6BEE" w:rsidRDefault="00FF6BEE" w:rsidP="00834543">
      <w:pPr>
        <w:widowControl w:val="0"/>
        <w:ind w:right="57"/>
        <w:contextualSpacing/>
        <w:jc w:val="both"/>
        <w:rPr>
          <w:rFonts w:ascii="AvantGarde Bk BT" w:hAnsi="AvantGarde Bk BT"/>
          <w:sz w:val="20"/>
          <w:szCs w:val="20"/>
        </w:rPr>
      </w:pPr>
    </w:p>
    <w:p w14:paraId="741D4719" w14:textId="77777777" w:rsidR="007A55C4" w:rsidRDefault="445E86B0" w:rsidP="445E86B0">
      <w:pPr>
        <w:widowControl w:val="0"/>
        <w:numPr>
          <w:ilvl w:val="0"/>
          <w:numId w:val="15"/>
        </w:numPr>
        <w:ind w:left="709" w:right="57"/>
        <w:jc w:val="both"/>
        <w:rPr>
          <w:rFonts w:ascii="AvantGarde Bk BT" w:hAnsi="AvantGarde Bk BT"/>
          <w:sz w:val="20"/>
          <w:szCs w:val="20"/>
        </w:rPr>
      </w:pPr>
      <w:r w:rsidRPr="445E86B0">
        <w:rPr>
          <w:rFonts w:ascii="AvantGarde Bk BT" w:hAnsi="AvantGarde Bk BT"/>
          <w:sz w:val="20"/>
          <w:szCs w:val="20"/>
        </w:rPr>
        <w:t xml:space="preserve">Que la Maestría en Global </w:t>
      </w:r>
      <w:proofErr w:type="spellStart"/>
      <w:r w:rsidRPr="445E86B0">
        <w:rPr>
          <w:rFonts w:ascii="AvantGarde Bk BT" w:hAnsi="AvantGarde Bk BT"/>
          <w:sz w:val="20"/>
          <w:szCs w:val="20"/>
        </w:rPr>
        <w:t>Politics</w:t>
      </w:r>
      <w:proofErr w:type="spellEnd"/>
      <w:r w:rsidRPr="445E86B0">
        <w:rPr>
          <w:rFonts w:ascii="AvantGarde Bk BT" w:hAnsi="AvantGarde Bk BT"/>
          <w:sz w:val="20"/>
          <w:szCs w:val="20"/>
        </w:rPr>
        <w:t xml:space="preserve"> and </w:t>
      </w:r>
      <w:proofErr w:type="spellStart"/>
      <w:r w:rsidRPr="445E86B0">
        <w:rPr>
          <w:rFonts w:ascii="AvantGarde Bk BT" w:hAnsi="AvantGarde Bk BT"/>
          <w:sz w:val="20"/>
          <w:szCs w:val="20"/>
        </w:rPr>
        <w:t>Transpacific</w:t>
      </w:r>
      <w:proofErr w:type="spellEnd"/>
      <w:r w:rsidRPr="445E86B0">
        <w:rPr>
          <w:rFonts w:ascii="AvantGarde Bk BT" w:hAnsi="AvantGarde Bk BT"/>
          <w:sz w:val="20"/>
          <w:szCs w:val="20"/>
        </w:rPr>
        <w:t xml:space="preserve"> </w:t>
      </w:r>
      <w:proofErr w:type="spellStart"/>
      <w:r w:rsidRPr="445E86B0">
        <w:rPr>
          <w:rFonts w:ascii="AvantGarde Bk BT" w:hAnsi="AvantGarde Bk BT"/>
          <w:sz w:val="20"/>
          <w:szCs w:val="20"/>
        </w:rPr>
        <w:t>Studies</w:t>
      </w:r>
      <w:proofErr w:type="spellEnd"/>
      <w:r w:rsidRPr="445E86B0">
        <w:rPr>
          <w:rFonts w:ascii="AvantGarde Bk BT" w:hAnsi="AvantGarde Bk BT"/>
          <w:sz w:val="20"/>
          <w:szCs w:val="20"/>
        </w:rPr>
        <w:t xml:space="preserve"> es un programa enfocado a la investigación, de modalidad escolarizada e impartido en inglés.</w:t>
      </w:r>
    </w:p>
    <w:p w14:paraId="101449E2" w14:textId="77777777" w:rsidR="007A55C4" w:rsidRPr="007A55C4" w:rsidRDefault="007A55C4" w:rsidP="00834543">
      <w:pPr>
        <w:widowControl w:val="0"/>
        <w:ind w:right="57"/>
        <w:jc w:val="both"/>
        <w:rPr>
          <w:rFonts w:ascii="AvantGarde Bk BT" w:hAnsi="AvantGarde Bk BT"/>
          <w:sz w:val="20"/>
          <w:szCs w:val="20"/>
        </w:rPr>
      </w:pPr>
    </w:p>
    <w:p w14:paraId="49405851" w14:textId="77777777" w:rsidR="0070793B" w:rsidRDefault="445E86B0" w:rsidP="445E86B0">
      <w:pPr>
        <w:widowControl w:val="0"/>
        <w:numPr>
          <w:ilvl w:val="0"/>
          <w:numId w:val="15"/>
        </w:numPr>
        <w:ind w:left="709" w:right="57"/>
        <w:jc w:val="both"/>
        <w:rPr>
          <w:rFonts w:ascii="AvantGarde Bk BT" w:hAnsi="AvantGarde Bk BT"/>
          <w:sz w:val="20"/>
          <w:szCs w:val="20"/>
        </w:rPr>
      </w:pPr>
      <w:r w:rsidRPr="445E86B0">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46C9E0B1" w14:textId="77777777" w:rsidR="00E7354A" w:rsidRPr="00E7354A" w:rsidRDefault="00E7354A" w:rsidP="00834543">
      <w:pPr>
        <w:widowControl w:val="0"/>
        <w:ind w:right="57"/>
        <w:jc w:val="both"/>
        <w:rPr>
          <w:rFonts w:ascii="AvantGarde Bk BT" w:hAnsi="AvantGarde Bk BT"/>
          <w:sz w:val="20"/>
        </w:rPr>
      </w:pPr>
    </w:p>
    <w:p w14:paraId="305FD5DD" w14:textId="77777777" w:rsidR="0070793B" w:rsidRPr="0070793B" w:rsidRDefault="445E86B0" w:rsidP="445E86B0">
      <w:pPr>
        <w:autoSpaceDE w:val="0"/>
        <w:autoSpaceDN w:val="0"/>
        <w:adjustRightInd w:val="0"/>
        <w:ind w:right="18"/>
        <w:jc w:val="both"/>
        <w:rPr>
          <w:rFonts w:ascii="AvantGarde Bk BT" w:hAnsi="AvantGarde Bk BT"/>
          <w:sz w:val="20"/>
          <w:szCs w:val="20"/>
        </w:rPr>
      </w:pPr>
      <w:r w:rsidRPr="445E86B0">
        <w:rPr>
          <w:rFonts w:ascii="AvantGarde Bk BT" w:hAnsi="AvantGarde Bk BT"/>
          <w:sz w:val="20"/>
          <w:szCs w:val="20"/>
        </w:rPr>
        <w:t>En virtud de los resultandos antes expuestos y</w:t>
      </w:r>
    </w:p>
    <w:p w14:paraId="780C7428" w14:textId="77777777" w:rsidR="0070793B" w:rsidRPr="00C330D0" w:rsidRDefault="0070793B" w:rsidP="0070793B">
      <w:pPr>
        <w:autoSpaceDE w:val="0"/>
        <w:autoSpaceDN w:val="0"/>
        <w:adjustRightInd w:val="0"/>
        <w:ind w:right="18"/>
        <w:jc w:val="both"/>
        <w:rPr>
          <w:rFonts w:ascii="AvantGarde Bk BT" w:hAnsi="AvantGarde Bk BT"/>
          <w:sz w:val="20"/>
          <w:szCs w:val="20"/>
        </w:rPr>
      </w:pPr>
    </w:p>
    <w:p w14:paraId="5FD7B5E3" w14:textId="77777777" w:rsidR="00C330D0" w:rsidRPr="00C330D0" w:rsidRDefault="445E86B0" w:rsidP="445E86B0">
      <w:pPr>
        <w:jc w:val="center"/>
        <w:rPr>
          <w:rFonts w:ascii="AvantGarde Bk BT" w:hAnsi="AvantGarde Bk BT" w:cs="Arial"/>
          <w:sz w:val="20"/>
          <w:szCs w:val="20"/>
          <w:lang w:val="pt-BR"/>
        </w:rPr>
      </w:pPr>
      <w:r w:rsidRPr="445E86B0">
        <w:rPr>
          <w:rFonts w:ascii="AvantGarde Bk BT" w:hAnsi="AvantGarde Bk BT" w:cs="Arial"/>
          <w:sz w:val="20"/>
          <w:szCs w:val="20"/>
          <w:lang w:val="pt-BR"/>
        </w:rPr>
        <w:t xml:space="preserve">C o n s i d e r a n d o: </w:t>
      </w:r>
    </w:p>
    <w:p w14:paraId="551378B7" w14:textId="77777777" w:rsidR="00C330D0" w:rsidRPr="00C330D0" w:rsidRDefault="00C330D0" w:rsidP="00C330D0">
      <w:pPr>
        <w:jc w:val="both"/>
        <w:rPr>
          <w:rFonts w:ascii="AvantGarde Bk BT" w:hAnsi="AvantGarde Bk BT" w:cs="Arial"/>
          <w:sz w:val="20"/>
          <w:szCs w:val="20"/>
          <w:lang w:val="pt-BR"/>
        </w:rPr>
      </w:pPr>
    </w:p>
    <w:p w14:paraId="76FD9FD0"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199D997" w14:textId="77777777" w:rsidR="00C330D0" w:rsidRPr="00C330D0" w:rsidRDefault="00C330D0" w:rsidP="00C330D0">
      <w:pPr>
        <w:pStyle w:val="BodyText21"/>
        <w:rPr>
          <w:rFonts w:ascii="AvantGarde Bk BT" w:hAnsi="AvantGarde Bk BT" w:cs="Arial"/>
          <w:spacing w:val="0"/>
          <w:sz w:val="20"/>
        </w:rPr>
      </w:pPr>
    </w:p>
    <w:p w14:paraId="427E4C2D"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4E853D99" w14:textId="77777777" w:rsidR="00C330D0" w:rsidRPr="00C330D0" w:rsidRDefault="00C330D0" w:rsidP="00C330D0">
      <w:pPr>
        <w:rPr>
          <w:rFonts w:ascii="AvantGarde Bk BT" w:hAnsi="AvantGarde Bk BT" w:cs="Arial"/>
          <w:sz w:val="20"/>
          <w:szCs w:val="20"/>
        </w:rPr>
      </w:pPr>
    </w:p>
    <w:p w14:paraId="4ABD00E2"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18CE4BDE" w14:textId="77777777" w:rsidR="00C330D0" w:rsidRPr="00C330D0" w:rsidRDefault="003D197E" w:rsidP="00C330D0">
      <w:pPr>
        <w:pStyle w:val="BodyText21"/>
        <w:rPr>
          <w:rFonts w:ascii="AvantGarde Bk BT" w:hAnsi="AvantGarde Bk BT" w:cs="Arial"/>
          <w:spacing w:val="0"/>
          <w:sz w:val="20"/>
        </w:rPr>
      </w:pPr>
      <w:r>
        <w:rPr>
          <w:rFonts w:ascii="AvantGarde Bk BT" w:hAnsi="AvantGarde Bk BT" w:cs="Arial"/>
          <w:spacing w:val="0"/>
          <w:sz w:val="20"/>
        </w:rPr>
        <w:br w:type="page"/>
      </w:r>
    </w:p>
    <w:p w14:paraId="4677DF18"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lastRenderedPageBreak/>
        <w:t xml:space="preserve">Que de acuerdo con el artículo 22 de su Ley Orgánica, la Universidad de Guadalajara adoptará el modelo de Red para organizar sus actividades académicas y administrativas. </w:t>
      </w:r>
    </w:p>
    <w:p w14:paraId="0CB14589" w14:textId="77777777" w:rsidR="00C330D0" w:rsidRPr="00C330D0" w:rsidRDefault="00C330D0" w:rsidP="00C330D0">
      <w:pPr>
        <w:pStyle w:val="BodyText21"/>
        <w:rPr>
          <w:rFonts w:ascii="AvantGarde Bk BT" w:hAnsi="AvantGarde Bk BT" w:cs="Arial"/>
          <w:spacing w:val="0"/>
          <w:sz w:val="20"/>
        </w:rPr>
      </w:pPr>
    </w:p>
    <w:p w14:paraId="3BB05EAB"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 xml:space="preserve">Que es atribución del Consejo General Universitario, conforme lo establece el artículo 31, fracción VI de la Ley Orgánica y el artículo 39, </w:t>
      </w:r>
      <w:r w:rsidR="009739EF" w:rsidRPr="445E86B0">
        <w:rPr>
          <w:rFonts w:ascii="AvantGarde Bk BT" w:hAnsi="AvantGarde Bk BT" w:cs="Arial"/>
          <w:spacing w:val="0"/>
          <w:sz w:val="20"/>
        </w:rPr>
        <w:t>fracción I del Estatuto General</w:t>
      </w:r>
      <w:r w:rsidRPr="445E86B0">
        <w:rPr>
          <w:rFonts w:ascii="AvantGarde Bk BT" w:hAnsi="AvantGarde Bk BT" w:cs="Arial"/>
          <w:spacing w:val="0"/>
          <w:sz w:val="20"/>
        </w:rPr>
        <w:t xml:space="preserve"> crear, suprimir o modificar carreras y program</w:t>
      </w:r>
      <w:r w:rsidR="00C86A4B" w:rsidRPr="445E86B0">
        <w:rPr>
          <w:rFonts w:ascii="AvantGarde Bk BT" w:hAnsi="AvantGarde Bk BT" w:cs="Arial"/>
          <w:spacing w:val="0"/>
          <w:sz w:val="20"/>
        </w:rPr>
        <w:t xml:space="preserve">as de posgrado y promover </w:t>
      </w:r>
      <w:r w:rsidRPr="445E86B0">
        <w:rPr>
          <w:rFonts w:ascii="AvantGarde Bk BT" w:hAnsi="AvantGarde Bk BT" w:cs="Arial"/>
          <w:spacing w:val="0"/>
          <w:sz w:val="20"/>
        </w:rPr>
        <w:t>iniciativas y estrategias para poner en marcha nuevas carreras y posgrados.</w:t>
      </w:r>
    </w:p>
    <w:p w14:paraId="49FDDF5E" w14:textId="77777777" w:rsidR="00C330D0" w:rsidRPr="00C330D0" w:rsidRDefault="00C330D0" w:rsidP="00C330D0">
      <w:pPr>
        <w:pStyle w:val="BodyText21"/>
        <w:rPr>
          <w:rFonts w:ascii="AvantGarde Bk BT" w:hAnsi="AvantGarde Bk BT" w:cs="Arial"/>
          <w:spacing w:val="0"/>
          <w:sz w:val="20"/>
        </w:rPr>
      </w:pPr>
    </w:p>
    <w:p w14:paraId="32812F40"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conforme lo previsto en el artículo 27 de la Ley Orgánica, el H. Consejo General Universitario funcionará en pleno o por comisiones.</w:t>
      </w:r>
    </w:p>
    <w:p w14:paraId="483FC49C" w14:textId="77777777" w:rsidR="00C330D0" w:rsidRPr="00C330D0" w:rsidRDefault="00C330D0" w:rsidP="00C330D0">
      <w:pPr>
        <w:pStyle w:val="BodyText21"/>
        <w:rPr>
          <w:rFonts w:ascii="AvantGarde Bk BT" w:hAnsi="AvantGarde Bk BT" w:cs="Arial"/>
          <w:spacing w:val="0"/>
          <w:sz w:val="20"/>
        </w:rPr>
      </w:pPr>
    </w:p>
    <w:p w14:paraId="027183CE" w14:textId="77777777" w:rsidR="009739EF"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709E7B4B" w14:textId="77777777" w:rsidR="009739EF" w:rsidRDefault="009739EF" w:rsidP="00834543">
      <w:pPr>
        <w:pStyle w:val="Prrafodelista"/>
        <w:ind w:left="0"/>
        <w:rPr>
          <w:rFonts w:ascii="AvantGarde Bk BT" w:hAnsi="AvantGarde Bk BT" w:cs="Arial"/>
          <w:sz w:val="20"/>
        </w:rPr>
      </w:pPr>
    </w:p>
    <w:p w14:paraId="288D6BD4" w14:textId="77777777" w:rsidR="00C330D0" w:rsidRPr="009739EF" w:rsidRDefault="00C330D0" w:rsidP="445E86B0">
      <w:pPr>
        <w:pStyle w:val="BodyText21"/>
        <w:ind w:left="720"/>
        <w:rPr>
          <w:rFonts w:ascii="AvantGarde Bk BT" w:hAnsi="AvantGarde Bk BT" w:cs="Arial"/>
          <w:sz w:val="20"/>
        </w:rPr>
      </w:pPr>
      <w:r w:rsidRPr="445E86B0">
        <w:rPr>
          <w:rFonts w:ascii="AvantGarde Bk BT" w:hAnsi="AvantGarde Bk BT" w:cs="Arial"/>
          <w:spacing w:val="0"/>
          <w:sz w:val="20"/>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59202089" w14:textId="77777777" w:rsidR="00C330D0" w:rsidRPr="00C330D0" w:rsidRDefault="00C330D0" w:rsidP="00C330D0">
      <w:pPr>
        <w:pStyle w:val="BodyText21"/>
        <w:rPr>
          <w:rFonts w:ascii="AvantGarde Bk BT" w:hAnsi="AvantGarde Bk BT" w:cs="Arial"/>
          <w:spacing w:val="0"/>
          <w:sz w:val="20"/>
        </w:rPr>
      </w:pPr>
    </w:p>
    <w:p w14:paraId="0DCFAAFB" w14:textId="77777777" w:rsidR="00C330D0" w:rsidRPr="00C330D0" w:rsidRDefault="445E86B0" w:rsidP="445E86B0">
      <w:pPr>
        <w:pStyle w:val="Listavistosa-nfasis11"/>
        <w:numPr>
          <w:ilvl w:val="0"/>
          <w:numId w:val="8"/>
        </w:numPr>
        <w:jc w:val="both"/>
        <w:rPr>
          <w:rFonts w:ascii="AvantGarde Bk BT" w:hAnsi="AvantGarde Bk BT" w:cs="Arial"/>
          <w:sz w:val="20"/>
          <w:szCs w:val="20"/>
        </w:rPr>
      </w:pPr>
      <w:r w:rsidRPr="445E86B0">
        <w:rPr>
          <w:rFonts w:ascii="AvantGarde Bk BT" w:hAnsi="AvantGarde Bk BT" w:cs="Arial"/>
          <w:sz w:val="20"/>
          <w:szCs w:val="20"/>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4EC6AAE" w14:textId="77777777" w:rsidR="00C330D0" w:rsidRPr="00C330D0" w:rsidRDefault="00C330D0" w:rsidP="00C330D0">
      <w:pPr>
        <w:rPr>
          <w:rFonts w:ascii="AvantGarde Bk BT" w:hAnsi="AvantGarde Bk BT" w:cs="Arial"/>
          <w:sz w:val="20"/>
          <w:szCs w:val="20"/>
        </w:rPr>
      </w:pPr>
    </w:p>
    <w:p w14:paraId="2CEFB2D6" w14:textId="77777777" w:rsidR="00C330D0" w:rsidRPr="00C330D0" w:rsidRDefault="00C330D0" w:rsidP="445E86B0">
      <w:pPr>
        <w:pStyle w:val="BodyText21"/>
        <w:numPr>
          <w:ilvl w:val="0"/>
          <w:numId w:val="8"/>
        </w:numPr>
        <w:rPr>
          <w:rFonts w:ascii="AvantGarde Bk BT" w:hAnsi="AvantGarde Bk BT" w:cs="Arial"/>
          <w:sz w:val="20"/>
        </w:rPr>
      </w:pPr>
      <w:r w:rsidRPr="445E86B0">
        <w:rPr>
          <w:rFonts w:ascii="AvantGarde Bk BT" w:hAnsi="AvantGarde Bk BT" w:cs="Arial"/>
          <w:spacing w:val="0"/>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45C87F57" w14:textId="77777777" w:rsidR="00C330D0" w:rsidRPr="00C330D0" w:rsidRDefault="00C330D0" w:rsidP="00C330D0">
      <w:pPr>
        <w:pStyle w:val="BodyText21"/>
        <w:rPr>
          <w:rFonts w:ascii="AvantGarde Bk BT" w:hAnsi="AvantGarde Bk BT" w:cs="Arial"/>
          <w:color w:val="000000"/>
          <w:spacing w:val="-2"/>
          <w:sz w:val="20"/>
        </w:rPr>
      </w:pPr>
    </w:p>
    <w:p w14:paraId="31289162" w14:textId="77777777" w:rsidR="00C330D0" w:rsidRDefault="445E86B0" w:rsidP="445E86B0">
      <w:pPr>
        <w:jc w:val="both"/>
        <w:rPr>
          <w:rFonts w:ascii="AvantGarde Bk BT" w:hAnsi="AvantGarde Bk BT" w:cs="Arial"/>
          <w:color w:val="000000" w:themeColor="text1"/>
          <w:sz w:val="20"/>
          <w:szCs w:val="20"/>
        </w:rPr>
      </w:pPr>
      <w:r w:rsidRPr="445E86B0">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p>
    <w:p w14:paraId="72FF25DC" w14:textId="77777777" w:rsidR="00A472AC" w:rsidRPr="00C330D0" w:rsidRDefault="003D197E" w:rsidP="00C330D0">
      <w:pPr>
        <w:jc w:val="both"/>
        <w:rPr>
          <w:rFonts w:ascii="AvantGarde Bk BT" w:hAnsi="AvantGarde Bk BT" w:cs="Arial"/>
          <w:color w:val="000000"/>
          <w:sz w:val="20"/>
          <w:szCs w:val="20"/>
        </w:rPr>
      </w:pPr>
      <w:r>
        <w:rPr>
          <w:rFonts w:ascii="AvantGarde Bk BT" w:hAnsi="AvantGarde Bk BT" w:cs="Arial"/>
          <w:color w:val="000000"/>
          <w:sz w:val="20"/>
          <w:szCs w:val="20"/>
        </w:rPr>
        <w:br w:type="page"/>
      </w:r>
    </w:p>
    <w:p w14:paraId="093AEE4B" w14:textId="77777777" w:rsidR="00C330D0" w:rsidRPr="00C330D0" w:rsidRDefault="445E86B0" w:rsidP="445E86B0">
      <w:pPr>
        <w:jc w:val="center"/>
        <w:rPr>
          <w:rFonts w:ascii="AvantGarde Bk BT" w:hAnsi="AvantGarde Bk BT" w:cs="Arial"/>
          <w:color w:val="000000" w:themeColor="text1"/>
          <w:sz w:val="20"/>
          <w:szCs w:val="20"/>
          <w:lang w:val="pt-BR"/>
        </w:rPr>
      </w:pPr>
      <w:r w:rsidRPr="445E86B0">
        <w:rPr>
          <w:rFonts w:ascii="AvantGarde Bk BT" w:hAnsi="AvantGarde Bk BT" w:cs="Arial"/>
          <w:color w:val="000000" w:themeColor="text1"/>
          <w:sz w:val="20"/>
          <w:szCs w:val="20"/>
          <w:lang w:val="pt-BR"/>
        </w:rPr>
        <w:lastRenderedPageBreak/>
        <w:t>R e s o l u t i v o s:</w:t>
      </w:r>
    </w:p>
    <w:p w14:paraId="5513C6C9" w14:textId="77777777" w:rsidR="005F4DEE" w:rsidRDefault="005F4DEE" w:rsidP="00834543">
      <w:pPr>
        <w:rPr>
          <w:rFonts w:ascii="AvantGarde Bk BT" w:hAnsi="AvantGarde Bk BT" w:cs="Arial"/>
          <w:sz w:val="20"/>
          <w:szCs w:val="20"/>
          <w:lang w:val="pt-BR"/>
        </w:rPr>
      </w:pPr>
    </w:p>
    <w:p w14:paraId="3CF67516" w14:textId="77777777" w:rsidR="00617B48" w:rsidRPr="00617B48" w:rsidRDefault="00617B48" w:rsidP="445E86B0">
      <w:pPr>
        <w:jc w:val="both"/>
        <w:rPr>
          <w:rFonts w:ascii="AvantGarde Bk BT" w:hAnsi="AvantGarde Bk BT"/>
          <w:sz w:val="20"/>
          <w:szCs w:val="20"/>
          <w:lang w:val="es-ES"/>
        </w:rPr>
      </w:pPr>
      <w:r w:rsidRPr="445E86B0">
        <w:rPr>
          <w:rFonts w:ascii="AvantGarde Bk BT" w:hAnsi="AvantGarde Bk BT" w:cs="Arial"/>
          <w:b/>
          <w:bCs/>
          <w:sz w:val="20"/>
          <w:szCs w:val="20"/>
          <w:lang w:val="es-ES"/>
        </w:rPr>
        <w:t>PRIMERO.</w:t>
      </w:r>
      <w:r w:rsidR="00081E6A" w:rsidRPr="445E86B0">
        <w:rPr>
          <w:rFonts w:ascii="AvantGarde Bk BT" w:hAnsi="AvantGarde Bk BT" w:cs="Arial"/>
          <w:b/>
          <w:bCs/>
          <w:sz w:val="20"/>
          <w:szCs w:val="20"/>
          <w:lang w:val="es-ES"/>
        </w:rPr>
        <w:t xml:space="preserve"> </w:t>
      </w:r>
      <w:r w:rsidR="00081E6A" w:rsidRPr="445E86B0">
        <w:rPr>
          <w:rFonts w:ascii="AvantGarde Bk BT" w:hAnsi="AvantGarde Bk BT" w:cs="Arial"/>
          <w:sz w:val="20"/>
          <w:szCs w:val="20"/>
          <w:lang w:val="es-ES"/>
        </w:rPr>
        <w:t xml:space="preserve">Se crea </w:t>
      </w:r>
      <w:r w:rsidRPr="445E86B0">
        <w:rPr>
          <w:rFonts w:ascii="AvantGarde Bk BT" w:hAnsi="AvantGarde Bk BT"/>
          <w:spacing w:val="-2"/>
          <w:sz w:val="20"/>
          <w:szCs w:val="20"/>
        </w:rPr>
        <w:t xml:space="preserve">el programa académico </w:t>
      </w:r>
      <w:r w:rsidR="00081E6A" w:rsidRPr="445E86B0">
        <w:rPr>
          <w:rFonts w:ascii="AvantGarde Bk BT" w:hAnsi="AvantGarde Bk BT"/>
          <w:spacing w:val="-2"/>
          <w:sz w:val="20"/>
          <w:szCs w:val="20"/>
          <w:lang w:val="es-ES"/>
        </w:rPr>
        <w:t>de</w:t>
      </w:r>
      <w:r w:rsidR="00343A47" w:rsidRPr="445E86B0">
        <w:rPr>
          <w:rFonts w:ascii="AvantGarde Bk BT" w:hAnsi="AvantGarde Bk BT"/>
          <w:spacing w:val="-2"/>
          <w:sz w:val="20"/>
          <w:szCs w:val="20"/>
          <w:lang w:val="es-ES"/>
        </w:rPr>
        <w:t xml:space="preserve"> </w:t>
      </w:r>
      <w:r w:rsidR="00F07F15" w:rsidRPr="445E86B0">
        <w:rPr>
          <w:rFonts w:ascii="AvantGarde Bk BT" w:hAnsi="AvantGarde Bk BT"/>
          <w:spacing w:val="-2"/>
          <w:sz w:val="20"/>
          <w:szCs w:val="20"/>
          <w:lang w:val="es-ES"/>
        </w:rPr>
        <w:t>l</w:t>
      </w:r>
      <w:r w:rsidR="00343A47" w:rsidRPr="445E86B0">
        <w:rPr>
          <w:rFonts w:ascii="AvantGarde Bk BT" w:hAnsi="AvantGarde Bk BT"/>
          <w:spacing w:val="-2"/>
          <w:sz w:val="20"/>
          <w:szCs w:val="20"/>
          <w:lang w:val="es-ES"/>
        </w:rPr>
        <w:t xml:space="preserve">a </w:t>
      </w:r>
      <w:r w:rsidR="00A472AC" w:rsidRPr="445E86B0">
        <w:rPr>
          <w:rFonts w:ascii="AvantGarde Bk BT" w:hAnsi="AvantGarde Bk BT"/>
          <w:b/>
          <w:bCs/>
          <w:spacing w:val="-2"/>
          <w:sz w:val="20"/>
          <w:szCs w:val="20"/>
          <w:lang w:val="es-ES"/>
        </w:rPr>
        <w:t xml:space="preserve">Maestría en Global </w:t>
      </w:r>
      <w:proofErr w:type="spellStart"/>
      <w:r w:rsidR="00A472AC" w:rsidRPr="445E86B0">
        <w:rPr>
          <w:rFonts w:ascii="AvantGarde Bk BT" w:hAnsi="AvantGarde Bk BT"/>
          <w:b/>
          <w:bCs/>
          <w:spacing w:val="-2"/>
          <w:sz w:val="20"/>
          <w:szCs w:val="20"/>
          <w:lang w:val="es-ES"/>
        </w:rPr>
        <w:t>Politics</w:t>
      </w:r>
      <w:proofErr w:type="spellEnd"/>
      <w:r w:rsidR="00A472AC" w:rsidRPr="445E86B0">
        <w:rPr>
          <w:rFonts w:ascii="AvantGarde Bk BT" w:hAnsi="AvantGarde Bk BT"/>
          <w:b/>
          <w:bCs/>
          <w:spacing w:val="-2"/>
          <w:sz w:val="20"/>
          <w:szCs w:val="20"/>
          <w:lang w:val="es-ES"/>
        </w:rPr>
        <w:t xml:space="preserve"> and </w:t>
      </w:r>
      <w:proofErr w:type="spellStart"/>
      <w:r w:rsidR="00A472AC" w:rsidRPr="445E86B0">
        <w:rPr>
          <w:rFonts w:ascii="AvantGarde Bk BT" w:hAnsi="AvantGarde Bk BT"/>
          <w:b/>
          <w:bCs/>
          <w:spacing w:val="-2"/>
          <w:sz w:val="20"/>
          <w:szCs w:val="20"/>
          <w:lang w:val="es-ES"/>
        </w:rPr>
        <w:t>Transpacific</w:t>
      </w:r>
      <w:proofErr w:type="spellEnd"/>
      <w:r w:rsidR="00A472AC" w:rsidRPr="445E86B0">
        <w:rPr>
          <w:rFonts w:ascii="AvantGarde Bk BT" w:hAnsi="AvantGarde Bk BT"/>
          <w:b/>
          <w:bCs/>
          <w:spacing w:val="-2"/>
          <w:sz w:val="20"/>
          <w:szCs w:val="20"/>
          <w:lang w:val="es-ES"/>
        </w:rPr>
        <w:t xml:space="preserve"> </w:t>
      </w:r>
      <w:proofErr w:type="spellStart"/>
      <w:r w:rsidR="00A472AC" w:rsidRPr="445E86B0">
        <w:rPr>
          <w:rFonts w:ascii="AvantGarde Bk BT" w:hAnsi="AvantGarde Bk BT"/>
          <w:b/>
          <w:bCs/>
          <w:spacing w:val="-2"/>
          <w:sz w:val="20"/>
          <w:szCs w:val="20"/>
          <w:lang w:val="es-ES"/>
        </w:rPr>
        <w:t>Studies</w:t>
      </w:r>
      <w:proofErr w:type="spellEnd"/>
      <w:r w:rsidR="00A472AC" w:rsidRPr="445E86B0">
        <w:rPr>
          <w:rFonts w:ascii="AvantGarde Bk BT" w:hAnsi="AvantGarde Bk BT"/>
          <w:b/>
          <w:bCs/>
          <w:spacing w:val="-2"/>
          <w:sz w:val="20"/>
          <w:szCs w:val="20"/>
          <w:lang w:val="es-ES"/>
        </w:rPr>
        <w:t xml:space="preserve">, </w:t>
      </w:r>
      <w:r w:rsidRPr="445E86B0">
        <w:rPr>
          <w:rFonts w:ascii="AvantGarde Bk BT" w:hAnsi="AvantGarde Bk BT"/>
          <w:spacing w:val="-2"/>
          <w:sz w:val="20"/>
          <w:szCs w:val="20"/>
        </w:rPr>
        <w:t xml:space="preserve">de la </w:t>
      </w:r>
      <w:r w:rsidRPr="00617B48">
        <w:rPr>
          <w:rFonts w:ascii="AvantGarde Bk BT" w:hAnsi="AvantGarde Bk BT"/>
          <w:sz w:val="20"/>
          <w:szCs w:val="20"/>
        </w:rPr>
        <w:t>Red Un</w:t>
      </w:r>
      <w:r w:rsidR="00BF192D">
        <w:rPr>
          <w:rFonts w:ascii="AvantGarde Bk BT" w:hAnsi="AvantGarde Bk BT"/>
          <w:sz w:val="20"/>
          <w:szCs w:val="20"/>
        </w:rPr>
        <w:t>iversitaria, teniendo como sede</w:t>
      </w:r>
      <w:r w:rsidR="00744944">
        <w:rPr>
          <w:rFonts w:ascii="AvantGarde Bk BT" w:hAnsi="AvantGarde Bk BT"/>
          <w:sz w:val="20"/>
          <w:szCs w:val="20"/>
        </w:rPr>
        <w:t xml:space="preserve"> </w:t>
      </w:r>
      <w:r w:rsidR="00A472AC">
        <w:rPr>
          <w:rFonts w:ascii="AvantGarde Bk BT" w:hAnsi="AvantGarde Bk BT"/>
          <w:sz w:val="20"/>
          <w:szCs w:val="20"/>
        </w:rPr>
        <w:t>e</w:t>
      </w:r>
      <w:r w:rsidRPr="00617B48">
        <w:rPr>
          <w:rFonts w:ascii="AvantGarde Bk BT" w:hAnsi="AvantGarde Bk BT"/>
          <w:sz w:val="20"/>
          <w:szCs w:val="20"/>
        </w:rPr>
        <w:t xml:space="preserve">l </w:t>
      </w:r>
      <w:r w:rsidR="00744944" w:rsidRPr="00744944">
        <w:rPr>
          <w:rFonts w:ascii="AvantGarde Bk BT" w:hAnsi="AvantGarde Bk BT"/>
          <w:spacing w:val="-2"/>
          <w:sz w:val="20"/>
          <w:szCs w:val="20"/>
        </w:rPr>
        <w:t>Centro</w:t>
      </w:r>
      <w:r w:rsidR="00A472AC">
        <w:rPr>
          <w:rFonts w:ascii="AvantGarde Bk BT" w:hAnsi="AvantGarde Bk BT"/>
          <w:spacing w:val="-2"/>
          <w:sz w:val="20"/>
          <w:szCs w:val="20"/>
        </w:rPr>
        <w:t xml:space="preserve"> Universitario de Ciencias Sociales</w:t>
      </w:r>
      <w:r w:rsidR="000F245D">
        <w:rPr>
          <w:rFonts w:ascii="AvantGarde Bk BT" w:hAnsi="AvantGarde Bk BT"/>
          <w:spacing w:val="-2"/>
          <w:sz w:val="20"/>
          <w:szCs w:val="20"/>
        </w:rPr>
        <w:t xml:space="preserve"> y Humanidades</w:t>
      </w:r>
      <w:r w:rsidR="00002AF8" w:rsidRPr="00744944">
        <w:rPr>
          <w:rFonts w:ascii="AvantGarde Bk BT" w:hAnsi="AvantGarde Bk BT"/>
          <w:spacing w:val="-2"/>
          <w:sz w:val="20"/>
          <w:szCs w:val="20"/>
        </w:rPr>
        <w:t>,</w:t>
      </w:r>
      <w:r w:rsidR="00002AF8">
        <w:rPr>
          <w:rFonts w:ascii="AvantGarde Bk BT" w:hAnsi="AvantGarde Bk BT" w:cs="Verdana"/>
          <w:sz w:val="20"/>
          <w:szCs w:val="20"/>
        </w:rPr>
        <w:t xml:space="preserve"> </w:t>
      </w:r>
      <w:r w:rsidRPr="445E86B0">
        <w:rPr>
          <w:rFonts w:ascii="AvantGarde Bk BT" w:hAnsi="AvantGarde Bk BT"/>
          <w:sz w:val="20"/>
          <w:szCs w:val="20"/>
          <w:lang w:val="es-ES"/>
        </w:rPr>
        <w:t>a partir del ci</w:t>
      </w:r>
      <w:r w:rsidR="00D5742B" w:rsidRPr="445E86B0">
        <w:rPr>
          <w:rFonts w:ascii="AvantGarde Bk BT" w:hAnsi="AvantGarde Bk BT"/>
          <w:sz w:val="20"/>
          <w:szCs w:val="20"/>
          <w:lang w:val="es-ES"/>
        </w:rPr>
        <w:t xml:space="preserve">clo escolar </w:t>
      </w:r>
      <w:r w:rsidR="00BE5313" w:rsidRPr="445E86B0">
        <w:rPr>
          <w:rFonts w:ascii="AvantGarde Bk BT" w:hAnsi="AvantGarde Bk BT"/>
          <w:sz w:val="20"/>
          <w:szCs w:val="20"/>
          <w:lang w:val="es-ES"/>
        </w:rPr>
        <w:t>201</w:t>
      </w:r>
      <w:r w:rsidR="00744944" w:rsidRPr="445E86B0">
        <w:rPr>
          <w:rFonts w:ascii="AvantGarde Bk BT" w:hAnsi="AvantGarde Bk BT"/>
          <w:sz w:val="20"/>
          <w:szCs w:val="20"/>
          <w:lang w:val="es-ES"/>
        </w:rPr>
        <w:t>8</w:t>
      </w:r>
      <w:r w:rsidR="00834543" w:rsidRPr="445E86B0">
        <w:rPr>
          <w:rFonts w:ascii="AvantGarde Bk BT" w:hAnsi="AvantGarde Bk BT"/>
          <w:sz w:val="20"/>
          <w:szCs w:val="20"/>
          <w:lang w:val="es-ES"/>
        </w:rPr>
        <w:t xml:space="preserve"> “</w:t>
      </w:r>
      <w:r w:rsidR="00744944" w:rsidRPr="445E86B0">
        <w:rPr>
          <w:rFonts w:ascii="AvantGarde Bk BT" w:hAnsi="AvantGarde Bk BT"/>
          <w:sz w:val="20"/>
          <w:szCs w:val="20"/>
          <w:lang w:val="es-ES"/>
        </w:rPr>
        <w:t>A</w:t>
      </w:r>
      <w:r w:rsidR="00834543" w:rsidRPr="445E86B0">
        <w:rPr>
          <w:rFonts w:ascii="AvantGarde Bk BT" w:hAnsi="AvantGarde Bk BT"/>
          <w:sz w:val="20"/>
          <w:szCs w:val="20"/>
          <w:lang w:val="es-ES"/>
        </w:rPr>
        <w:t>”</w:t>
      </w:r>
      <w:r w:rsidRPr="445E86B0">
        <w:rPr>
          <w:rFonts w:ascii="AvantGarde Bk BT" w:hAnsi="AvantGarde Bk BT"/>
          <w:sz w:val="20"/>
          <w:szCs w:val="20"/>
          <w:lang w:val="es-ES"/>
        </w:rPr>
        <w:t>.</w:t>
      </w:r>
    </w:p>
    <w:p w14:paraId="0C165A90" w14:textId="77777777" w:rsidR="000315E2" w:rsidRPr="00617B48" w:rsidRDefault="000315E2" w:rsidP="000315E2">
      <w:pPr>
        <w:jc w:val="both"/>
        <w:rPr>
          <w:rFonts w:ascii="AvantGarde Bk BT" w:hAnsi="AvantGarde Bk BT"/>
          <w:bCs/>
          <w:spacing w:val="-2"/>
          <w:sz w:val="20"/>
          <w:szCs w:val="20"/>
          <w:lang w:val="es-ES_tradnl"/>
        </w:rPr>
      </w:pPr>
    </w:p>
    <w:p w14:paraId="155FE4BB" w14:textId="77777777" w:rsidR="00040C84" w:rsidRDefault="00040C84" w:rsidP="445E86B0">
      <w:pPr>
        <w:jc w:val="both"/>
        <w:rPr>
          <w:rFonts w:ascii="AvantGarde Bk BT" w:hAnsi="AvantGarde Bk BT" w:cs="Arial"/>
          <w:sz w:val="20"/>
          <w:szCs w:val="20"/>
          <w:lang w:val="es-ES"/>
        </w:rPr>
      </w:pPr>
      <w:r w:rsidRPr="00040C84">
        <w:rPr>
          <w:rFonts w:ascii="AvantGarde Bk BT" w:hAnsi="AvantGarde Bk BT"/>
          <w:b/>
          <w:bCs/>
          <w:spacing w:val="-2"/>
          <w:sz w:val="20"/>
          <w:szCs w:val="20"/>
        </w:rPr>
        <w:t xml:space="preserve">SEGUNDO. </w:t>
      </w:r>
      <w:r w:rsidRPr="445E86B0">
        <w:rPr>
          <w:rFonts w:ascii="AvantGarde Bk BT" w:hAnsi="AvantGarde Bk BT" w:cs="Arial"/>
          <w:sz w:val="20"/>
          <w:szCs w:val="20"/>
          <w:lang w:val="es-ES"/>
        </w:rPr>
        <w:t>El programa académico</w:t>
      </w:r>
      <w:r w:rsidR="00343A47" w:rsidRPr="445E86B0">
        <w:rPr>
          <w:rFonts w:ascii="AvantGarde Bk BT" w:hAnsi="AvantGarde Bk BT" w:cs="Arial"/>
          <w:sz w:val="20"/>
          <w:szCs w:val="20"/>
          <w:lang w:val="es-ES"/>
        </w:rPr>
        <w:t xml:space="preserve"> de la</w:t>
      </w:r>
      <w:r w:rsidR="00F25425" w:rsidRPr="445E86B0">
        <w:rPr>
          <w:rFonts w:ascii="AvantGarde Bk BT" w:hAnsi="AvantGarde Bk BT" w:cs="Arial"/>
          <w:sz w:val="20"/>
          <w:szCs w:val="20"/>
          <w:lang w:val="es-ES"/>
        </w:rPr>
        <w:t xml:space="preserve"> </w:t>
      </w:r>
      <w:r w:rsidR="00A472AC" w:rsidRPr="445E86B0">
        <w:rPr>
          <w:rFonts w:ascii="AvantGarde Bk BT" w:hAnsi="AvantGarde Bk BT" w:cs="Arial"/>
          <w:b/>
          <w:bCs/>
          <w:sz w:val="20"/>
          <w:szCs w:val="20"/>
          <w:lang w:val="es-ES"/>
        </w:rPr>
        <w:t xml:space="preserve">Maestría en Global </w:t>
      </w:r>
      <w:proofErr w:type="spellStart"/>
      <w:r w:rsidR="00A472AC" w:rsidRPr="445E86B0">
        <w:rPr>
          <w:rFonts w:ascii="AvantGarde Bk BT" w:hAnsi="AvantGarde Bk BT" w:cs="Arial"/>
          <w:b/>
          <w:bCs/>
          <w:sz w:val="20"/>
          <w:szCs w:val="20"/>
          <w:lang w:val="es-ES"/>
        </w:rPr>
        <w:t>Politics</w:t>
      </w:r>
      <w:proofErr w:type="spellEnd"/>
      <w:r w:rsidR="00A472AC" w:rsidRPr="445E86B0">
        <w:rPr>
          <w:rFonts w:ascii="AvantGarde Bk BT" w:hAnsi="AvantGarde Bk BT" w:cs="Arial"/>
          <w:b/>
          <w:bCs/>
          <w:sz w:val="20"/>
          <w:szCs w:val="20"/>
          <w:lang w:val="es-ES"/>
        </w:rPr>
        <w:t xml:space="preserve"> and </w:t>
      </w:r>
      <w:proofErr w:type="spellStart"/>
      <w:r w:rsidR="00A472AC" w:rsidRPr="445E86B0">
        <w:rPr>
          <w:rFonts w:ascii="AvantGarde Bk BT" w:hAnsi="AvantGarde Bk BT" w:cs="Arial"/>
          <w:b/>
          <w:bCs/>
          <w:sz w:val="20"/>
          <w:szCs w:val="20"/>
          <w:lang w:val="es-ES"/>
        </w:rPr>
        <w:t>Transpacific</w:t>
      </w:r>
      <w:proofErr w:type="spellEnd"/>
      <w:r w:rsidR="00A472AC" w:rsidRPr="445E86B0">
        <w:rPr>
          <w:rFonts w:ascii="AvantGarde Bk BT" w:hAnsi="AvantGarde Bk BT" w:cs="Arial"/>
          <w:b/>
          <w:bCs/>
          <w:sz w:val="20"/>
          <w:szCs w:val="20"/>
          <w:lang w:val="es-ES"/>
        </w:rPr>
        <w:t xml:space="preserve"> </w:t>
      </w:r>
      <w:proofErr w:type="spellStart"/>
      <w:r w:rsidR="00A472AC" w:rsidRPr="445E86B0">
        <w:rPr>
          <w:rFonts w:ascii="AvantGarde Bk BT" w:hAnsi="AvantGarde Bk BT" w:cs="Arial"/>
          <w:b/>
          <w:bCs/>
          <w:sz w:val="20"/>
          <w:szCs w:val="20"/>
          <w:lang w:val="es-ES"/>
        </w:rPr>
        <w:t>Studies</w:t>
      </w:r>
      <w:proofErr w:type="spellEnd"/>
      <w:r w:rsidR="00A472AC" w:rsidRPr="445E86B0">
        <w:rPr>
          <w:rFonts w:ascii="AvantGarde Bk BT" w:hAnsi="AvantGarde Bk BT" w:cs="Arial"/>
          <w:sz w:val="20"/>
          <w:szCs w:val="20"/>
          <w:lang w:val="es-ES"/>
        </w:rPr>
        <w:t xml:space="preserve"> </w:t>
      </w:r>
      <w:r w:rsidR="00343A47">
        <w:rPr>
          <w:rFonts w:ascii="AvantGarde Bk BT" w:hAnsi="AvantGarde Bk BT" w:cs="Arial"/>
          <w:sz w:val="20"/>
          <w:szCs w:val="20"/>
        </w:rPr>
        <w:t>es</w:t>
      </w:r>
      <w:r w:rsidRPr="00040C84">
        <w:rPr>
          <w:rFonts w:ascii="AvantGarde Bk BT" w:hAnsi="AvantGarde Bk BT" w:cs="Arial"/>
          <w:spacing w:val="-2"/>
          <w:sz w:val="20"/>
          <w:szCs w:val="20"/>
        </w:rPr>
        <w:t xml:space="preserve"> un programa </w:t>
      </w:r>
      <w:r w:rsidR="00A472AC" w:rsidRPr="445E86B0">
        <w:rPr>
          <w:rFonts w:ascii="AvantGarde Bk BT" w:hAnsi="AvantGarde Bk BT"/>
          <w:sz w:val="20"/>
          <w:szCs w:val="20"/>
          <w:lang w:val="es-ES"/>
        </w:rPr>
        <w:t>enfocado a la investigación</w:t>
      </w:r>
      <w:r w:rsidR="009739EF" w:rsidRPr="445E86B0">
        <w:rPr>
          <w:rFonts w:ascii="AvantGarde Bk BT" w:hAnsi="AvantGarde Bk BT"/>
          <w:sz w:val="20"/>
          <w:szCs w:val="20"/>
          <w:lang w:val="es-ES"/>
        </w:rPr>
        <w:t>,</w:t>
      </w:r>
      <w:r w:rsidR="00A472AC" w:rsidRPr="445E86B0">
        <w:rPr>
          <w:rFonts w:ascii="AvantGarde Bk BT" w:hAnsi="AvantGarde Bk BT"/>
          <w:sz w:val="20"/>
          <w:szCs w:val="20"/>
          <w:lang w:val="es-ES"/>
        </w:rPr>
        <w:t xml:space="preserve"> de modalidad escolarizada</w:t>
      </w:r>
      <w:r w:rsidR="009739EF" w:rsidRPr="445E86B0">
        <w:rPr>
          <w:rFonts w:ascii="AvantGarde Bk BT" w:hAnsi="AvantGarde Bk BT"/>
          <w:sz w:val="20"/>
          <w:szCs w:val="20"/>
          <w:lang w:val="es-ES"/>
        </w:rPr>
        <w:t xml:space="preserve"> e</w:t>
      </w:r>
      <w:r w:rsidR="00A472AC" w:rsidRPr="445E86B0">
        <w:rPr>
          <w:rFonts w:ascii="AvantGarde Bk BT" w:hAnsi="AvantGarde Bk BT"/>
          <w:sz w:val="20"/>
          <w:szCs w:val="20"/>
          <w:lang w:val="es-ES"/>
        </w:rPr>
        <w:t xml:space="preserve"> impartido en inglés</w:t>
      </w:r>
      <w:r w:rsidR="00F25425" w:rsidRPr="445E86B0">
        <w:rPr>
          <w:rFonts w:ascii="AvantGarde Bk BT" w:hAnsi="AvantGarde Bk BT"/>
          <w:sz w:val="20"/>
          <w:szCs w:val="20"/>
          <w:lang w:val="es-ES"/>
        </w:rPr>
        <w:t xml:space="preserve">, </w:t>
      </w:r>
      <w:r w:rsidRPr="445E86B0">
        <w:rPr>
          <w:rFonts w:ascii="AvantGarde Bk BT" w:hAnsi="AvantGarde Bk BT" w:cs="Arial"/>
          <w:spacing w:val="-2"/>
          <w:sz w:val="20"/>
          <w:szCs w:val="20"/>
          <w:lang w:val="es-ES"/>
        </w:rPr>
        <w:t>y comprende las siguientes áreas de formación y unidades de aprendizaje:</w:t>
      </w:r>
    </w:p>
    <w:p w14:paraId="11D70D13" w14:textId="77777777" w:rsidR="0017235C" w:rsidRDefault="0017235C" w:rsidP="00040C84">
      <w:pPr>
        <w:jc w:val="both"/>
        <w:rPr>
          <w:rFonts w:ascii="AvantGarde Bk BT" w:hAnsi="AvantGarde Bk BT" w:cs="Arial"/>
          <w:spacing w:val="-2"/>
          <w:sz w:val="20"/>
          <w:szCs w:val="20"/>
          <w:lang w:val="es-ES_tradnl"/>
        </w:rPr>
      </w:pPr>
    </w:p>
    <w:p w14:paraId="74850ED8" w14:textId="77777777" w:rsidR="0017235C" w:rsidRPr="00A472AC" w:rsidRDefault="445E86B0" w:rsidP="445E86B0">
      <w:pPr>
        <w:spacing w:after="200" w:line="276" w:lineRule="auto"/>
        <w:jc w:val="center"/>
        <w:rPr>
          <w:rFonts w:ascii="AvantGarde Bk BT" w:hAnsi="AvantGarde Bk BT"/>
          <w:b/>
          <w:bCs/>
          <w:sz w:val="20"/>
          <w:szCs w:val="20"/>
        </w:rPr>
      </w:pPr>
      <w:r w:rsidRPr="445E86B0">
        <w:rPr>
          <w:rFonts w:ascii="AvantGarde Bk BT" w:hAnsi="AvantGarde Bk BT"/>
          <w:b/>
          <w:bCs/>
          <w:sz w:val="20"/>
          <w:szCs w:val="20"/>
        </w:rPr>
        <w:t>Plan de Estudios</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5"/>
        <w:gridCol w:w="1276"/>
        <w:gridCol w:w="1275"/>
      </w:tblGrid>
      <w:tr w:rsidR="0017235C" w:rsidRPr="00065677" w14:paraId="783A9793" w14:textId="77777777" w:rsidTr="445E86B0">
        <w:trPr>
          <w:trHeight w:val="255"/>
          <w:jc w:val="center"/>
        </w:trPr>
        <w:tc>
          <w:tcPr>
            <w:tcW w:w="6685" w:type="dxa"/>
            <w:shd w:val="clear" w:color="auto" w:fill="auto"/>
            <w:noWrap/>
            <w:vAlign w:val="center"/>
            <w:hideMark/>
          </w:tcPr>
          <w:p w14:paraId="793DB10C" w14:textId="77777777" w:rsidR="0017235C" w:rsidRPr="00065677"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Áreas de Formación</w:t>
            </w:r>
          </w:p>
        </w:tc>
        <w:tc>
          <w:tcPr>
            <w:tcW w:w="1276" w:type="dxa"/>
            <w:shd w:val="clear" w:color="auto" w:fill="auto"/>
            <w:noWrap/>
            <w:vAlign w:val="center"/>
            <w:hideMark/>
          </w:tcPr>
          <w:p w14:paraId="27872ABD" w14:textId="77777777" w:rsidR="0017235C" w:rsidRPr="00065677"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275" w:type="dxa"/>
            <w:shd w:val="clear" w:color="auto" w:fill="auto"/>
            <w:noWrap/>
            <w:vAlign w:val="center"/>
            <w:hideMark/>
          </w:tcPr>
          <w:p w14:paraId="259A62C2" w14:textId="77777777" w:rsidR="0017235C" w:rsidRPr="00BE5F3D"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w:t>
            </w:r>
          </w:p>
        </w:tc>
      </w:tr>
      <w:tr w:rsidR="0017235C" w:rsidRPr="00D56122" w14:paraId="1B497A2E" w14:textId="77777777" w:rsidTr="445E86B0">
        <w:trPr>
          <w:trHeight w:val="255"/>
          <w:jc w:val="center"/>
        </w:trPr>
        <w:tc>
          <w:tcPr>
            <w:tcW w:w="6685" w:type="dxa"/>
            <w:tcBorders>
              <w:bottom w:val="single" w:sz="4" w:space="0" w:color="auto"/>
            </w:tcBorders>
            <w:noWrap/>
          </w:tcPr>
          <w:p w14:paraId="0B71B104" w14:textId="77777777" w:rsidR="0017235C" w:rsidRPr="0017235C" w:rsidRDefault="445E86B0" w:rsidP="445E86B0">
            <w:pPr>
              <w:tabs>
                <w:tab w:val="left" w:pos="0"/>
              </w:tabs>
              <w:ind w:right="-164"/>
              <w:contextualSpacing/>
              <w:jc w:val="center"/>
              <w:rPr>
                <w:rFonts w:ascii="AvantGarde Bk BT" w:hAnsi="AvantGarde Bk BT" w:cs="Calibri"/>
                <w:sz w:val="20"/>
                <w:szCs w:val="20"/>
              </w:rPr>
            </w:pPr>
            <w:r w:rsidRPr="445E86B0">
              <w:rPr>
                <w:rFonts w:ascii="AvantGarde Bk BT" w:hAnsi="AvantGarde Bk BT" w:cs="Calibri"/>
                <w:sz w:val="20"/>
                <w:szCs w:val="20"/>
              </w:rPr>
              <w:t>Área de Formación Básico Común Obligatoria</w:t>
            </w:r>
          </w:p>
        </w:tc>
        <w:tc>
          <w:tcPr>
            <w:tcW w:w="1276" w:type="dxa"/>
            <w:tcBorders>
              <w:bottom w:val="single" w:sz="4" w:space="0" w:color="auto"/>
            </w:tcBorders>
            <w:noWrap/>
            <w:vAlign w:val="center"/>
          </w:tcPr>
          <w:p w14:paraId="1C5B69BB" w14:textId="77777777" w:rsidR="0017235C" w:rsidRPr="00D56122" w:rsidRDefault="445E86B0" w:rsidP="445E86B0">
            <w:pPr>
              <w:jc w:val="center"/>
              <w:rPr>
                <w:rFonts w:ascii="AvantGarde Bk BT" w:hAnsi="AvantGarde Bk BT"/>
                <w:sz w:val="20"/>
                <w:szCs w:val="20"/>
              </w:rPr>
            </w:pPr>
            <w:r w:rsidRPr="445E86B0">
              <w:rPr>
                <w:rFonts w:ascii="AvantGarde Bk BT" w:hAnsi="AvantGarde Bk BT"/>
                <w:sz w:val="20"/>
                <w:szCs w:val="20"/>
              </w:rPr>
              <w:t>46</w:t>
            </w:r>
          </w:p>
        </w:tc>
        <w:tc>
          <w:tcPr>
            <w:tcW w:w="1275" w:type="dxa"/>
            <w:tcBorders>
              <w:bottom w:val="single" w:sz="4" w:space="0" w:color="auto"/>
            </w:tcBorders>
            <w:noWrap/>
            <w:vAlign w:val="center"/>
          </w:tcPr>
          <w:p w14:paraId="2997A44F" w14:textId="77777777" w:rsidR="001F7EC2" w:rsidRPr="00000B69" w:rsidRDefault="445E86B0" w:rsidP="445E86B0">
            <w:pPr>
              <w:jc w:val="center"/>
              <w:rPr>
                <w:rFonts w:ascii="AvantGarde Bk BT" w:hAnsi="AvantGarde Bk BT"/>
                <w:sz w:val="20"/>
                <w:szCs w:val="20"/>
              </w:rPr>
            </w:pPr>
            <w:r w:rsidRPr="445E86B0">
              <w:rPr>
                <w:rFonts w:ascii="AvantGarde Bk BT" w:hAnsi="AvantGarde Bk BT"/>
                <w:sz w:val="20"/>
                <w:szCs w:val="20"/>
              </w:rPr>
              <w:t>42</w:t>
            </w:r>
          </w:p>
        </w:tc>
      </w:tr>
      <w:tr w:rsidR="0017235C" w:rsidRPr="00D56122" w14:paraId="58F2F6B8" w14:textId="77777777" w:rsidTr="445E86B0">
        <w:trPr>
          <w:trHeight w:val="255"/>
          <w:jc w:val="center"/>
        </w:trPr>
        <w:tc>
          <w:tcPr>
            <w:tcW w:w="6685" w:type="dxa"/>
            <w:noWrap/>
          </w:tcPr>
          <w:p w14:paraId="66E4E7B7" w14:textId="77777777" w:rsidR="0017235C" w:rsidRPr="0017235C" w:rsidRDefault="445E86B0" w:rsidP="445E86B0">
            <w:pPr>
              <w:tabs>
                <w:tab w:val="left" w:pos="0"/>
              </w:tabs>
              <w:ind w:right="-164"/>
              <w:contextualSpacing/>
              <w:jc w:val="center"/>
              <w:rPr>
                <w:rFonts w:ascii="AvantGarde Bk BT" w:hAnsi="AvantGarde Bk BT" w:cs="Calibri"/>
                <w:sz w:val="20"/>
                <w:szCs w:val="20"/>
              </w:rPr>
            </w:pPr>
            <w:r w:rsidRPr="445E86B0">
              <w:rPr>
                <w:rFonts w:ascii="AvantGarde Bk BT" w:hAnsi="AvantGarde Bk BT" w:cs="Calibri"/>
                <w:sz w:val="20"/>
                <w:szCs w:val="20"/>
              </w:rPr>
              <w:t>Área de Formación Básico Particular</w:t>
            </w:r>
          </w:p>
        </w:tc>
        <w:tc>
          <w:tcPr>
            <w:tcW w:w="1276" w:type="dxa"/>
            <w:noWrap/>
            <w:vAlign w:val="center"/>
          </w:tcPr>
          <w:p w14:paraId="319AE70A" w14:textId="77777777" w:rsidR="0017235C" w:rsidRPr="00D56122" w:rsidRDefault="445E86B0" w:rsidP="445E86B0">
            <w:pPr>
              <w:jc w:val="center"/>
              <w:rPr>
                <w:rFonts w:ascii="AvantGarde Bk BT" w:hAnsi="AvantGarde Bk BT"/>
                <w:sz w:val="20"/>
                <w:szCs w:val="20"/>
              </w:rPr>
            </w:pPr>
            <w:r w:rsidRPr="445E86B0">
              <w:rPr>
                <w:rFonts w:ascii="AvantGarde Bk BT" w:hAnsi="AvantGarde Bk BT"/>
                <w:sz w:val="20"/>
                <w:szCs w:val="20"/>
              </w:rPr>
              <w:t>18</w:t>
            </w:r>
          </w:p>
        </w:tc>
        <w:tc>
          <w:tcPr>
            <w:tcW w:w="1275" w:type="dxa"/>
            <w:noWrap/>
            <w:vAlign w:val="center"/>
          </w:tcPr>
          <w:p w14:paraId="345F7B41" w14:textId="77777777" w:rsidR="0017235C" w:rsidRPr="00000B69" w:rsidRDefault="445E86B0" w:rsidP="445E86B0">
            <w:pPr>
              <w:jc w:val="center"/>
              <w:rPr>
                <w:rFonts w:ascii="AvantGarde Bk BT" w:hAnsi="AvantGarde Bk BT"/>
                <w:sz w:val="20"/>
                <w:szCs w:val="20"/>
              </w:rPr>
            </w:pPr>
            <w:r w:rsidRPr="445E86B0">
              <w:rPr>
                <w:rFonts w:ascii="AvantGarde Bk BT" w:hAnsi="AvantGarde Bk BT"/>
                <w:sz w:val="20"/>
                <w:szCs w:val="20"/>
              </w:rPr>
              <w:t>16</w:t>
            </w:r>
          </w:p>
        </w:tc>
      </w:tr>
      <w:tr w:rsidR="006E4C58" w:rsidRPr="00D56122" w14:paraId="11F9823A" w14:textId="77777777" w:rsidTr="445E86B0">
        <w:trPr>
          <w:trHeight w:val="255"/>
          <w:jc w:val="center"/>
        </w:trPr>
        <w:tc>
          <w:tcPr>
            <w:tcW w:w="6685" w:type="dxa"/>
            <w:noWrap/>
          </w:tcPr>
          <w:p w14:paraId="0A3A068D" w14:textId="77777777" w:rsidR="006E4C58" w:rsidRPr="0017235C" w:rsidRDefault="445E86B0" w:rsidP="445E86B0">
            <w:pPr>
              <w:tabs>
                <w:tab w:val="left" w:pos="0"/>
              </w:tabs>
              <w:ind w:right="-164"/>
              <w:contextualSpacing/>
              <w:jc w:val="center"/>
              <w:rPr>
                <w:rFonts w:ascii="AvantGarde Bk BT" w:hAnsi="AvantGarde Bk BT" w:cs="Calibri"/>
                <w:sz w:val="20"/>
                <w:szCs w:val="20"/>
              </w:rPr>
            </w:pPr>
            <w:r w:rsidRPr="445E86B0">
              <w:rPr>
                <w:rFonts w:ascii="AvantGarde Bk BT" w:hAnsi="AvantGarde Bk BT" w:cs="Calibri"/>
                <w:sz w:val="20"/>
                <w:szCs w:val="20"/>
              </w:rPr>
              <w:t xml:space="preserve">Área de Formación </w:t>
            </w:r>
            <w:proofErr w:type="spellStart"/>
            <w:r w:rsidRPr="445E86B0">
              <w:rPr>
                <w:rFonts w:ascii="AvantGarde Bk BT" w:hAnsi="AvantGarde Bk BT" w:cs="Calibri"/>
                <w:sz w:val="20"/>
                <w:szCs w:val="20"/>
              </w:rPr>
              <w:t>Especializante</w:t>
            </w:r>
            <w:proofErr w:type="spellEnd"/>
            <w:r w:rsidRPr="445E86B0">
              <w:rPr>
                <w:rFonts w:ascii="AvantGarde Bk BT" w:hAnsi="AvantGarde Bk BT" w:cs="Calibri"/>
                <w:sz w:val="20"/>
                <w:szCs w:val="20"/>
              </w:rPr>
              <w:t xml:space="preserve"> Selectiva</w:t>
            </w:r>
          </w:p>
        </w:tc>
        <w:tc>
          <w:tcPr>
            <w:tcW w:w="1276" w:type="dxa"/>
            <w:noWrap/>
            <w:vAlign w:val="center"/>
          </w:tcPr>
          <w:p w14:paraId="209491E4" w14:textId="77777777" w:rsidR="006E4C58" w:rsidRPr="00D56122" w:rsidRDefault="445E86B0" w:rsidP="445E86B0">
            <w:pPr>
              <w:jc w:val="center"/>
              <w:rPr>
                <w:rFonts w:ascii="AvantGarde Bk BT" w:hAnsi="AvantGarde Bk BT"/>
                <w:sz w:val="20"/>
                <w:szCs w:val="20"/>
              </w:rPr>
            </w:pPr>
            <w:r w:rsidRPr="445E86B0">
              <w:rPr>
                <w:rFonts w:ascii="AvantGarde Bk BT" w:hAnsi="AvantGarde Bk BT"/>
                <w:sz w:val="20"/>
                <w:szCs w:val="20"/>
              </w:rPr>
              <w:t>24</w:t>
            </w:r>
          </w:p>
        </w:tc>
        <w:tc>
          <w:tcPr>
            <w:tcW w:w="1275" w:type="dxa"/>
            <w:noWrap/>
            <w:vAlign w:val="center"/>
          </w:tcPr>
          <w:p w14:paraId="7BC2D537" w14:textId="77777777" w:rsidR="006E4C58" w:rsidRPr="00000B69" w:rsidRDefault="445E86B0" w:rsidP="445E86B0">
            <w:pPr>
              <w:jc w:val="center"/>
              <w:rPr>
                <w:rFonts w:ascii="AvantGarde Bk BT" w:hAnsi="AvantGarde Bk BT"/>
                <w:sz w:val="20"/>
                <w:szCs w:val="20"/>
              </w:rPr>
            </w:pPr>
            <w:r w:rsidRPr="445E86B0">
              <w:rPr>
                <w:rFonts w:ascii="AvantGarde Bk BT" w:hAnsi="AvantGarde Bk BT"/>
                <w:sz w:val="20"/>
                <w:szCs w:val="20"/>
              </w:rPr>
              <w:t>22</w:t>
            </w:r>
          </w:p>
        </w:tc>
      </w:tr>
      <w:tr w:rsidR="005B74F1" w:rsidRPr="00D56122" w14:paraId="6366D78A" w14:textId="77777777" w:rsidTr="445E86B0">
        <w:trPr>
          <w:trHeight w:val="255"/>
          <w:jc w:val="center"/>
        </w:trPr>
        <w:tc>
          <w:tcPr>
            <w:tcW w:w="6685" w:type="dxa"/>
            <w:noWrap/>
          </w:tcPr>
          <w:p w14:paraId="688F623F" w14:textId="77777777" w:rsidR="005B74F1" w:rsidRPr="0017235C" w:rsidRDefault="445E86B0" w:rsidP="445E86B0">
            <w:pPr>
              <w:tabs>
                <w:tab w:val="left" w:pos="0"/>
              </w:tabs>
              <w:ind w:right="-164"/>
              <w:contextualSpacing/>
              <w:jc w:val="center"/>
              <w:rPr>
                <w:rFonts w:ascii="AvantGarde Bk BT" w:hAnsi="AvantGarde Bk BT" w:cs="Calibri"/>
                <w:sz w:val="20"/>
                <w:szCs w:val="20"/>
              </w:rPr>
            </w:pPr>
            <w:r w:rsidRPr="445E86B0">
              <w:rPr>
                <w:rFonts w:ascii="AvantGarde Bk BT" w:hAnsi="AvantGarde Bk BT" w:cs="Calibri"/>
                <w:sz w:val="20"/>
                <w:szCs w:val="20"/>
              </w:rPr>
              <w:t>Área de Formación Optativa Abierta</w:t>
            </w:r>
          </w:p>
        </w:tc>
        <w:tc>
          <w:tcPr>
            <w:tcW w:w="1276" w:type="dxa"/>
            <w:noWrap/>
            <w:vAlign w:val="center"/>
          </w:tcPr>
          <w:p w14:paraId="037ECBCE" w14:textId="77777777" w:rsidR="005B74F1" w:rsidRPr="00D56122" w:rsidRDefault="445E86B0" w:rsidP="445E86B0">
            <w:pPr>
              <w:jc w:val="center"/>
              <w:rPr>
                <w:rFonts w:ascii="AvantGarde Bk BT" w:hAnsi="AvantGarde Bk BT"/>
                <w:sz w:val="20"/>
                <w:szCs w:val="20"/>
              </w:rPr>
            </w:pPr>
            <w:r w:rsidRPr="445E86B0">
              <w:rPr>
                <w:rFonts w:ascii="AvantGarde Bk BT" w:hAnsi="AvantGarde Bk BT"/>
                <w:sz w:val="20"/>
                <w:szCs w:val="20"/>
              </w:rPr>
              <w:t>12</w:t>
            </w:r>
          </w:p>
        </w:tc>
        <w:tc>
          <w:tcPr>
            <w:tcW w:w="1275" w:type="dxa"/>
            <w:noWrap/>
            <w:vAlign w:val="center"/>
          </w:tcPr>
          <w:p w14:paraId="6786DE0D" w14:textId="77777777" w:rsidR="005B74F1" w:rsidRPr="00000B69" w:rsidRDefault="445E86B0" w:rsidP="445E86B0">
            <w:pPr>
              <w:jc w:val="center"/>
              <w:rPr>
                <w:rFonts w:ascii="AvantGarde Bk BT" w:hAnsi="AvantGarde Bk BT"/>
                <w:sz w:val="20"/>
                <w:szCs w:val="20"/>
              </w:rPr>
            </w:pPr>
            <w:r w:rsidRPr="445E86B0">
              <w:rPr>
                <w:rFonts w:ascii="AvantGarde Bk BT" w:hAnsi="AvantGarde Bk BT"/>
                <w:sz w:val="20"/>
                <w:szCs w:val="20"/>
              </w:rPr>
              <w:t>11</w:t>
            </w:r>
          </w:p>
        </w:tc>
      </w:tr>
      <w:tr w:rsidR="00362483" w:rsidRPr="00D56122" w14:paraId="702037C7" w14:textId="77777777" w:rsidTr="445E86B0">
        <w:trPr>
          <w:trHeight w:val="255"/>
          <w:jc w:val="center"/>
        </w:trPr>
        <w:tc>
          <w:tcPr>
            <w:tcW w:w="6685" w:type="dxa"/>
            <w:noWrap/>
          </w:tcPr>
          <w:p w14:paraId="38FA35B6" w14:textId="77777777" w:rsidR="00362483" w:rsidRDefault="445E86B0" w:rsidP="445E86B0">
            <w:pPr>
              <w:tabs>
                <w:tab w:val="left" w:pos="0"/>
              </w:tabs>
              <w:ind w:right="-164"/>
              <w:contextualSpacing/>
              <w:jc w:val="center"/>
              <w:rPr>
                <w:rFonts w:ascii="AvantGarde Bk BT" w:hAnsi="AvantGarde Bk BT" w:cs="Calibri"/>
                <w:sz w:val="20"/>
                <w:szCs w:val="20"/>
              </w:rPr>
            </w:pPr>
            <w:r w:rsidRPr="445E86B0">
              <w:rPr>
                <w:rFonts w:ascii="AvantGarde Bk BT" w:hAnsi="AvantGarde Bk BT" w:cs="Calibri"/>
                <w:sz w:val="20"/>
                <w:szCs w:val="20"/>
              </w:rPr>
              <w:t xml:space="preserve">Área de Formación </w:t>
            </w:r>
            <w:proofErr w:type="spellStart"/>
            <w:r w:rsidRPr="445E86B0">
              <w:rPr>
                <w:rFonts w:ascii="AvantGarde Bk BT" w:hAnsi="AvantGarde Bk BT" w:cs="Calibri"/>
                <w:sz w:val="20"/>
                <w:szCs w:val="20"/>
              </w:rPr>
              <w:t>Especializante</w:t>
            </w:r>
            <w:proofErr w:type="spellEnd"/>
            <w:r w:rsidRPr="445E86B0">
              <w:rPr>
                <w:rFonts w:ascii="AvantGarde Bk BT" w:hAnsi="AvantGarde Bk BT" w:cs="Calibri"/>
                <w:sz w:val="20"/>
                <w:szCs w:val="20"/>
              </w:rPr>
              <w:t xml:space="preserve"> Obligatoria (Tesis)</w:t>
            </w:r>
          </w:p>
        </w:tc>
        <w:tc>
          <w:tcPr>
            <w:tcW w:w="1276" w:type="dxa"/>
            <w:noWrap/>
            <w:vAlign w:val="center"/>
          </w:tcPr>
          <w:p w14:paraId="4B736B2E" w14:textId="77777777" w:rsidR="00362483" w:rsidRDefault="445E86B0" w:rsidP="445E86B0">
            <w:pPr>
              <w:jc w:val="center"/>
              <w:rPr>
                <w:rFonts w:ascii="AvantGarde Bk BT" w:hAnsi="AvantGarde Bk BT"/>
                <w:sz w:val="20"/>
                <w:szCs w:val="20"/>
              </w:rPr>
            </w:pPr>
            <w:r w:rsidRPr="445E86B0">
              <w:rPr>
                <w:rFonts w:ascii="AvantGarde Bk BT" w:hAnsi="AvantGarde Bk BT"/>
                <w:sz w:val="20"/>
                <w:szCs w:val="20"/>
              </w:rPr>
              <w:t>10</w:t>
            </w:r>
          </w:p>
        </w:tc>
        <w:tc>
          <w:tcPr>
            <w:tcW w:w="1275" w:type="dxa"/>
            <w:noWrap/>
            <w:vAlign w:val="center"/>
          </w:tcPr>
          <w:p w14:paraId="4B1CC152" w14:textId="77777777" w:rsidR="00362483" w:rsidRDefault="445E86B0" w:rsidP="445E86B0">
            <w:pPr>
              <w:jc w:val="center"/>
              <w:rPr>
                <w:rFonts w:ascii="AvantGarde Bk BT" w:hAnsi="AvantGarde Bk BT"/>
                <w:sz w:val="20"/>
                <w:szCs w:val="20"/>
              </w:rPr>
            </w:pPr>
            <w:r w:rsidRPr="445E86B0">
              <w:rPr>
                <w:rFonts w:ascii="AvantGarde Bk BT" w:hAnsi="AvantGarde Bk BT"/>
                <w:sz w:val="20"/>
                <w:szCs w:val="20"/>
              </w:rPr>
              <w:t>9</w:t>
            </w:r>
          </w:p>
        </w:tc>
      </w:tr>
      <w:tr w:rsidR="0017235C" w:rsidRPr="00D56122" w14:paraId="1A0F368C" w14:textId="77777777" w:rsidTr="445E86B0">
        <w:trPr>
          <w:trHeight w:val="255"/>
          <w:jc w:val="center"/>
        </w:trPr>
        <w:tc>
          <w:tcPr>
            <w:tcW w:w="6685" w:type="dxa"/>
            <w:tcBorders>
              <w:bottom w:val="single" w:sz="4" w:space="0" w:color="auto"/>
            </w:tcBorders>
            <w:noWrap/>
            <w:hideMark/>
          </w:tcPr>
          <w:p w14:paraId="23EAE755" w14:textId="77777777" w:rsidR="0017235C" w:rsidRPr="0017235C" w:rsidRDefault="445E86B0" w:rsidP="445E86B0">
            <w:pPr>
              <w:tabs>
                <w:tab w:val="left" w:pos="0"/>
              </w:tabs>
              <w:ind w:right="-164"/>
              <w:contextualSpacing/>
              <w:jc w:val="center"/>
              <w:rPr>
                <w:rFonts w:ascii="AvantGarde Bk BT" w:hAnsi="AvantGarde Bk BT" w:cs="Calibri"/>
                <w:b/>
                <w:bCs/>
                <w:sz w:val="20"/>
                <w:szCs w:val="20"/>
              </w:rPr>
            </w:pPr>
            <w:r w:rsidRPr="445E86B0">
              <w:rPr>
                <w:rFonts w:ascii="AvantGarde Bk BT" w:hAnsi="AvantGarde Bk BT" w:cs="Calibri"/>
                <w:b/>
                <w:bCs/>
                <w:sz w:val="20"/>
                <w:szCs w:val="20"/>
              </w:rPr>
              <w:t>Total:</w:t>
            </w:r>
          </w:p>
        </w:tc>
        <w:tc>
          <w:tcPr>
            <w:tcW w:w="1276" w:type="dxa"/>
            <w:tcBorders>
              <w:bottom w:val="single" w:sz="4" w:space="0" w:color="auto"/>
            </w:tcBorders>
            <w:noWrap/>
            <w:vAlign w:val="center"/>
          </w:tcPr>
          <w:p w14:paraId="03FE79F4" w14:textId="77777777" w:rsidR="0017235C" w:rsidRPr="00D56122" w:rsidRDefault="445E86B0" w:rsidP="445E86B0">
            <w:pPr>
              <w:jc w:val="center"/>
              <w:rPr>
                <w:rFonts w:ascii="AvantGarde Bk BT" w:hAnsi="AvantGarde Bk BT"/>
                <w:b/>
                <w:bCs/>
                <w:sz w:val="20"/>
                <w:szCs w:val="20"/>
              </w:rPr>
            </w:pPr>
            <w:r w:rsidRPr="445E86B0">
              <w:rPr>
                <w:rFonts w:ascii="AvantGarde Bk BT" w:hAnsi="AvantGarde Bk BT"/>
                <w:b/>
                <w:bCs/>
                <w:sz w:val="20"/>
                <w:szCs w:val="20"/>
              </w:rPr>
              <w:t>110</w:t>
            </w:r>
          </w:p>
        </w:tc>
        <w:tc>
          <w:tcPr>
            <w:tcW w:w="1275" w:type="dxa"/>
            <w:tcBorders>
              <w:bottom w:val="single" w:sz="4" w:space="0" w:color="auto"/>
            </w:tcBorders>
            <w:noWrap/>
            <w:vAlign w:val="center"/>
          </w:tcPr>
          <w:p w14:paraId="785EEB4B" w14:textId="77777777" w:rsidR="0017235C" w:rsidRPr="00D56122" w:rsidRDefault="445E86B0" w:rsidP="445E86B0">
            <w:pPr>
              <w:jc w:val="center"/>
              <w:rPr>
                <w:rFonts w:ascii="AvantGarde Bk BT" w:hAnsi="AvantGarde Bk BT"/>
                <w:b/>
                <w:bCs/>
                <w:sz w:val="20"/>
                <w:szCs w:val="20"/>
              </w:rPr>
            </w:pPr>
            <w:r w:rsidRPr="445E86B0">
              <w:rPr>
                <w:rFonts w:ascii="AvantGarde Bk BT" w:hAnsi="AvantGarde Bk BT"/>
                <w:b/>
                <w:bCs/>
                <w:sz w:val="20"/>
                <w:szCs w:val="20"/>
              </w:rPr>
              <w:t>100</w:t>
            </w:r>
          </w:p>
        </w:tc>
      </w:tr>
    </w:tbl>
    <w:p w14:paraId="6D6A8563" w14:textId="77777777" w:rsidR="00580282" w:rsidRDefault="00580282" w:rsidP="002D2F00">
      <w:pPr>
        <w:rPr>
          <w:rFonts w:ascii="AvantGarde Bk BT" w:hAnsi="AvantGarde Bk BT"/>
          <w:sz w:val="22"/>
          <w:szCs w:val="22"/>
        </w:rPr>
      </w:pPr>
    </w:p>
    <w:p w14:paraId="118EC883" w14:textId="77777777" w:rsidR="0017235C" w:rsidRPr="001B0F31" w:rsidRDefault="445E86B0" w:rsidP="445E86B0">
      <w:pPr>
        <w:jc w:val="center"/>
        <w:rPr>
          <w:rFonts w:ascii="AvantGarde Bk BT" w:hAnsi="AvantGarde Bk BT"/>
          <w:b/>
          <w:bCs/>
          <w:sz w:val="20"/>
          <w:szCs w:val="20"/>
        </w:rPr>
      </w:pPr>
      <w:r w:rsidRPr="445E86B0">
        <w:rPr>
          <w:rFonts w:ascii="AvantGarde Bk BT" w:hAnsi="AvantGarde Bk BT"/>
          <w:b/>
          <w:bCs/>
          <w:sz w:val="20"/>
          <w:szCs w:val="20"/>
        </w:rPr>
        <w:t>ÁREA DE FORMACIÓN BÁSICO COMÚN OBLIGATORIA</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709"/>
        <w:gridCol w:w="787"/>
        <w:gridCol w:w="851"/>
        <w:gridCol w:w="850"/>
        <w:gridCol w:w="993"/>
        <w:gridCol w:w="1995"/>
      </w:tblGrid>
      <w:tr w:rsidR="003F11D2" w:rsidRPr="00455A31" w14:paraId="3EA6A652" w14:textId="77777777" w:rsidTr="445E86B0">
        <w:trPr>
          <w:trHeight w:val="227"/>
          <w:jc w:val="center"/>
        </w:trPr>
        <w:tc>
          <w:tcPr>
            <w:tcW w:w="3046" w:type="dxa"/>
            <w:shd w:val="clear" w:color="auto" w:fill="auto"/>
            <w:noWrap/>
            <w:vAlign w:val="center"/>
            <w:hideMark/>
          </w:tcPr>
          <w:p w14:paraId="036E6723"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34A0D205"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shd w:val="clear" w:color="auto" w:fill="auto"/>
            <w:noWrap/>
            <w:vAlign w:val="center"/>
            <w:hideMark/>
          </w:tcPr>
          <w:p w14:paraId="182C36B0"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shd w:val="clear" w:color="auto" w:fill="auto"/>
            <w:noWrap/>
            <w:vAlign w:val="center"/>
            <w:hideMark/>
          </w:tcPr>
          <w:p w14:paraId="4375C717"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shd w:val="clear" w:color="auto" w:fill="auto"/>
            <w:noWrap/>
            <w:vAlign w:val="center"/>
            <w:hideMark/>
          </w:tcPr>
          <w:p w14:paraId="50C02E51"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shd w:val="clear" w:color="auto" w:fill="auto"/>
            <w:noWrap/>
            <w:vAlign w:val="center"/>
            <w:hideMark/>
          </w:tcPr>
          <w:p w14:paraId="0AFA0483"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995" w:type="dxa"/>
          </w:tcPr>
          <w:p w14:paraId="22A561DA"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406F80" w:rsidRPr="00887993" w14:paraId="6728099F" w14:textId="77777777" w:rsidTr="445E86B0">
        <w:trPr>
          <w:trHeight w:val="479"/>
          <w:jc w:val="center"/>
        </w:trPr>
        <w:tc>
          <w:tcPr>
            <w:tcW w:w="3046" w:type="dxa"/>
            <w:noWrap/>
            <w:vAlign w:val="center"/>
          </w:tcPr>
          <w:p w14:paraId="652CCA47"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Theories of International Relations and Global Politics</w:t>
            </w:r>
          </w:p>
        </w:tc>
        <w:tc>
          <w:tcPr>
            <w:tcW w:w="709" w:type="dxa"/>
            <w:noWrap/>
            <w:vAlign w:val="center"/>
          </w:tcPr>
          <w:p w14:paraId="0C320219"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2F887C3A"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34DCB442"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0" w:type="dxa"/>
            <w:noWrap/>
            <w:vAlign w:val="center"/>
          </w:tcPr>
          <w:p w14:paraId="7E0782F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128</w:t>
            </w:r>
          </w:p>
        </w:tc>
        <w:tc>
          <w:tcPr>
            <w:tcW w:w="993" w:type="dxa"/>
            <w:noWrap/>
            <w:vAlign w:val="center"/>
          </w:tcPr>
          <w:p w14:paraId="7B54CBCB"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8</w:t>
            </w:r>
          </w:p>
        </w:tc>
        <w:tc>
          <w:tcPr>
            <w:tcW w:w="1995" w:type="dxa"/>
            <w:vAlign w:val="center"/>
          </w:tcPr>
          <w:p w14:paraId="11690416" w14:textId="77777777" w:rsidR="00406F80" w:rsidRPr="004107B9" w:rsidRDefault="00406F80" w:rsidP="00406F80">
            <w:pPr>
              <w:jc w:val="center"/>
              <w:rPr>
                <w:rFonts w:ascii="AvantGarde Bk BT" w:hAnsi="AvantGarde Bk BT" w:cs="Arial"/>
                <w:sz w:val="20"/>
                <w:szCs w:val="18"/>
                <w:u w:color="000000"/>
                <w:lang w:val="en-US"/>
              </w:rPr>
            </w:pPr>
          </w:p>
        </w:tc>
      </w:tr>
      <w:tr w:rsidR="00406F80" w:rsidRPr="00887993" w14:paraId="1F2F0F28" w14:textId="77777777" w:rsidTr="445E86B0">
        <w:trPr>
          <w:trHeight w:val="479"/>
          <w:jc w:val="center"/>
        </w:trPr>
        <w:tc>
          <w:tcPr>
            <w:tcW w:w="3046" w:type="dxa"/>
            <w:noWrap/>
            <w:vAlign w:val="center"/>
          </w:tcPr>
          <w:p w14:paraId="68C51F4F"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Global Political Economy</w:t>
            </w:r>
          </w:p>
        </w:tc>
        <w:tc>
          <w:tcPr>
            <w:tcW w:w="709" w:type="dxa"/>
            <w:noWrap/>
            <w:vAlign w:val="center"/>
          </w:tcPr>
          <w:p w14:paraId="68A65C6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5950F191"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598F9D8B"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2386F850"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11E118ED"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95" w:type="dxa"/>
            <w:vAlign w:val="center"/>
          </w:tcPr>
          <w:p w14:paraId="2A502F05" w14:textId="77777777" w:rsidR="00406F80" w:rsidRPr="004107B9" w:rsidRDefault="00406F80" w:rsidP="00406F80">
            <w:pPr>
              <w:jc w:val="center"/>
              <w:rPr>
                <w:rFonts w:ascii="AvantGarde Bk BT" w:hAnsi="AvantGarde Bk BT" w:cs="Arial"/>
                <w:sz w:val="20"/>
                <w:szCs w:val="18"/>
                <w:u w:color="000000"/>
                <w:lang w:val="en-US"/>
              </w:rPr>
            </w:pPr>
          </w:p>
        </w:tc>
      </w:tr>
      <w:tr w:rsidR="00406F80" w:rsidRPr="00B4698E" w14:paraId="0464D711" w14:textId="77777777" w:rsidTr="445E86B0">
        <w:trPr>
          <w:trHeight w:val="479"/>
          <w:jc w:val="center"/>
        </w:trPr>
        <w:tc>
          <w:tcPr>
            <w:tcW w:w="3046" w:type="dxa"/>
            <w:noWrap/>
            <w:vAlign w:val="center"/>
          </w:tcPr>
          <w:p w14:paraId="3F4061DD"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Global Governance</w:t>
            </w:r>
          </w:p>
        </w:tc>
        <w:tc>
          <w:tcPr>
            <w:tcW w:w="709" w:type="dxa"/>
            <w:noWrap/>
            <w:vAlign w:val="center"/>
          </w:tcPr>
          <w:p w14:paraId="2DCA45DE"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5C6A696A"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0B8B2C3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75E92D8"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07733710"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95" w:type="dxa"/>
            <w:vAlign w:val="center"/>
          </w:tcPr>
          <w:p w14:paraId="23FC7E6F" w14:textId="77777777" w:rsidR="00406F80" w:rsidRPr="00834543" w:rsidRDefault="445E86B0" w:rsidP="445E86B0">
            <w:pPr>
              <w:jc w:val="center"/>
              <w:rPr>
                <w:rFonts w:ascii="AvantGarde Bk BT" w:hAnsi="AvantGarde Bk BT" w:cs="Arial"/>
                <w:sz w:val="14"/>
                <w:szCs w:val="14"/>
                <w:lang w:val="en-US"/>
              </w:rPr>
            </w:pPr>
            <w:r w:rsidRPr="445E86B0">
              <w:rPr>
                <w:rFonts w:ascii="AvantGarde Bk BT" w:hAnsi="AvantGarde Bk BT" w:cs="Arial"/>
                <w:sz w:val="14"/>
                <w:szCs w:val="14"/>
                <w:lang w:val="en-US"/>
              </w:rPr>
              <w:t>Theories of International Relations and Global Politics</w:t>
            </w:r>
          </w:p>
        </w:tc>
      </w:tr>
      <w:tr w:rsidR="00406F80" w:rsidRPr="00887993" w14:paraId="3C2D1EEB" w14:textId="77777777" w:rsidTr="445E86B0">
        <w:trPr>
          <w:trHeight w:val="479"/>
          <w:jc w:val="center"/>
        </w:trPr>
        <w:tc>
          <w:tcPr>
            <w:tcW w:w="3046" w:type="dxa"/>
            <w:noWrap/>
            <w:vAlign w:val="center"/>
          </w:tcPr>
          <w:p w14:paraId="47642E35"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Global Politics and Society</w:t>
            </w:r>
          </w:p>
        </w:tc>
        <w:tc>
          <w:tcPr>
            <w:tcW w:w="709" w:type="dxa"/>
            <w:noWrap/>
            <w:vAlign w:val="center"/>
          </w:tcPr>
          <w:p w14:paraId="283E4165"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2E2C7FE7"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FBEA93B"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9CD4B89"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46C43F75"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95" w:type="dxa"/>
            <w:vAlign w:val="center"/>
          </w:tcPr>
          <w:p w14:paraId="4FD46392" w14:textId="77777777" w:rsidR="00406F80" w:rsidRPr="004107B9" w:rsidRDefault="00406F80" w:rsidP="00406F80">
            <w:pPr>
              <w:jc w:val="center"/>
              <w:rPr>
                <w:rFonts w:ascii="AvantGarde Bk BT" w:hAnsi="AvantGarde Bk BT" w:cs="Arial"/>
                <w:sz w:val="20"/>
                <w:szCs w:val="18"/>
                <w:u w:color="000000"/>
                <w:lang w:val="en-US"/>
              </w:rPr>
            </w:pPr>
          </w:p>
        </w:tc>
      </w:tr>
      <w:tr w:rsidR="00406F80" w:rsidRPr="00887993" w14:paraId="70C8D0B4" w14:textId="77777777" w:rsidTr="445E86B0">
        <w:trPr>
          <w:trHeight w:val="479"/>
          <w:jc w:val="center"/>
        </w:trPr>
        <w:tc>
          <w:tcPr>
            <w:tcW w:w="3046" w:type="dxa"/>
            <w:noWrap/>
            <w:vAlign w:val="center"/>
          </w:tcPr>
          <w:p w14:paraId="40C175B0"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Research Design and Method I</w:t>
            </w:r>
          </w:p>
        </w:tc>
        <w:tc>
          <w:tcPr>
            <w:tcW w:w="709" w:type="dxa"/>
            <w:noWrap/>
            <w:vAlign w:val="center"/>
          </w:tcPr>
          <w:p w14:paraId="016758A0"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1E52018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5B54DBF4"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0" w:type="dxa"/>
            <w:noWrap/>
            <w:vAlign w:val="center"/>
          </w:tcPr>
          <w:p w14:paraId="4097BB8D"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128</w:t>
            </w:r>
          </w:p>
        </w:tc>
        <w:tc>
          <w:tcPr>
            <w:tcW w:w="993" w:type="dxa"/>
            <w:noWrap/>
            <w:vAlign w:val="center"/>
          </w:tcPr>
          <w:p w14:paraId="041D8174"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8</w:t>
            </w:r>
          </w:p>
        </w:tc>
        <w:tc>
          <w:tcPr>
            <w:tcW w:w="1995" w:type="dxa"/>
            <w:vAlign w:val="center"/>
          </w:tcPr>
          <w:p w14:paraId="4D6BE837" w14:textId="77777777" w:rsidR="00406F80" w:rsidRPr="004107B9" w:rsidRDefault="00406F80" w:rsidP="00406F80">
            <w:pPr>
              <w:jc w:val="center"/>
              <w:rPr>
                <w:rFonts w:ascii="AvantGarde Bk BT" w:hAnsi="AvantGarde Bk BT" w:cs="Arial"/>
                <w:sz w:val="20"/>
                <w:szCs w:val="18"/>
                <w:u w:color="000000"/>
                <w:lang w:val="en-US"/>
              </w:rPr>
            </w:pPr>
          </w:p>
        </w:tc>
      </w:tr>
      <w:tr w:rsidR="00406F80" w:rsidRPr="00B4698E" w14:paraId="4FC7F586" w14:textId="77777777" w:rsidTr="445E86B0">
        <w:trPr>
          <w:trHeight w:val="479"/>
          <w:jc w:val="center"/>
        </w:trPr>
        <w:tc>
          <w:tcPr>
            <w:tcW w:w="3046" w:type="dxa"/>
            <w:noWrap/>
            <w:vAlign w:val="center"/>
          </w:tcPr>
          <w:p w14:paraId="08A6327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Research Design and Method II</w:t>
            </w:r>
          </w:p>
        </w:tc>
        <w:tc>
          <w:tcPr>
            <w:tcW w:w="709" w:type="dxa"/>
            <w:noWrap/>
            <w:vAlign w:val="center"/>
          </w:tcPr>
          <w:p w14:paraId="04BBD82D"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T</w:t>
            </w:r>
          </w:p>
        </w:tc>
        <w:tc>
          <w:tcPr>
            <w:tcW w:w="787" w:type="dxa"/>
            <w:noWrap/>
            <w:vAlign w:val="center"/>
          </w:tcPr>
          <w:p w14:paraId="1B395AA4"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1" w:type="dxa"/>
            <w:noWrap/>
            <w:vAlign w:val="center"/>
          </w:tcPr>
          <w:p w14:paraId="0FB88EE5"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0" w:type="dxa"/>
            <w:noWrap/>
            <w:vAlign w:val="center"/>
          </w:tcPr>
          <w:p w14:paraId="141993D2"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37FF2AF7"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95" w:type="dxa"/>
            <w:vAlign w:val="center"/>
          </w:tcPr>
          <w:p w14:paraId="1B1FAE02"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Research Design and Method I</w:t>
            </w:r>
          </w:p>
        </w:tc>
      </w:tr>
      <w:tr w:rsidR="00406F80" w:rsidRPr="00B4698E" w14:paraId="718D4E35" w14:textId="77777777" w:rsidTr="445E86B0">
        <w:trPr>
          <w:trHeight w:val="480"/>
          <w:jc w:val="center"/>
        </w:trPr>
        <w:tc>
          <w:tcPr>
            <w:tcW w:w="3046" w:type="dxa"/>
            <w:noWrap/>
            <w:vAlign w:val="center"/>
          </w:tcPr>
          <w:p w14:paraId="0A50A300"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Research Design and Method III</w:t>
            </w:r>
          </w:p>
        </w:tc>
        <w:tc>
          <w:tcPr>
            <w:tcW w:w="709" w:type="dxa"/>
            <w:noWrap/>
            <w:vAlign w:val="center"/>
          </w:tcPr>
          <w:p w14:paraId="13C75F9F"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T</w:t>
            </w:r>
          </w:p>
        </w:tc>
        <w:tc>
          <w:tcPr>
            <w:tcW w:w="787" w:type="dxa"/>
            <w:noWrap/>
            <w:vAlign w:val="center"/>
          </w:tcPr>
          <w:p w14:paraId="0435653A"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1" w:type="dxa"/>
            <w:noWrap/>
            <w:vAlign w:val="center"/>
          </w:tcPr>
          <w:p w14:paraId="22F5E873"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0" w:type="dxa"/>
            <w:noWrap/>
            <w:vAlign w:val="center"/>
          </w:tcPr>
          <w:p w14:paraId="2E8F9B18"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171A35A4"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95" w:type="dxa"/>
            <w:vAlign w:val="center"/>
          </w:tcPr>
          <w:p w14:paraId="6FC976C6" w14:textId="77777777" w:rsidR="00406F80" w:rsidRPr="004107B9"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Research Design and Method II</w:t>
            </w:r>
          </w:p>
        </w:tc>
      </w:tr>
      <w:tr w:rsidR="00A71220" w:rsidRPr="00887993" w14:paraId="5DB99337" w14:textId="77777777" w:rsidTr="445E86B0">
        <w:trPr>
          <w:trHeight w:val="479"/>
          <w:jc w:val="center"/>
        </w:trPr>
        <w:tc>
          <w:tcPr>
            <w:tcW w:w="3046" w:type="dxa"/>
            <w:noWrap/>
            <w:vAlign w:val="center"/>
            <w:hideMark/>
          </w:tcPr>
          <w:p w14:paraId="683583A9" w14:textId="77777777" w:rsidR="00A71220" w:rsidRPr="004107B9" w:rsidRDefault="445E86B0" w:rsidP="445E86B0">
            <w:pPr>
              <w:jc w:val="center"/>
              <w:rPr>
                <w:rFonts w:ascii="AvantGarde Bk BT" w:hAnsi="AvantGarde Bk BT" w:cs="Arial"/>
                <w:b/>
                <w:bCs/>
                <w:sz w:val="20"/>
                <w:szCs w:val="20"/>
              </w:rPr>
            </w:pPr>
            <w:r w:rsidRPr="445E86B0">
              <w:rPr>
                <w:rFonts w:ascii="AvantGarde Bk BT" w:hAnsi="AvantGarde Bk BT" w:cs="Calibri"/>
                <w:b/>
                <w:bCs/>
                <w:sz w:val="20"/>
                <w:szCs w:val="20"/>
              </w:rPr>
              <w:t>Total</w:t>
            </w:r>
          </w:p>
        </w:tc>
        <w:tc>
          <w:tcPr>
            <w:tcW w:w="709" w:type="dxa"/>
            <w:noWrap/>
            <w:vAlign w:val="center"/>
            <w:hideMark/>
          </w:tcPr>
          <w:p w14:paraId="735B5D4E" w14:textId="77777777" w:rsidR="00A71220" w:rsidRPr="004107B9" w:rsidRDefault="00A71220" w:rsidP="00A71220">
            <w:pPr>
              <w:jc w:val="center"/>
              <w:rPr>
                <w:rFonts w:ascii="AvantGarde Bk BT" w:hAnsi="AvantGarde Bk BT" w:cs="Arial"/>
                <w:b/>
                <w:sz w:val="20"/>
                <w:szCs w:val="22"/>
                <w:u w:color="000000"/>
              </w:rPr>
            </w:pPr>
          </w:p>
        </w:tc>
        <w:tc>
          <w:tcPr>
            <w:tcW w:w="787" w:type="dxa"/>
            <w:noWrap/>
            <w:vAlign w:val="center"/>
          </w:tcPr>
          <w:p w14:paraId="6D78860C" w14:textId="77777777" w:rsidR="00A71220" w:rsidRPr="004107B9" w:rsidRDefault="445E86B0" w:rsidP="445E86B0">
            <w:pPr>
              <w:jc w:val="center"/>
              <w:rPr>
                <w:rFonts w:ascii="AvantGarde Bk BT" w:hAnsi="AvantGarde Bk BT"/>
                <w:b/>
                <w:bCs/>
                <w:sz w:val="20"/>
                <w:szCs w:val="20"/>
                <w:lang w:eastAsia="es-MX"/>
              </w:rPr>
            </w:pPr>
            <w:r w:rsidRPr="445E86B0">
              <w:rPr>
                <w:rFonts w:ascii="AvantGarde Bk BT" w:hAnsi="AvantGarde Bk BT"/>
                <w:b/>
                <w:bCs/>
                <w:sz w:val="20"/>
                <w:szCs w:val="20"/>
              </w:rPr>
              <w:t>384</w:t>
            </w:r>
          </w:p>
        </w:tc>
        <w:tc>
          <w:tcPr>
            <w:tcW w:w="851" w:type="dxa"/>
            <w:noWrap/>
            <w:vAlign w:val="center"/>
          </w:tcPr>
          <w:p w14:paraId="55C94191" w14:textId="77777777" w:rsidR="00A71220" w:rsidRPr="004107B9" w:rsidRDefault="445E86B0" w:rsidP="445E86B0">
            <w:pPr>
              <w:jc w:val="center"/>
              <w:rPr>
                <w:rFonts w:ascii="AvantGarde Bk BT" w:hAnsi="AvantGarde Bk BT"/>
                <w:b/>
                <w:bCs/>
                <w:sz w:val="20"/>
                <w:szCs w:val="20"/>
              </w:rPr>
            </w:pPr>
            <w:r w:rsidRPr="445E86B0">
              <w:rPr>
                <w:rFonts w:ascii="AvantGarde Bk BT" w:hAnsi="AvantGarde Bk BT"/>
                <w:b/>
                <w:bCs/>
                <w:sz w:val="20"/>
                <w:szCs w:val="20"/>
              </w:rPr>
              <w:t>352</w:t>
            </w:r>
          </w:p>
        </w:tc>
        <w:tc>
          <w:tcPr>
            <w:tcW w:w="850" w:type="dxa"/>
            <w:noWrap/>
            <w:vAlign w:val="center"/>
          </w:tcPr>
          <w:p w14:paraId="4D284BE4" w14:textId="77777777" w:rsidR="00A71220" w:rsidRPr="004107B9" w:rsidRDefault="445E86B0" w:rsidP="445E86B0">
            <w:pPr>
              <w:jc w:val="center"/>
              <w:rPr>
                <w:rFonts w:ascii="AvantGarde Bk BT" w:hAnsi="AvantGarde Bk BT"/>
                <w:b/>
                <w:bCs/>
                <w:sz w:val="20"/>
                <w:szCs w:val="20"/>
              </w:rPr>
            </w:pPr>
            <w:r w:rsidRPr="445E86B0">
              <w:rPr>
                <w:rFonts w:ascii="AvantGarde Bk BT" w:hAnsi="AvantGarde Bk BT"/>
                <w:b/>
                <w:bCs/>
                <w:sz w:val="20"/>
                <w:szCs w:val="20"/>
              </w:rPr>
              <w:t>736</w:t>
            </w:r>
          </w:p>
        </w:tc>
        <w:tc>
          <w:tcPr>
            <w:tcW w:w="993" w:type="dxa"/>
            <w:noWrap/>
            <w:vAlign w:val="center"/>
          </w:tcPr>
          <w:p w14:paraId="11AA5ADA" w14:textId="77777777" w:rsidR="00A71220" w:rsidRPr="004107B9" w:rsidRDefault="445E86B0" w:rsidP="445E86B0">
            <w:pPr>
              <w:jc w:val="center"/>
              <w:rPr>
                <w:rFonts w:ascii="AvantGarde Bk BT" w:hAnsi="AvantGarde Bk BT"/>
                <w:b/>
                <w:bCs/>
                <w:sz w:val="20"/>
                <w:szCs w:val="20"/>
              </w:rPr>
            </w:pPr>
            <w:r w:rsidRPr="445E86B0">
              <w:rPr>
                <w:rFonts w:ascii="AvantGarde Bk BT" w:hAnsi="AvantGarde Bk BT"/>
                <w:b/>
                <w:bCs/>
                <w:sz w:val="20"/>
                <w:szCs w:val="20"/>
              </w:rPr>
              <w:t>46</w:t>
            </w:r>
          </w:p>
        </w:tc>
        <w:tc>
          <w:tcPr>
            <w:tcW w:w="1995" w:type="dxa"/>
          </w:tcPr>
          <w:p w14:paraId="2561C39E" w14:textId="77777777" w:rsidR="00A71220" w:rsidRPr="004107B9" w:rsidRDefault="00A71220" w:rsidP="00A71220">
            <w:pPr>
              <w:jc w:val="center"/>
              <w:rPr>
                <w:rFonts w:ascii="AvantGarde Bk BT" w:hAnsi="AvantGarde Bk BT" w:cs="Arial"/>
                <w:sz w:val="20"/>
                <w:szCs w:val="22"/>
                <w:u w:color="000000"/>
              </w:rPr>
            </w:pPr>
          </w:p>
        </w:tc>
      </w:tr>
    </w:tbl>
    <w:p w14:paraId="2200DFDA" w14:textId="77777777" w:rsidR="00035AB8" w:rsidRPr="00887993" w:rsidRDefault="00035AB8" w:rsidP="00035AB8">
      <w:pPr>
        <w:jc w:val="center"/>
        <w:rPr>
          <w:rFonts w:ascii="AvantGarde Bk BT" w:hAnsi="AvantGarde Bk BT"/>
          <w:sz w:val="22"/>
          <w:szCs w:val="22"/>
        </w:rPr>
      </w:pPr>
    </w:p>
    <w:p w14:paraId="18D1F8D4" w14:textId="77777777" w:rsidR="00410D45" w:rsidRPr="00887993" w:rsidRDefault="00410D45" w:rsidP="00410D45">
      <w:pPr>
        <w:rPr>
          <w:rFonts w:ascii="AvantGarde Bk BT" w:hAnsi="AvantGarde Bk BT"/>
          <w:sz w:val="22"/>
          <w:szCs w:val="22"/>
        </w:rPr>
      </w:pPr>
    </w:p>
    <w:p w14:paraId="688820DC" w14:textId="77777777" w:rsidR="00AC093C" w:rsidRPr="001B0F31" w:rsidRDefault="00B44D28" w:rsidP="445E86B0">
      <w:pPr>
        <w:jc w:val="center"/>
        <w:rPr>
          <w:rFonts w:ascii="AvantGarde Bk BT" w:hAnsi="AvantGarde Bk BT"/>
          <w:b/>
          <w:bCs/>
          <w:sz w:val="20"/>
          <w:szCs w:val="20"/>
        </w:rPr>
      </w:pPr>
      <w:r w:rsidRPr="445E86B0">
        <w:rPr>
          <w:rFonts w:ascii="AvantGarde Bk BT" w:hAnsi="AvantGarde Bk BT"/>
          <w:sz w:val="22"/>
          <w:szCs w:val="22"/>
        </w:rPr>
        <w:br w:type="page"/>
      </w:r>
      <w:r w:rsidR="445E86B0" w:rsidRPr="445E86B0">
        <w:rPr>
          <w:rFonts w:ascii="AvantGarde Bk BT" w:hAnsi="AvantGarde Bk BT"/>
          <w:b/>
          <w:bCs/>
          <w:sz w:val="20"/>
          <w:szCs w:val="20"/>
        </w:rPr>
        <w:lastRenderedPageBreak/>
        <w:t>ÁREA DE FORMACIÓN BÁSICO PARTICULAR</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709"/>
        <w:gridCol w:w="787"/>
        <w:gridCol w:w="851"/>
        <w:gridCol w:w="850"/>
        <w:gridCol w:w="993"/>
        <w:gridCol w:w="1951"/>
      </w:tblGrid>
      <w:tr w:rsidR="003F11D2" w:rsidRPr="00887993" w14:paraId="18CE27DB" w14:textId="77777777" w:rsidTr="445E86B0">
        <w:trPr>
          <w:trHeight w:val="227"/>
          <w:jc w:val="center"/>
        </w:trPr>
        <w:tc>
          <w:tcPr>
            <w:tcW w:w="3119" w:type="dxa"/>
            <w:shd w:val="clear" w:color="auto" w:fill="auto"/>
            <w:noWrap/>
            <w:vAlign w:val="center"/>
            <w:hideMark/>
          </w:tcPr>
          <w:p w14:paraId="221F9FB0"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sz w:val="22"/>
                <w:szCs w:val="22"/>
              </w:rPr>
              <w:t xml:space="preserve">   </w:t>
            </w: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738F1766"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tcBorders>
              <w:bottom w:val="single" w:sz="4" w:space="0" w:color="auto"/>
            </w:tcBorders>
            <w:shd w:val="clear" w:color="auto" w:fill="auto"/>
            <w:noWrap/>
            <w:vAlign w:val="center"/>
            <w:hideMark/>
          </w:tcPr>
          <w:p w14:paraId="4EFB5310"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tcBorders>
              <w:bottom w:val="single" w:sz="4" w:space="0" w:color="auto"/>
            </w:tcBorders>
            <w:shd w:val="clear" w:color="auto" w:fill="auto"/>
            <w:noWrap/>
            <w:vAlign w:val="center"/>
            <w:hideMark/>
          </w:tcPr>
          <w:p w14:paraId="43CD1B83"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tcBorders>
              <w:bottom w:val="single" w:sz="4" w:space="0" w:color="auto"/>
            </w:tcBorders>
            <w:shd w:val="clear" w:color="auto" w:fill="auto"/>
            <w:noWrap/>
            <w:vAlign w:val="center"/>
            <w:hideMark/>
          </w:tcPr>
          <w:p w14:paraId="3B22E069"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tcBorders>
              <w:bottom w:val="single" w:sz="4" w:space="0" w:color="auto"/>
            </w:tcBorders>
            <w:shd w:val="clear" w:color="auto" w:fill="auto"/>
            <w:noWrap/>
            <w:vAlign w:val="center"/>
            <w:hideMark/>
          </w:tcPr>
          <w:p w14:paraId="605E5DA6"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951" w:type="dxa"/>
            <w:tcBorders>
              <w:bottom w:val="single" w:sz="4" w:space="0" w:color="auto"/>
            </w:tcBorders>
          </w:tcPr>
          <w:p w14:paraId="0CA273E4"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1B0F31" w:rsidRPr="00887993" w14:paraId="02E4F9C0" w14:textId="77777777" w:rsidTr="445E86B0">
        <w:trPr>
          <w:trHeight w:val="479"/>
          <w:jc w:val="center"/>
        </w:trPr>
        <w:tc>
          <w:tcPr>
            <w:tcW w:w="3119" w:type="dxa"/>
            <w:tcBorders>
              <w:top w:val="nil"/>
              <w:left w:val="single" w:sz="8" w:space="0" w:color="auto"/>
              <w:bottom w:val="single" w:sz="4" w:space="0" w:color="auto"/>
              <w:right w:val="single" w:sz="4" w:space="0" w:color="auto"/>
            </w:tcBorders>
            <w:noWrap/>
            <w:vAlign w:val="center"/>
          </w:tcPr>
          <w:p w14:paraId="72A2BAAB" w14:textId="77777777" w:rsidR="001B0F31" w:rsidRPr="00384925" w:rsidRDefault="445E86B0" w:rsidP="445E86B0">
            <w:pPr>
              <w:rPr>
                <w:rFonts w:ascii="AvantGarde Bk BT" w:hAnsi="AvantGarde Bk BT" w:cs="Arial"/>
                <w:sz w:val="20"/>
                <w:szCs w:val="20"/>
                <w:lang w:val="en-US"/>
              </w:rPr>
            </w:pPr>
            <w:r w:rsidRPr="445E86B0">
              <w:rPr>
                <w:rFonts w:ascii="AvantGarde Bk BT" w:hAnsi="AvantGarde Bk BT" w:cs="Arial"/>
                <w:sz w:val="20"/>
                <w:szCs w:val="20"/>
                <w:lang w:val="en-US"/>
              </w:rPr>
              <w:t>Transpacific Politics and Society</w:t>
            </w:r>
          </w:p>
        </w:tc>
        <w:tc>
          <w:tcPr>
            <w:tcW w:w="709" w:type="dxa"/>
            <w:noWrap/>
            <w:vAlign w:val="center"/>
          </w:tcPr>
          <w:p w14:paraId="6C39DC6B"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1443EF8A"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28138B19"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0F65033E"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0D1E9363"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51" w:type="dxa"/>
            <w:vAlign w:val="center"/>
          </w:tcPr>
          <w:p w14:paraId="3C9F31B1"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Global Politics and Society</w:t>
            </w:r>
          </w:p>
        </w:tc>
      </w:tr>
      <w:tr w:rsidR="001B0F31" w:rsidRPr="00887993" w14:paraId="756E063B" w14:textId="77777777" w:rsidTr="445E86B0">
        <w:trPr>
          <w:trHeight w:val="479"/>
          <w:jc w:val="center"/>
        </w:trPr>
        <w:tc>
          <w:tcPr>
            <w:tcW w:w="3119" w:type="dxa"/>
            <w:tcBorders>
              <w:top w:val="nil"/>
              <w:left w:val="single" w:sz="8" w:space="0" w:color="auto"/>
              <w:bottom w:val="single" w:sz="4" w:space="0" w:color="auto"/>
              <w:right w:val="single" w:sz="4" w:space="0" w:color="auto"/>
            </w:tcBorders>
            <w:noWrap/>
            <w:vAlign w:val="center"/>
          </w:tcPr>
          <w:p w14:paraId="6605EBEA" w14:textId="77777777" w:rsidR="001B0F31" w:rsidRPr="00384925" w:rsidRDefault="445E86B0" w:rsidP="445E86B0">
            <w:pPr>
              <w:rPr>
                <w:rFonts w:ascii="AvantGarde Bk BT" w:hAnsi="AvantGarde Bk BT" w:cs="Arial"/>
                <w:sz w:val="20"/>
                <w:szCs w:val="20"/>
                <w:lang w:val="en-US"/>
              </w:rPr>
            </w:pPr>
            <w:r w:rsidRPr="445E86B0">
              <w:rPr>
                <w:rFonts w:ascii="AvantGarde Bk BT" w:hAnsi="AvantGarde Bk BT" w:cs="Arial"/>
                <w:sz w:val="20"/>
                <w:szCs w:val="20"/>
                <w:lang w:val="en-US"/>
              </w:rPr>
              <w:t>Transpacific Security Relations</w:t>
            </w:r>
          </w:p>
        </w:tc>
        <w:tc>
          <w:tcPr>
            <w:tcW w:w="709" w:type="dxa"/>
            <w:noWrap/>
            <w:vAlign w:val="center"/>
          </w:tcPr>
          <w:p w14:paraId="428EDA3B"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2CDE7B1F"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4239359C"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29A7400C"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119DE1D9"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51" w:type="dxa"/>
            <w:vAlign w:val="center"/>
          </w:tcPr>
          <w:p w14:paraId="40986E4E" w14:textId="77777777" w:rsidR="001B0F31" w:rsidRPr="00384925" w:rsidRDefault="001B0F31" w:rsidP="001B0F31">
            <w:pPr>
              <w:jc w:val="center"/>
              <w:rPr>
                <w:rFonts w:ascii="AvantGarde Bk BT" w:hAnsi="AvantGarde Bk BT" w:cs="Arial"/>
                <w:sz w:val="20"/>
                <w:szCs w:val="18"/>
                <w:u w:color="000000"/>
                <w:lang w:val="en-US"/>
              </w:rPr>
            </w:pPr>
          </w:p>
        </w:tc>
      </w:tr>
      <w:tr w:rsidR="001B0F31" w:rsidRPr="00887993" w14:paraId="731F584A" w14:textId="77777777" w:rsidTr="445E86B0">
        <w:trPr>
          <w:trHeight w:val="479"/>
          <w:jc w:val="center"/>
        </w:trPr>
        <w:tc>
          <w:tcPr>
            <w:tcW w:w="3119" w:type="dxa"/>
            <w:tcBorders>
              <w:top w:val="nil"/>
              <w:left w:val="single" w:sz="8" w:space="0" w:color="auto"/>
              <w:bottom w:val="single" w:sz="4" w:space="0" w:color="auto"/>
              <w:right w:val="single" w:sz="4" w:space="0" w:color="auto"/>
            </w:tcBorders>
            <w:noWrap/>
            <w:vAlign w:val="center"/>
          </w:tcPr>
          <w:p w14:paraId="4D3C5E3E" w14:textId="77777777" w:rsidR="001B0F31" w:rsidRPr="00384925" w:rsidRDefault="445E86B0" w:rsidP="445E86B0">
            <w:pPr>
              <w:rPr>
                <w:rFonts w:ascii="AvantGarde Bk BT" w:hAnsi="AvantGarde Bk BT" w:cs="Arial"/>
                <w:sz w:val="20"/>
                <w:szCs w:val="20"/>
                <w:lang w:val="en-US"/>
              </w:rPr>
            </w:pPr>
            <w:r w:rsidRPr="445E86B0">
              <w:rPr>
                <w:rFonts w:ascii="AvantGarde Bk BT" w:hAnsi="AvantGarde Bk BT" w:cs="Arial"/>
                <w:sz w:val="20"/>
                <w:szCs w:val="20"/>
                <w:lang w:val="en-US"/>
              </w:rPr>
              <w:t>Transpacific Economic Relations</w:t>
            </w:r>
          </w:p>
        </w:tc>
        <w:tc>
          <w:tcPr>
            <w:tcW w:w="709" w:type="dxa"/>
            <w:noWrap/>
            <w:vAlign w:val="center"/>
          </w:tcPr>
          <w:p w14:paraId="16A4FB67"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77A2A6A5"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029FA9A2"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6FBD79B"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5F5A148E"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951" w:type="dxa"/>
            <w:vAlign w:val="center"/>
          </w:tcPr>
          <w:p w14:paraId="79387AC9" w14:textId="77777777" w:rsidR="001B0F31" w:rsidRPr="00384925"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Global Political Economy</w:t>
            </w:r>
          </w:p>
        </w:tc>
      </w:tr>
      <w:tr w:rsidR="001B0F31" w:rsidRPr="0079471F" w14:paraId="76E69610" w14:textId="77777777" w:rsidTr="445E86B0">
        <w:trPr>
          <w:trHeight w:val="479"/>
          <w:jc w:val="center"/>
        </w:trPr>
        <w:tc>
          <w:tcPr>
            <w:tcW w:w="3119" w:type="dxa"/>
            <w:noWrap/>
            <w:vAlign w:val="center"/>
            <w:hideMark/>
          </w:tcPr>
          <w:p w14:paraId="2B9172F5" w14:textId="77777777" w:rsidR="001B0F31" w:rsidRPr="00887993" w:rsidRDefault="445E86B0" w:rsidP="445E86B0">
            <w:pPr>
              <w:jc w:val="center"/>
              <w:rPr>
                <w:rFonts w:ascii="AvantGarde Bk BT" w:hAnsi="AvantGarde Bk BT" w:cs="Arial"/>
                <w:b/>
                <w:bCs/>
                <w:sz w:val="20"/>
                <w:szCs w:val="20"/>
              </w:rPr>
            </w:pPr>
            <w:r w:rsidRPr="445E86B0">
              <w:rPr>
                <w:rFonts w:ascii="AvantGarde Bk BT" w:hAnsi="AvantGarde Bk BT" w:cs="Calibri"/>
                <w:b/>
                <w:bCs/>
                <w:sz w:val="20"/>
                <w:szCs w:val="20"/>
              </w:rPr>
              <w:t>Total</w:t>
            </w:r>
          </w:p>
        </w:tc>
        <w:tc>
          <w:tcPr>
            <w:tcW w:w="709" w:type="dxa"/>
            <w:noWrap/>
            <w:vAlign w:val="center"/>
            <w:hideMark/>
          </w:tcPr>
          <w:p w14:paraId="1F31031C" w14:textId="77777777" w:rsidR="001B0F31" w:rsidRPr="00887993" w:rsidRDefault="001B0F31" w:rsidP="001B0F31">
            <w:pPr>
              <w:jc w:val="center"/>
              <w:rPr>
                <w:rFonts w:ascii="AvantGarde Bk BT" w:hAnsi="AvantGarde Bk BT" w:cs="Arial"/>
                <w:b/>
                <w:sz w:val="20"/>
                <w:szCs w:val="22"/>
                <w:u w:color="000000"/>
              </w:rPr>
            </w:pPr>
          </w:p>
        </w:tc>
        <w:tc>
          <w:tcPr>
            <w:tcW w:w="787" w:type="dxa"/>
            <w:tcBorders>
              <w:top w:val="single" w:sz="4" w:space="0" w:color="auto"/>
              <w:left w:val="single" w:sz="4" w:space="0" w:color="auto"/>
              <w:bottom w:val="single" w:sz="4" w:space="0" w:color="auto"/>
              <w:right w:val="single" w:sz="4" w:space="0" w:color="auto"/>
            </w:tcBorders>
            <w:noWrap/>
            <w:vAlign w:val="center"/>
          </w:tcPr>
          <w:p w14:paraId="79000E51" w14:textId="77777777" w:rsidR="001B0F31" w:rsidRPr="00887993" w:rsidRDefault="445E86B0" w:rsidP="445E86B0">
            <w:pPr>
              <w:jc w:val="center"/>
              <w:rPr>
                <w:rFonts w:ascii="AvantGarde Bk BT" w:hAnsi="AvantGarde Bk BT" w:cs="Arial"/>
                <w:b/>
                <w:bCs/>
                <w:sz w:val="20"/>
                <w:szCs w:val="20"/>
              </w:rPr>
            </w:pPr>
            <w:r w:rsidRPr="445E86B0">
              <w:rPr>
                <w:rFonts w:ascii="AvantGarde Bk BT" w:hAnsi="AvantGarde Bk BT" w:cs="Arial"/>
                <w:b/>
                <w:bCs/>
                <w:sz w:val="20"/>
                <w:szCs w:val="20"/>
              </w:rPr>
              <w:t>192</w:t>
            </w:r>
          </w:p>
        </w:tc>
        <w:tc>
          <w:tcPr>
            <w:tcW w:w="851" w:type="dxa"/>
            <w:tcBorders>
              <w:top w:val="single" w:sz="4" w:space="0" w:color="auto"/>
              <w:left w:val="single" w:sz="4" w:space="0" w:color="auto"/>
              <w:bottom w:val="single" w:sz="4" w:space="0" w:color="auto"/>
              <w:right w:val="single" w:sz="4" w:space="0" w:color="auto"/>
            </w:tcBorders>
            <w:noWrap/>
            <w:vAlign w:val="center"/>
          </w:tcPr>
          <w:p w14:paraId="7DFE36CE" w14:textId="77777777" w:rsidR="001B0F31" w:rsidRPr="00887993" w:rsidRDefault="445E86B0" w:rsidP="445E86B0">
            <w:pPr>
              <w:jc w:val="center"/>
              <w:rPr>
                <w:rFonts w:ascii="AvantGarde Bk BT" w:hAnsi="AvantGarde Bk BT" w:cs="Arial"/>
                <w:b/>
                <w:bCs/>
                <w:sz w:val="20"/>
                <w:szCs w:val="20"/>
              </w:rPr>
            </w:pPr>
            <w:r w:rsidRPr="445E86B0">
              <w:rPr>
                <w:rFonts w:ascii="AvantGarde Bk BT" w:hAnsi="AvantGarde Bk BT" w:cs="Arial"/>
                <w:b/>
                <w:bCs/>
                <w:sz w:val="20"/>
                <w:szCs w:val="20"/>
              </w:rPr>
              <w:t>96</w:t>
            </w:r>
          </w:p>
        </w:tc>
        <w:tc>
          <w:tcPr>
            <w:tcW w:w="850" w:type="dxa"/>
            <w:tcBorders>
              <w:top w:val="single" w:sz="4" w:space="0" w:color="auto"/>
              <w:left w:val="single" w:sz="4" w:space="0" w:color="auto"/>
              <w:bottom w:val="single" w:sz="4" w:space="0" w:color="auto"/>
              <w:right w:val="single" w:sz="4" w:space="0" w:color="auto"/>
            </w:tcBorders>
            <w:noWrap/>
            <w:vAlign w:val="center"/>
          </w:tcPr>
          <w:p w14:paraId="3B554FEF" w14:textId="77777777" w:rsidR="001B0F31" w:rsidRPr="00887993" w:rsidRDefault="445E86B0" w:rsidP="445E86B0">
            <w:pPr>
              <w:jc w:val="center"/>
              <w:rPr>
                <w:rFonts w:ascii="AvantGarde Bk BT" w:hAnsi="AvantGarde Bk BT" w:cs="Arial"/>
                <w:b/>
                <w:bCs/>
                <w:sz w:val="20"/>
                <w:szCs w:val="20"/>
              </w:rPr>
            </w:pPr>
            <w:r w:rsidRPr="445E86B0">
              <w:rPr>
                <w:rFonts w:ascii="AvantGarde Bk BT" w:hAnsi="AvantGarde Bk BT" w:cs="Arial"/>
                <w:b/>
                <w:bCs/>
                <w:sz w:val="20"/>
                <w:szCs w:val="20"/>
              </w:rPr>
              <w:t>288</w:t>
            </w:r>
          </w:p>
        </w:tc>
        <w:tc>
          <w:tcPr>
            <w:tcW w:w="993" w:type="dxa"/>
            <w:tcBorders>
              <w:top w:val="single" w:sz="4" w:space="0" w:color="auto"/>
              <w:left w:val="single" w:sz="4" w:space="0" w:color="auto"/>
              <w:bottom w:val="single" w:sz="4" w:space="0" w:color="auto"/>
              <w:right w:val="single" w:sz="4" w:space="0" w:color="auto"/>
            </w:tcBorders>
            <w:noWrap/>
            <w:vAlign w:val="center"/>
          </w:tcPr>
          <w:p w14:paraId="4FFA441B" w14:textId="77777777" w:rsidR="001B0F31" w:rsidRPr="0079471F" w:rsidRDefault="445E86B0" w:rsidP="445E86B0">
            <w:pPr>
              <w:jc w:val="center"/>
              <w:rPr>
                <w:rFonts w:ascii="AvantGarde Bk BT" w:hAnsi="AvantGarde Bk BT" w:cs="Arial"/>
                <w:b/>
                <w:bCs/>
                <w:sz w:val="20"/>
                <w:szCs w:val="20"/>
              </w:rPr>
            </w:pPr>
            <w:r w:rsidRPr="445E86B0">
              <w:rPr>
                <w:rFonts w:ascii="AvantGarde Bk BT" w:hAnsi="AvantGarde Bk BT" w:cs="Arial"/>
                <w:b/>
                <w:bCs/>
                <w:sz w:val="20"/>
                <w:szCs w:val="20"/>
              </w:rPr>
              <w:t>18</w:t>
            </w:r>
          </w:p>
        </w:tc>
        <w:tc>
          <w:tcPr>
            <w:tcW w:w="1951" w:type="dxa"/>
            <w:tcBorders>
              <w:top w:val="single" w:sz="4" w:space="0" w:color="auto"/>
              <w:left w:val="single" w:sz="4" w:space="0" w:color="auto"/>
              <w:bottom w:val="single" w:sz="4" w:space="0" w:color="auto"/>
              <w:right w:val="single" w:sz="4" w:space="0" w:color="auto"/>
            </w:tcBorders>
          </w:tcPr>
          <w:p w14:paraId="491284D0" w14:textId="77777777" w:rsidR="001B0F31" w:rsidRDefault="001B0F31" w:rsidP="001B0F31"/>
        </w:tc>
      </w:tr>
    </w:tbl>
    <w:p w14:paraId="42978ACC" w14:textId="77777777" w:rsidR="00771504" w:rsidRDefault="00AC093C" w:rsidP="00035AB8">
      <w:pPr>
        <w:rPr>
          <w:rFonts w:ascii="AvantGarde Bk BT" w:hAnsi="AvantGarde Bk BT"/>
          <w:sz w:val="22"/>
          <w:szCs w:val="22"/>
        </w:rPr>
      </w:pPr>
      <w:r>
        <w:rPr>
          <w:rFonts w:ascii="AvantGarde Bk BT" w:hAnsi="AvantGarde Bk BT"/>
          <w:sz w:val="22"/>
          <w:szCs w:val="22"/>
        </w:rPr>
        <w:t xml:space="preserve"> </w:t>
      </w:r>
    </w:p>
    <w:p w14:paraId="21ED2734" w14:textId="77777777" w:rsidR="001F5725" w:rsidRDefault="445E86B0" w:rsidP="445E86B0">
      <w:pPr>
        <w:jc w:val="center"/>
        <w:rPr>
          <w:rFonts w:ascii="AvantGarde Bk BT" w:hAnsi="AvantGarde Bk BT"/>
          <w:b/>
          <w:bCs/>
          <w:sz w:val="20"/>
          <w:szCs w:val="20"/>
        </w:rPr>
      </w:pPr>
      <w:r w:rsidRPr="445E86B0">
        <w:rPr>
          <w:rFonts w:ascii="AvantGarde Bk BT" w:hAnsi="AvantGarde Bk BT"/>
          <w:b/>
          <w:bCs/>
          <w:sz w:val="20"/>
          <w:szCs w:val="20"/>
        </w:rPr>
        <w:t>ÁREA DE FORMACIÓN ESPECIALIZANTE SELECTIVA</w:t>
      </w:r>
    </w:p>
    <w:p w14:paraId="14353BE4" w14:textId="77777777" w:rsidR="009B0E0D" w:rsidRDefault="009B0E0D" w:rsidP="001F5725">
      <w:pPr>
        <w:jc w:val="center"/>
        <w:rPr>
          <w:rFonts w:ascii="AvantGarde Bk BT" w:hAnsi="AvantGarde Bk BT"/>
          <w:b/>
          <w:sz w:val="20"/>
          <w:szCs w:val="20"/>
        </w:rPr>
      </w:pPr>
    </w:p>
    <w:p w14:paraId="7D26BC1A" w14:textId="77777777" w:rsidR="001376D2" w:rsidRPr="002B3D75" w:rsidRDefault="445E86B0" w:rsidP="445E86B0">
      <w:pPr>
        <w:rPr>
          <w:rFonts w:ascii="AvantGarde Bk BT" w:hAnsi="AvantGarde Bk BT"/>
          <w:b/>
          <w:bCs/>
          <w:sz w:val="20"/>
          <w:szCs w:val="20"/>
        </w:rPr>
      </w:pPr>
      <w:r w:rsidRPr="445E86B0">
        <w:rPr>
          <w:rFonts w:ascii="AvantGarde Bk BT" w:hAnsi="AvantGarde Bk BT"/>
          <w:b/>
          <w:bCs/>
          <w:sz w:val="20"/>
          <w:szCs w:val="20"/>
        </w:rPr>
        <w:t>Especialización en América del Norte</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8"/>
        <w:gridCol w:w="709"/>
        <w:gridCol w:w="787"/>
        <w:gridCol w:w="851"/>
        <w:gridCol w:w="850"/>
        <w:gridCol w:w="993"/>
        <w:gridCol w:w="1646"/>
      </w:tblGrid>
      <w:tr w:rsidR="003F11D2" w:rsidRPr="00455A31" w14:paraId="717FB6CB" w14:textId="77777777" w:rsidTr="445E86B0">
        <w:trPr>
          <w:trHeight w:val="227"/>
          <w:jc w:val="center"/>
        </w:trPr>
        <w:tc>
          <w:tcPr>
            <w:tcW w:w="3418" w:type="dxa"/>
            <w:shd w:val="clear" w:color="auto" w:fill="auto"/>
            <w:noWrap/>
            <w:vAlign w:val="center"/>
            <w:hideMark/>
          </w:tcPr>
          <w:p w14:paraId="53F1941F"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4B47D235"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tcBorders>
              <w:bottom w:val="single" w:sz="4" w:space="0" w:color="auto"/>
            </w:tcBorders>
            <w:shd w:val="clear" w:color="auto" w:fill="auto"/>
            <w:noWrap/>
            <w:vAlign w:val="center"/>
            <w:hideMark/>
          </w:tcPr>
          <w:p w14:paraId="5E1382CE"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tcBorders>
              <w:bottom w:val="single" w:sz="4" w:space="0" w:color="auto"/>
            </w:tcBorders>
            <w:shd w:val="clear" w:color="auto" w:fill="auto"/>
            <w:noWrap/>
            <w:vAlign w:val="center"/>
            <w:hideMark/>
          </w:tcPr>
          <w:p w14:paraId="48AAAE2E"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tcBorders>
              <w:bottom w:val="single" w:sz="4" w:space="0" w:color="auto"/>
            </w:tcBorders>
            <w:shd w:val="clear" w:color="auto" w:fill="auto"/>
            <w:noWrap/>
            <w:vAlign w:val="center"/>
            <w:hideMark/>
          </w:tcPr>
          <w:p w14:paraId="10891A33"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tcBorders>
              <w:bottom w:val="single" w:sz="4" w:space="0" w:color="auto"/>
            </w:tcBorders>
            <w:shd w:val="clear" w:color="auto" w:fill="auto"/>
            <w:noWrap/>
            <w:vAlign w:val="center"/>
            <w:hideMark/>
          </w:tcPr>
          <w:p w14:paraId="1C3C549E"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646" w:type="dxa"/>
            <w:tcBorders>
              <w:bottom w:val="single" w:sz="4" w:space="0" w:color="auto"/>
            </w:tcBorders>
          </w:tcPr>
          <w:p w14:paraId="3F5BD7B3" w14:textId="77777777" w:rsidR="003F11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BF2DD3" w:rsidRPr="00887993" w14:paraId="5F72059E"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6BF37DB4"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North American History, Culture, and Society</w:t>
            </w:r>
          </w:p>
        </w:tc>
        <w:tc>
          <w:tcPr>
            <w:tcW w:w="709" w:type="dxa"/>
            <w:noWrap/>
            <w:vAlign w:val="center"/>
          </w:tcPr>
          <w:p w14:paraId="264EEB40"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6F26E7CE"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1081BDD7"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32F6A918"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5BDBFAC5"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7690BD44" w14:textId="77777777" w:rsidR="00BF2DD3" w:rsidRPr="00284DC4" w:rsidRDefault="00BF2DD3" w:rsidP="00BF2DD3">
            <w:pPr>
              <w:jc w:val="center"/>
              <w:rPr>
                <w:rFonts w:ascii="AvantGarde Bk BT" w:hAnsi="AvantGarde Bk BT" w:cs="Arial"/>
                <w:sz w:val="20"/>
                <w:szCs w:val="18"/>
                <w:u w:color="000000"/>
                <w:lang w:val="en-US"/>
              </w:rPr>
            </w:pPr>
          </w:p>
        </w:tc>
      </w:tr>
      <w:tr w:rsidR="00BF2DD3" w:rsidRPr="00887993" w14:paraId="247DE502"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68BBB700"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North American Foreign Policy</w:t>
            </w:r>
          </w:p>
        </w:tc>
        <w:tc>
          <w:tcPr>
            <w:tcW w:w="709" w:type="dxa"/>
            <w:noWrap/>
            <w:vAlign w:val="center"/>
          </w:tcPr>
          <w:p w14:paraId="0A02CA42"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0BE92224"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1348A61D"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30161A1"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1D5D5979"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7C821823" w14:textId="77777777" w:rsidR="00BF2DD3" w:rsidRPr="00834543" w:rsidRDefault="445E86B0" w:rsidP="445E86B0">
            <w:pPr>
              <w:jc w:val="center"/>
              <w:rPr>
                <w:rFonts w:ascii="AvantGarde Bk BT" w:hAnsi="AvantGarde Bk BT" w:cs="Arial"/>
                <w:sz w:val="16"/>
                <w:szCs w:val="16"/>
                <w:lang w:val="en-US"/>
              </w:rPr>
            </w:pPr>
            <w:r w:rsidRPr="445E86B0">
              <w:rPr>
                <w:rFonts w:ascii="AvantGarde Bk BT" w:hAnsi="AvantGarde Bk BT" w:cs="Arial"/>
                <w:sz w:val="16"/>
                <w:szCs w:val="16"/>
                <w:lang w:val="en-US"/>
              </w:rPr>
              <w:t>Transpacific Politics and Society</w:t>
            </w:r>
          </w:p>
        </w:tc>
      </w:tr>
      <w:tr w:rsidR="00BF2DD3" w:rsidRPr="00887993" w14:paraId="70340021"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141E8511"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North American Contemporary Politics</w:t>
            </w:r>
          </w:p>
        </w:tc>
        <w:tc>
          <w:tcPr>
            <w:tcW w:w="709" w:type="dxa"/>
            <w:noWrap/>
            <w:vAlign w:val="center"/>
          </w:tcPr>
          <w:p w14:paraId="3EA0FAE2"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3A18B64C"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160BA7CF"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97C556A"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6A46F052"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204C0E68" w14:textId="77777777" w:rsidR="00BF2DD3" w:rsidRPr="00284DC4" w:rsidRDefault="00BF2DD3" w:rsidP="00BF2DD3">
            <w:pPr>
              <w:jc w:val="center"/>
              <w:rPr>
                <w:rFonts w:ascii="AvantGarde Bk BT" w:hAnsi="AvantGarde Bk BT" w:cs="Arial"/>
                <w:sz w:val="20"/>
                <w:szCs w:val="18"/>
                <w:u w:color="000000"/>
                <w:lang w:val="en-US"/>
              </w:rPr>
            </w:pPr>
          </w:p>
        </w:tc>
      </w:tr>
      <w:tr w:rsidR="00BF2DD3" w:rsidRPr="00887993" w14:paraId="15720428" w14:textId="77777777" w:rsidTr="445E86B0">
        <w:trPr>
          <w:trHeight w:val="480"/>
          <w:jc w:val="center"/>
        </w:trPr>
        <w:tc>
          <w:tcPr>
            <w:tcW w:w="3418" w:type="dxa"/>
            <w:tcBorders>
              <w:top w:val="nil"/>
              <w:left w:val="single" w:sz="8" w:space="0" w:color="auto"/>
              <w:bottom w:val="single" w:sz="4" w:space="0" w:color="auto"/>
              <w:right w:val="single" w:sz="4" w:space="0" w:color="auto"/>
            </w:tcBorders>
            <w:noWrap/>
            <w:vAlign w:val="center"/>
          </w:tcPr>
          <w:p w14:paraId="147725BE"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North American Economy</w:t>
            </w:r>
          </w:p>
        </w:tc>
        <w:tc>
          <w:tcPr>
            <w:tcW w:w="709" w:type="dxa"/>
            <w:noWrap/>
            <w:vAlign w:val="center"/>
          </w:tcPr>
          <w:p w14:paraId="4F18B782"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1F2DC42B"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01F48C09"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38917898"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2EF7F877" w14:textId="77777777" w:rsidR="00BF2DD3" w:rsidRPr="00284DC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72168F6E" w14:textId="77777777" w:rsidR="00BF2DD3" w:rsidRPr="00834543" w:rsidRDefault="445E86B0" w:rsidP="445E86B0">
            <w:pPr>
              <w:jc w:val="center"/>
              <w:rPr>
                <w:rFonts w:ascii="AvantGarde Bk BT" w:hAnsi="AvantGarde Bk BT" w:cs="Arial"/>
                <w:sz w:val="16"/>
                <w:szCs w:val="16"/>
                <w:lang w:val="en-US"/>
              </w:rPr>
            </w:pPr>
            <w:r w:rsidRPr="445E86B0">
              <w:rPr>
                <w:rFonts w:ascii="AvantGarde Bk BT" w:hAnsi="AvantGarde Bk BT" w:cs="Arial"/>
                <w:sz w:val="16"/>
                <w:szCs w:val="16"/>
                <w:lang w:val="en-US"/>
              </w:rPr>
              <w:t>Transpacific Economic Relations</w:t>
            </w:r>
          </w:p>
        </w:tc>
      </w:tr>
    </w:tbl>
    <w:p w14:paraId="5ABF82FD" w14:textId="77777777" w:rsidR="00844548" w:rsidRDefault="00844548" w:rsidP="001F5725">
      <w:pPr>
        <w:rPr>
          <w:rFonts w:ascii="AvantGarde Bk BT" w:hAnsi="AvantGarde Bk BT"/>
          <w:sz w:val="22"/>
          <w:szCs w:val="22"/>
        </w:rPr>
      </w:pPr>
    </w:p>
    <w:p w14:paraId="1FFE3CDB" w14:textId="77777777" w:rsidR="009B0E0D" w:rsidRPr="002B3D75" w:rsidRDefault="445E86B0" w:rsidP="445E86B0">
      <w:pPr>
        <w:rPr>
          <w:rFonts w:ascii="AvantGarde Bk BT" w:hAnsi="AvantGarde Bk BT"/>
          <w:b/>
          <w:bCs/>
          <w:sz w:val="20"/>
          <w:szCs w:val="20"/>
        </w:rPr>
      </w:pPr>
      <w:r w:rsidRPr="445E86B0">
        <w:rPr>
          <w:rFonts w:ascii="AvantGarde Bk BT" w:hAnsi="AvantGarde Bk BT"/>
          <w:b/>
          <w:bCs/>
          <w:sz w:val="20"/>
          <w:szCs w:val="20"/>
        </w:rPr>
        <w:t>Especialización en China</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8"/>
        <w:gridCol w:w="709"/>
        <w:gridCol w:w="787"/>
        <w:gridCol w:w="851"/>
        <w:gridCol w:w="850"/>
        <w:gridCol w:w="993"/>
        <w:gridCol w:w="1646"/>
      </w:tblGrid>
      <w:tr w:rsidR="001376D2" w:rsidRPr="00455A31" w14:paraId="19C6752B" w14:textId="77777777" w:rsidTr="445E86B0">
        <w:trPr>
          <w:trHeight w:val="227"/>
          <w:jc w:val="center"/>
        </w:trPr>
        <w:tc>
          <w:tcPr>
            <w:tcW w:w="3418" w:type="dxa"/>
            <w:shd w:val="clear" w:color="auto" w:fill="auto"/>
            <w:noWrap/>
            <w:vAlign w:val="center"/>
            <w:hideMark/>
          </w:tcPr>
          <w:p w14:paraId="0AF3185C" w14:textId="77777777" w:rsidR="001376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054287B5" w14:textId="77777777" w:rsidR="001376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tcBorders>
              <w:bottom w:val="single" w:sz="4" w:space="0" w:color="auto"/>
            </w:tcBorders>
            <w:shd w:val="clear" w:color="auto" w:fill="auto"/>
            <w:noWrap/>
            <w:vAlign w:val="center"/>
            <w:hideMark/>
          </w:tcPr>
          <w:p w14:paraId="300A1B4D" w14:textId="77777777" w:rsidR="001376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tcBorders>
              <w:bottom w:val="single" w:sz="4" w:space="0" w:color="auto"/>
            </w:tcBorders>
            <w:shd w:val="clear" w:color="auto" w:fill="auto"/>
            <w:noWrap/>
            <w:vAlign w:val="center"/>
            <w:hideMark/>
          </w:tcPr>
          <w:p w14:paraId="687E507A" w14:textId="77777777" w:rsidR="001376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tcBorders>
              <w:bottom w:val="single" w:sz="4" w:space="0" w:color="auto"/>
            </w:tcBorders>
            <w:shd w:val="clear" w:color="auto" w:fill="auto"/>
            <w:noWrap/>
            <w:vAlign w:val="center"/>
            <w:hideMark/>
          </w:tcPr>
          <w:p w14:paraId="4B078DB6" w14:textId="77777777" w:rsidR="001376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tcBorders>
              <w:bottom w:val="single" w:sz="4" w:space="0" w:color="auto"/>
            </w:tcBorders>
            <w:shd w:val="clear" w:color="auto" w:fill="auto"/>
            <w:noWrap/>
            <w:vAlign w:val="center"/>
            <w:hideMark/>
          </w:tcPr>
          <w:p w14:paraId="5F795529" w14:textId="77777777" w:rsidR="001376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646" w:type="dxa"/>
            <w:tcBorders>
              <w:bottom w:val="single" w:sz="4" w:space="0" w:color="auto"/>
            </w:tcBorders>
          </w:tcPr>
          <w:p w14:paraId="596986D6" w14:textId="77777777" w:rsidR="001376D2"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C71754" w:rsidRPr="00887993" w14:paraId="24949FCE"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59DBD3CB"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Chinese History, Culture, and Society</w:t>
            </w:r>
          </w:p>
        </w:tc>
        <w:tc>
          <w:tcPr>
            <w:tcW w:w="709" w:type="dxa"/>
            <w:noWrap/>
            <w:vAlign w:val="center"/>
          </w:tcPr>
          <w:p w14:paraId="17EA5CF2"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084C19C0"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69DE15FD"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E7E5529"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36943AA6"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4EC5BA11" w14:textId="77777777" w:rsidR="00C71754" w:rsidRPr="00C71754" w:rsidRDefault="00C71754" w:rsidP="00C71754">
            <w:pPr>
              <w:jc w:val="center"/>
              <w:rPr>
                <w:rFonts w:ascii="AvantGarde Bk BT" w:hAnsi="AvantGarde Bk BT" w:cs="Arial"/>
                <w:sz w:val="20"/>
                <w:szCs w:val="18"/>
                <w:u w:color="000000"/>
                <w:lang w:val="en-US"/>
              </w:rPr>
            </w:pPr>
          </w:p>
        </w:tc>
      </w:tr>
      <w:tr w:rsidR="00C71754" w:rsidRPr="00887993" w14:paraId="6DDF82AC"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348C291D"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Chinese Foreign Policy</w:t>
            </w:r>
          </w:p>
        </w:tc>
        <w:tc>
          <w:tcPr>
            <w:tcW w:w="709" w:type="dxa"/>
            <w:noWrap/>
            <w:vAlign w:val="center"/>
          </w:tcPr>
          <w:p w14:paraId="51E81F50"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62239E51"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29502FE4"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65F5B033"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01AC8D62"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tcPr>
          <w:p w14:paraId="0602DCD8" w14:textId="77777777" w:rsidR="00C71754" w:rsidRPr="00834543" w:rsidRDefault="445E86B0" w:rsidP="445E86B0">
            <w:pPr>
              <w:jc w:val="center"/>
              <w:rPr>
                <w:rFonts w:ascii="AvantGarde Bk BT" w:hAnsi="AvantGarde Bk BT"/>
                <w:sz w:val="16"/>
                <w:szCs w:val="16"/>
              </w:rPr>
            </w:pPr>
            <w:r w:rsidRPr="445E86B0">
              <w:rPr>
                <w:rFonts w:ascii="AvantGarde Bk BT" w:hAnsi="AvantGarde Bk BT" w:cs="Arial"/>
                <w:sz w:val="16"/>
                <w:szCs w:val="16"/>
                <w:lang w:val="en-US"/>
              </w:rPr>
              <w:t>Transpacific Politics and Society</w:t>
            </w:r>
          </w:p>
        </w:tc>
      </w:tr>
      <w:tr w:rsidR="00C71754" w:rsidRPr="00887993" w14:paraId="59B4E3A6"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7C0A9818"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Chinese Contemporary Politics</w:t>
            </w:r>
          </w:p>
        </w:tc>
        <w:tc>
          <w:tcPr>
            <w:tcW w:w="709" w:type="dxa"/>
            <w:noWrap/>
            <w:vAlign w:val="center"/>
          </w:tcPr>
          <w:p w14:paraId="63DDF195"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3CAE369A"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49C313B"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6BEC6C69"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39C3BE89"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tcPr>
          <w:p w14:paraId="17EC3AD3" w14:textId="77777777" w:rsidR="00C71754" w:rsidRPr="00834543" w:rsidRDefault="445E86B0" w:rsidP="445E86B0">
            <w:pPr>
              <w:jc w:val="center"/>
              <w:rPr>
                <w:rFonts w:ascii="AvantGarde Bk BT" w:hAnsi="AvantGarde Bk BT"/>
                <w:sz w:val="16"/>
                <w:szCs w:val="16"/>
              </w:rPr>
            </w:pPr>
            <w:r w:rsidRPr="445E86B0">
              <w:rPr>
                <w:rFonts w:ascii="AvantGarde Bk BT" w:hAnsi="AvantGarde Bk BT" w:cs="Arial"/>
                <w:sz w:val="16"/>
                <w:szCs w:val="16"/>
                <w:lang w:val="en-US"/>
              </w:rPr>
              <w:t>Transpacific Politics and Society</w:t>
            </w:r>
          </w:p>
        </w:tc>
      </w:tr>
      <w:tr w:rsidR="00C71754" w:rsidRPr="00887993" w14:paraId="31299F26" w14:textId="77777777" w:rsidTr="445E86B0">
        <w:trPr>
          <w:trHeight w:val="479"/>
          <w:jc w:val="center"/>
        </w:trPr>
        <w:tc>
          <w:tcPr>
            <w:tcW w:w="3418" w:type="dxa"/>
            <w:tcBorders>
              <w:top w:val="nil"/>
              <w:left w:val="single" w:sz="8" w:space="0" w:color="auto"/>
              <w:bottom w:val="single" w:sz="4" w:space="0" w:color="auto"/>
              <w:right w:val="single" w:sz="4" w:space="0" w:color="auto"/>
            </w:tcBorders>
            <w:noWrap/>
            <w:vAlign w:val="center"/>
          </w:tcPr>
          <w:p w14:paraId="734A6941"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Chinese Economy</w:t>
            </w:r>
          </w:p>
        </w:tc>
        <w:tc>
          <w:tcPr>
            <w:tcW w:w="709" w:type="dxa"/>
            <w:noWrap/>
            <w:vAlign w:val="center"/>
          </w:tcPr>
          <w:p w14:paraId="593AEC76"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126A411D"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73F906E"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4029E4D4"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2BA03496" w14:textId="77777777" w:rsidR="00C71754" w:rsidRPr="00C71754"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73996D2B" w14:textId="77777777" w:rsidR="00C71754" w:rsidRPr="00834543" w:rsidRDefault="445E86B0" w:rsidP="445E86B0">
            <w:pPr>
              <w:jc w:val="center"/>
              <w:rPr>
                <w:rFonts w:ascii="AvantGarde Bk BT" w:hAnsi="AvantGarde Bk BT" w:cs="Arial"/>
                <w:sz w:val="16"/>
                <w:szCs w:val="16"/>
                <w:lang w:val="en-US"/>
              </w:rPr>
            </w:pPr>
            <w:r w:rsidRPr="445E86B0">
              <w:rPr>
                <w:rFonts w:ascii="AvantGarde Bk BT" w:hAnsi="AvantGarde Bk BT" w:cs="Arial"/>
                <w:sz w:val="16"/>
                <w:szCs w:val="16"/>
                <w:lang w:val="en-US"/>
              </w:rPr>
              <w:t>Transpacific Economic Relations</w:t>
            </w:r>
          </w:p>
        </w:tc>
      </w:tr>
    </w:tbl>
    <w:p w14:paraId="5A9F6122" w14:textId="77777777" w:rsidR="001376D2" w:rsidRPr="00887993" w:rsidRDefault="001376D2" w:rsidP="001F5725">
      <w:pPr>
        <w:rPr>
          <w:rFonts w:ascii="AvantGarde Bk BT" w:hAnsi="AvantGarde Bk BT"/>
          <w:sz w:val="22"/>
          <w:szCs w:val="22"/>
        </w:rPr>
      </w:pPr>
    </w:p>
    <w:p w14:paraId="3CA220F8" w14:textId="77777777" w:rsidR="009B0E0D" w:rsidRPr="002B3D75" w:rsidRDefault="00882C20" w:rsidP="445E86B0">
      <w:pPr>
        <w:rPr>
          <w:rFonts w:ascii="AvantGarde Bk BT" w:hAnsi="AvantGarde Bk BT"/>
          <w:b/>
          <w:bCs/>
          <w:sz w:val="20"/>
          <w:szCs w:val="20"/>
        </w:rPr>
      </w:pPr>
      <w:r w:rsidRPr="445E86B0">
        <w:rPr>
          <w:rFonts w:ascii="AvantGarde Bk BT" w:hAnsi="AvantGarde Bk BT"/>
          <w:sz w:val="22"/>
          <w:szCs w:val="22"/>
        </w:rPr>
        <w:br w:type="page"/>
      </w:r>
      <w:r w:rsidR="445E86B0" w:rsidRPr="445E86B0">
        <w:rPr>
          <w:rFonts w:ascii="AvantGarde Bk BT" w:hAnsi="AvantGarde Bk BT"/>
          <w:b/>
          <w:bCs/>
          <w:sz w:val="20"/>
          <w:szCs w:val="20"/>
        </w:rPr>
        <w:lastRenderedPageBreak/>
        <w:t>Especialización en Japón</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0"/>
        <w:gridCol w:w="709"/>
        <w:gridCol w:w="787"/>
        <w:gridCol w:w="851"/>
        <w:gridCol w:w="850"/>
        <w:gridCol w:w="993"/>
        <w:gridCol w:w="1646"/>
      </w:tblGrid>
      <w:tr w:rsidR="009B0E0D" w:rsidRPr="00455A31" w14:paraId="54E7B59C" w14:textId="77777777" w:rsidTr="445E86B0">
        <w:trPr>
          <w:trHeight w:val="227"/>
          <w:jc w:val="center"/>
        </w:trPr>
        <w:tc>
          <w:tcPr>
            <w:tcW w:w="3410" w:type="dxa"/>
            <w:shd w:val="clear" w:color="auto" w:fill="auto"/>
            <w:noWrap/>
            <w:vAlign w:val="center"/>
            <w:hideMark/>
          </w:tcPr>
          <w:p w14:paraId="106B1C87" w14:textId="77777777" w:rsidR="009B0E0D"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0861B176" w14:textId="77777777" w:rsidR="009B0E0D"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tcBorders>
              <w:bottom w:val="single" w:sz="4" w:space="0" w:color="auto"/>
            </w:tcBorders>
            <w:shd w:val="clear" w:color="auto" w:fill="auto"/>
            <w:noWrap/>
            <w:vAlign w:val="center"/>
            <w:hideMark/>
          </w:tcPr>
          <w:p w14:paraId="0D25EA68" w14:textId="77777777" w:rsidR="009B0E0D"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tcBorders>
              <w:bottom w:val="single" w:sz="4" w:space="0" w:color="auto"/>
            </w:tcBorders>
            <w:shd w:val="clear" w:color="auto" w:fill="auto"/>
            <w:noWrap/>
            <w:vAlign w:val="center"/>
            <w:hideMark/>
          </w:tcPr>
          <w:p w14:paraId="2A990FC0" w14:textId="77777777" w:rsidR="009B0E0D"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tcBorders>
              <w:bottom w:val="single" w:sz="4" w:space="0" w:color="auto"/>
            </w:tcBorders>
            <w:shd w:val="clear" w:color="auto" w:fill="auto"/>
            <w:noWrap/>
            <w:vAlign w:val="center"/>
            <w:hideMark/>
          </w:tcPr>
          <w:p w14:paraId="509A6258" w14:textId="77777777" w:rsidR="009B0E0D"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tcBorders>
              <w:bottom w:val="single" w:sz="4" w:space="0" w:color="auto"/>
            </w:tcBorders>
            <w:shd w:val="clear" w:color="auto" w:fill="auto"/>
            <w:noWrap/>
            <w:vAlign w:val="center"/>
            <w:hideMark/>
          </w:tcPr>
          <w:p w14:paraId="68998984" w14:textId="77777777" w:rsidR="009B0E0D"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646" w:type="dxa"/>
            <w:tcBorders>
              <w:bottom w:val="single" w:sz="4" w:space="0" w:color="auto"/>
            </w:tcBorders>
          </w:tcPr>
          <w:p w14:paraId="332ED1F7" w14:textId="77777777" w:rsidR="009B0E0D" w:rsidRPr="00455A31"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9B0E0D" w:rsidRPr="00887993" w14:paraId="4AB1F5EB" w14:textId="77777777" w:rsidTr="445E86B0">
        <w:trPr>
          <w:trHeight w:val="479"/>
          <w:jc w:val="center"/>
        </w:trPr>
        <w:tc>
          <w:tcPr>
            <w:tcW w:w="3410" w:type="dxa"/>
            <w:tcBorders>
              <w:top w:val="nil"/>
              <w:left w:val="single" w:sz="8" w:space="0" w:color="auto"/>
              <w:bottom w:val="single" w:sz="4" w:space="0" w:color="auto"/>
              <w:right w:val="single" w:sz="4" w:space="0" w:color="auto"/>
            </w:tcBorders>
            <w:noWrap/>
            <w:vAlign w:val="center"/>
          </w:tcPr>
          <w:p w14:paraId="7A6BCF59"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Japanese History, Culture, and Society</w:t>
            </w:r>
          </w:p>
        </w:tc>
        <w:tc>
          <w:tcPr>
            <w:tcW w:w="709" w:type="dxa"/>
            <w:noWrap/>
            <w:vAlign w:val="center"/>
          </w:tcPr>
          <w:p w14:paraId="202E701E"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789BE4AB"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6AE0CF6"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33D0C4F7"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09468AFA"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7F3FAADC" w14:textId="77777777" w:rsidR="009B0E0D" w:rsidRPr="00C71754" w:rsidRDefault="009B0E0D" w:rsidP="009B0E0D">
            <w:pPr>
              <w:jc w:val="center"/>
              <w:rPr>
                <w:rFonts w:ascii="AvantGarde Bk BT" w:hAnsi="AvantGarde Bk BT" w:cs="Arial"/>
                <w:sz w:val="20"/>
                <w:szCs w:val="18"/>
                <w:u w:color="000000"/>
                <w:lang w:val="en-US"/>
              </w:rPr>
            </w:pPr>
          </w:p>
        </w:tc>
      </w:tr>
      <w:tr w:rsidR="009B0E0D" w:rsidRPr="00887993" w14:paraId="565537A6" w14:textId="77777777" w:rsidTr="445E86B0">
        <w:trPr>
          <w:trHeight w:val="479"/>
          <w:jc w:val="center"/>
        </w:trPr>
        <w:tc>
          <w:tcPr>
            <w:tcW w:w="3410" w:type="dxa"/>
            <w:tcBorders>
              <w:top w:val="nil"/>
              <w:left w:val="single" w:sz="8" w:space="0" w:color="auto"/>
              <w:bottom w:val="single" w:sz="4" w:space="0" w:color="auto"/>
              <w:right w:val="single" w:sz="4" w:space="0" w:color="auto"/>
            </w:tcBorders>
            <w:noWrap/>
            <w:vAlign w:val="center"/>
          </w:tcPr>
          <w:p w14:paraId="6C73B861"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Japanese Foreign Policy</w:t>
            </w:r>
          </w:p>
        </w:tc>
        <w:tc>
          <w:tcPr>
            <w:tcW w:w="709" w:type="dxa"/>
            <w:noWrap/>
            <w:vAlign w:val="center"/>
          </w:tcPr>
          <w:p w14:paraId="67299C20"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22CB1E8F"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64CD559A"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38A83364"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20181542"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tcPr>
          <w:p w14:paraId="7FFE221E" w14:textId="77777777" w:rsidR="009B0E0D" w:rsidRPr="00834543" w:rsidRDefault="445E86B0" w:rsidP="445E86B0">
            <w:pPr>
              <w:jc w:val="center"/>
              <w:rPr>
                <w:rFonts w:ascii="AvantGarde Bk BT" w:hAnsi="AvantGarde Bk BT"/>
                <w:sz w:val="16"/>
                <w:szCs w:val="16"/>
              </w:rPr>
            </w:pPr>
            <w:r w:rsidRPr="445E86B0">
              <w:rPr>
                <w:rFonts w:ascii="AvantGarde Bk BT" w:hAnsi="AvantGarde Bk BT" w:cs="Arial"/>
                <w:sz w:val="16"/>
                <w:szCs w:val="16"/>
                <w:lang w:val="en-US"/>
              </w:rPr>
              <w:t>Transpacific Politics and Society</w:t>
            </w:r>
          </w:p>
        </w:tc>
      </w:tr>
      <w:tr w:rsidR="009B0E0D" w:rsidRPr="00887993" w14:paraId="57227A99" w14:textId="77777777" w:rsidTr="445E86B0">
        <w:trPr>
          <w:trHeight w:val="479"/>
          <w:jc w:val="center"/>
        </w:trPr>
        <w:tc>
          <w:tcPr>
            <w:tcW w:w="3410" w:type="dxa"/>
            <w:tcBorders>
              <w:top w:val="nil"/>
              <w:left w:val="single" w:sz="8" w:space="0" w:color="auto"/>
              <w:bottom w:val="single" w:sz="4" w:space="0" w:color="auto"/>
              <w:right w:val="single" w:sz="4" w:space="0" w:color="auto"/>
            </w:tcBorders>
            <w:noWrap/>
            <w:vAlign w:val="center"/>
          </w:tcPr>
          <w:p w14:paraId="7693ACBB"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Japanese Contemporary Politics</w:t>
            </w:r>
          </w:p>
        </w:tc>
        <w:tc>
          <w:tcPr>
            <w:tcW w:w="709" w:type="dxa"/>
            <w:noWrap/>
            <w:vAlign w:val="center"/>
          </w:tcPr>
          <w:p w14:paraId="254368B3"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2429F989"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578629A2"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2DB59DD8"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08EBF487"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tcPr>
          <w:p w14:paraId="5E4EB224" w14:textId="77777777" w:rsidR="009B0E0D" w:rsidRPr="00834543" w:rsidRDefault="445E86B0" w:rsidP="445E86B0">
            <w:pPr>
              <w:jc w:val="center"/>
              <w:rPr>
                <w:rFonts w:ascii="AvantGarde Bk BT" w:hAnsi="AvantGarde Bk BT"/>
                <w:sz w:val="16"/>
                <w:szCs w:val="16"/>
              </w:rPr>
            </w:pPr>
            <w:r w:rsidRPr="445E86B0">
              <w:rPr>
                <w:rFonts w:ascii="AvantGarde Bk BT" w:hAnsi="AvantGarde Bk BT" w:cs="Arial"/>
                <w:sz w:val="16"/>
                <w:szCs w:val="16"/>
                <w:lang w:val="en-US"/>
              </w:rPr>
              <w:t>Transpacific Politics and Society</w:t>
            </w:r>
          </w:p>
        </w:tc>
      </w:tr>
      <w:tr w:rsidR="009B0E0D" w:rsidRPr="00887993" w14:paraId="07843D2F" w14:textId="77777777" w:rsidTr="445E86B0">
        <w:trPr>
          <w:trHeight w:val="479"/>
          <w:jc w:val="center"/>
        </w:trPr>
        <w:tc>
          <w:tcPr>
            <w:tcW w:w="3410" w:type="dxa"/>
            <w:tcBorders>
              <w:top w:val="nil"/>
              <w:left w:val="single" w:sz="8" w:space="0" w:color="auto"/>
              <w:bottom w:val="single" w:sz="4" w:space="0" w:color="auto"/>
              <w:right w:val="single" w:sz="4" w:space="0" w:color="auto"/>
            </w:tcBorders>
            <w:noWrap/>
            <w:vAlign w:val="center"/>
          </w:tcPr>
          <w:p w14:paraId="6CAE0EEB"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Japanese Economy</w:t>
            </w:r>
          </w:p>
        </w:tc>
        <w:tc>
          <w:tcPr>
            <w:tcW w:w="709" w:type="dxa"/>
            <w:noWrap/>
            <w:vAlign w:val="center"/>
          </w:tcPr>
          <w:p w14:paraId="110DFA97"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C</w:t>
            </w:r>
          </w:p>
        </w:tc>
        <w:tc>
          <w:tcPr>
            <w:tcW w:w="787" w:type="dxa"/>
            <w:noWrap/>
            <w:vAlign w:val="center"/>
          </w:tcPr>
          <w:p w14:paraId="714170DA"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DA12B61"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4C8EF93E"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51718858" w14:textId="77777777" w:rsidR="009B0E0D" w:rsidRPr="009B0E0D"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46" w:type="dxa"/>
            <w:vAlign w:val="center"/>
          </w:tcPr>
          <w:p w14:paraId="13438F3D" w14:textId="77777777" w:rsidR="009B0E0D" w:rsidRPr="00834543" w:rsidRDefault="445E86B0" w:rsidP="445E86B0">
            <w:pPr>
              <w:jc w:val="center"/>
              <w:rPr>
                <w:rFonts w:ascii="AvantGarde Bk BT" w:hAnsi="AvantGarde Bk BT" w:cs="Arial"/>
                <w:sz w:val="16"/>
                <w:szCs w:val="16"/>
                <w:lang w:val="en-US"/>
              </w:rPr>
            </w:pPr>
            <w:r w:rsidRPr="445E86B0">
              <w:rPr>
                <w:rFonts w:ascii="AvantGarde Bk BT" w:hAnsi="AvantGarde Bk BT" w:cs="Arial"/>
                <w:sz w:val="16"/>
                <w:szCs w:val="16"/>
                <w:lang w:val="en-US"/>
              </w:rPr>
              <w:t>Transpacific Economic Relations</w:t>
            </w:r>
          </w:p>
        </w:tc>
      </w:tr>
    </w:tbl>
    <w:p w14:paraId="5414AD15" w14:textId="77777777" w:rsidR="00080E68" w:rsidRDefault="00080E68" w:rsidP="001F5725">
      <w:pPr>
        <w:rPr>
          <w:rFonts w:ascii="AvantGarde Bk BT" w:hAnsi="AvantGarde Bk BT"/>
          <w:sz w:val="22"/>
          <w:szCs w:val="22"/>
        </w:rPr>
      </w:pPr>
    </w:p>
    <w:p w14:paraId="416D5F44" w14:textId="77777777" w:rsidR="00AE50CE" w:rsidRDefault="445E86B0" w:rsidP="445E86B0">
      <w:pPr>
        <w:jc w:val="center"/>
        <w:rPr>
          <w:rFonts w:ascii="AvantGarde Bk BT" w:hAnsi="AvantGarde Bk BT"/>
          <w:sz w:val="20"/>
          <w:szCs w:val="20"/>
        </w:rPr>
      </w:pPr>
      <w:r w:rsidRPr="445E86B0">
        <w:rPr>
          <w:rFonts w:ascii="AvantGarde Bk BT" w:hAnsi="AvantGarde Bk BT"/>
          <w:b/>
          <w:bCs/>
          <w:sz w:val="20"/>
          <w:szCs w:val="20"/>
        </w:rPr>
        <w:t>ÁREA DE FORMACIÓN ESPECIALIZANTE OBLIGATORIA</w:t>
      </w:r>
    </w:p>
    <w:p w14:paraId="213A767E" w14:textId="77777777" w:rsidR="00AE50CE" w:rsidRDefault="00AE50CE" w:rsidP="00AE50CE">
      <w:pPr>
        <w:jc w:val="center"/>
        <w:rPr>
          <w:rFonts w:ascii="AvantGarde Bk BT" w:hAnsi="AvantGarde Bk BT"/>
          <w:sz w:val="20"/>
          <w:szCs w:val="20"/>
        </w:rPr>
      </w:pPr>
    </w:p>
    <w:tbl>
      <w:tblPr>
        <w:tblW w:w="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2031"/>
      </w:tblGrid>
      <w:tr w:rsidR="00AE50CE" w:rsidRPr="00A231D8" w14:paraId="3F57EF2F" w14:textId="77777777" w:rsidTr="445E86B0">
        <w:trPr>
          <w:trHeight w:val="429"/>
          <w:jc w:val="center"/>
        </w:trPr>
        <w:tc>
          <w:tcPr>
            <w:tcW w:w="4324" w:type="dxa"/>
            <w:shd w:val="clear" w:color="auto" w:fill="auto"/>
            <w:vAlign w:val="center"/>
          </w:tcPr>
          <w:p w14:paraId="77BDCAB4" w14:textId="77777777" w:rsidR="00AE50CE" w:rsidRPr="00A231D8" w:rsidRDefault="445E86B0" w:rsidP="445E86B0">
            <w:pPr>
              <w:jc w:val="center"/>
              <w:rPr>
                <w:rFonts w:ascii="AvantGarde Bk BT" w:hAnsi="AvantGarde Bk BT"/>
                <w:sz w:val="20"/>
                <w:szCs w:val="20"/>
              </w:rPr>
            </w:pPr>
            <w:r w:rsidRPr="445E86B0">
              <w:rPr>
                <w:rFonts w:ascii="AvantGarde Bk BT" w:hAnsi="AvantGarde Bk BT" w:cs="Arial"/>
                <w:b/>
                <w:bCs/>
                <w:sz w:val="20"/>
                <w:szCs w:val="20"/>
                <w:lang w:eastAsia="es-MX"/>
              </w:rPr>
              <w:t>UNIDAD DE APRENDIZAJE</w:t>
            </w:r>
          </w:p>
        </w:tc>
        <w:tc>
          <w:tcPr>
            <w:tcW w:w="2031" w:type="dxa"/>
            <w:shd w:val="clear" w:color="auto" w:fill="auto"/>
            <w:vAlign w:val="center"/>
          </w:tcPr>
          <w:p w14:paraId="388DBA7A" w14:textId="77777777" w:rsidR="00AE50CE" w:rsidRPr="00A231D8" w:rsidRDefault="445E86B0" w:rsidP="445E86B0">
            <w:pPr>
              <w:jc w:val="center"/>
              <w:rPr>
                <w:rFonts w:ascii="AvantGarde Bk BT" w:hAnsi="AvantGarde Bk BT"/>
                <w:sz w:val="20"/>
                <w:szCs w:val="20"/>
              </w:rPr>
            </w:pPr>
            <w:r w:rsidRPr="445E86B0">
              <w:rPr>
                <w:rFonts w:ascii="AvantGarde Bk BT" w:hAnsi="AvantGarde Bk BT" w:cs="Arial"/>
                <w:b/>
                <w:bCs/>
                <w:sz w:val="20"/>
                <w:szCs w:val="20"/>
                <w:lang w:eastAsia="es-MX"/>
              </w:rPr>
              <w:t>Créditos</w:t>
            </w:r>
          </w:p>
        </w:tc>
      </w:tr>
      <w:tr w:rsidR="00AE50CE" w:rsidRPr="00A231D8" w14:paraId="7C9C5C4A" w14:textId="77777777" w:rsidTr="445E86B0">
        <w:trPr>
          <w:trHeight w:val="407"/>
          <w:jc w:val="center"/>
        </w:trPr>
        <w:tc>
          <w:tcPr>
            <w:tcW w:w="4324" w:type="dxa"/>
            <w:shd w:val="clear" w:color="auto" w:fill="auto"/>
            <w:vAlign w:val="center"/>
          </w:tcPr>
          <w:p w14:paraId="256A277F" w14:textId="77777777" w:rsidR="00AE50CE" w:rsidRPr="00A231D8" w:rsidRDefault="445E86B0" w:rsidP="445E86B0">
            <w:pPr>
              <w:jc w:val="center"/>
              <w:rPr>
                <w:rFonts w:ascii="AvantGarde Bk BT" w:hAnsi="AvantGarde Bk BT"/>
                <w:sz w:val="20"/>
                <w:szCs w:val="20"/>
              </w:rPr>
            </w:pPr>
            <w:r w:rsidRPr="445E86B0">
              <w:rPr>
                <w:rFonts w:ascii="AvantGarde Bk BT" w:hAnsi="AvantGarde Bk BT"/>
                <w:sz w:val="20"/>
                <w:szCs w:val="20"/>
              </w:rPr>
              <w:t>Tesis</w:t>
            </w:r>
          </w:p>
        </w:tc>
        <w:tc>
          <w:tcPr>
            <w:tcW w:w="2031" w:type="dxa"/>
            <w:shd w:val="clear" w:color="auto" w:fill="auto"/>
            <w:vAlign w:val="center"/>
          </w:tcPr>
          <w:p w14:paraId="0923B623" w14:textId="77777777" w:rsidR="00AE50CE" w:rsidRPr="00A231D8" w:rsidRDefault="445E86B0" w:rsidP="445E86B0">
            <w:pPr>
              <w:jc w:val="center"/>
              <w:rPr>
                <w:rFonts w:ascii="AvantGarde Bk BT" w:hAnsi="AvantGarde Bk BT"/>
                <w:sz w:val="20"/>
                <w:szCs w:val="20"/>
              </w:rPr>
            </w:pPr>
            <w:r w:rsidRPr="445E86B0">
              <w:rPr>
                <w:rFonts w:ascii="AvantGarde Bk BT" w:hAnsi="AvantGarde Bk BT"/>
                <w:sz w:val="20"/>
                <w:szCs w:val="20"/>
              </w:rPr>
              <w:t>10</w:t>
            </w:r>
          </w:p>
        </w:tc>
      </w:tr>
    </w:tbl>
    <w:p w14:paraId="77FFE591" w14:textId="77777777" w:rsidR="009B0E0D" w:rsidRPr="00887993" w:rsidRDefault="009B0E0D" w:rsidP="001F5725">
      <w:pPr>
        <w:rPr>
          <w:rFonts w:ascii="AvantGarde Bk BT" w:hAnsi="AvantGarde Bk BT"/>
          <w:sz w:val="22"/>
          <w:szCs w:val="22"/>
        </w:rPr>
      </w:pPr>
    </w:p>
    <w:p w14:paraId="69D4AD2D" w14:textId="77777777" w:rsidR="0073349E" w:rsidRPr="00AE50CE" w:rsidRDefault="445E86B0" w:rsidP="445E86B0">
      <w:pPr>
        <w:jc w:val="center"/>
        <w:rPr>
          <w:rFonts w:ascii="AvantGarde Bk BT" w:hAnsi="AvantGarde Bk BT"/>
          <w:b/>
          <w:bCs/>
          <w:sz w:val="20"/>
          <w:szCs w:val="20"/>
        </w:rPr>
      </w:pPr>
      <w:r w:rsidRPr="445E86B0">
        <w:rPr>
          <w:rFonts w:ascii="AvantGarde Bk BT" w:hAnsi="AvantGarde Bk BT"/>
          <w:b/>
          <w:bCs/>
          <w:sz w:val="20"/>
          <w:szCs w:val="20"/>
        </w:rPr>
        <w:t>ÁREA DE FORMACIÓN OPTATIVA ABIERTA</w:t>
      </w:r>
    </w:p>
    <w:p w14:paraId="3F2C7C34" w14:textId="77777777" w:rsidR="0073349E" w:rsidRPr="00887993" w:rsidRDefault="0073349E" w:rsidP="0073349E">
      <w:pPr>
        <w:rPr>
          <w:rFonts w:ascii="AvantGarde Bk BT" w:hAnsi="AvantGarde Bk BT"/>
          <w:sz w:val="22"/>
          <w:szCs w:val="22"/>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9"/>
        <w:gridCol w:w="709"/>
        <w:gridCol w:w="787"/>
        <w:gridCol w:w="851"/>
        <w:gridCol w:w="850"/>
        <w:gridCol w:w="993"/>
        <w:gridCol w:w="1685"/>
      </w:tblGrid>
      <w:tr w:rsidR="003F11D2" w:rsidRPr="00887993" w14:paraId="0C6FD10B" w14:textId="77777777" w:rsidTr="445E86B0">
        <w:trPr>
          <w:trHeight w:val="227"/>
          <w:jc w:val="center"/>
        </w:trPr>
        <w:tc>
          <w:tcPr>
            <w:tcW w:w="3249" w:type="dxa"/>
            <w:shd w:val="clear" w:color="auto" w:fill="auto"/>
            <w:noWrap/>
            <w:vAlign w:val="center"/>
            <w:hideMark/>
          </w:tcPr>
          <w:p w14:paraId="37D44293"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UNIDAD DE APRENDIZAJE</w:t>
            </w:r>
          </w:p>
        </w:tc>
        <w:tc>
          <w:tcPr>
            <w:tcW w:w="709" w:type="dxa"/>
            <w:shd w:val="clear" w:color="auto" w:fill="auto"/>
            <w:noWrap/>
            <w:vAlign w:val="center"/>
            <w:hideMark/>
          </w:tcPr>
          <w:p w14:paraId="57D4CB5D"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Tipo</w:t>
            </w:r>
            <w:r w:rsidRPr="445E86B0">
              <w:rPr>
                <w:rFonts w:ascii="AvantGarde Bk BT" w:hAnsi="AvantGarde Bk BT" w:cs="Arial"/>
                <w:b/>
                <w:bCs/>
                <w:sz w:val="20"/>
                <w:szCs w:val="20"/>
                <w:vertAlign w:val="superscript"/>
                <w:lang w:val="es-ES"/>
              </w:rPr>
              <w:t>3</w:t>
            </w:r>
          </w:p>
        </w:tc>
        <w:tc>
          <w:tcPr>
            <w:tcW w:w="787" w:type="dxa"/>
            <w:tcBorders>
              <w:bottom w:val="single" w:sz="4" w:space="0" w:color="auto"/>
            </w:tcBorders>
            <w:shd w:val="clear" w:color="auto" w:fill="auto"/>
            <w:noWrap/>
            <w:vAlign w:val="center"/>
            <w:hideMark/>
          </w:tcPr>
          <w:p w14:paraId="1C3F8238"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BCA</w:t>
            </w:r>
            <w:r w:rsidRPr="445E86B0">
              <w:rPr>
                <w:rFonts w:ascii="AvantGarde Bk BT" w:hAnsi="AvantGarde Bk BT" w:cs="Arial"/>
                <w:b/>
                <w:bCs/>
                <w:sz w:val="20"/>
                <w:szCs w:val="20"/>
                <w:vertAlign w:val="superscript"/>
                <w:lang w:val="es-ES"/>
              </w:rPr>
              <w:t>1</w:t>
            </w:r>
          </w:p>
        </w:tc>
        <w:tc>
          <w:tcPr>
            <w:tcW w:w="851" w:type="dxa"/>
            <w:tcBorders>
              <w:bottom w:val="single" w:sz="4" w:space="0" w:color="auto"/>
            </w:tcBorders>
            <w:shd w:val="clear" w:color="auto" w:fill="auto"/>
            <w:noWrap/>
            <w:vAlign w:val="center"/>
            <w:hideMark/>
          </w:tcPr>
          <w:p w14:paraId="70530744" w14:textId="77777777" w:rsidR="003F11D2" w:rsidRPr="003F11D2"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AMI</w:t>
            </w:r>
            <w:r w:rsidRPr="445E86B0">
              <w:rPr>
                <w:rFonts w:ascii="AvantGarde Bk BT" w:hAnsi="AvantGarde Bk BT" w:cs="Arial"/>
                <w:b/>
                <w:bCs/>
                <w:sz w:val="20"/>
                <w:szCs w:val="20"/>
                <w:vertAlign w:val="superscript"/>
                <w:lang w:val="es-ES"/>
              </w:rPr>
              <w:t>2</w:t>
            </w:r>
          </w:p>
        </w:tc>
        <w:tc>
          <w:tcPr>
            <w:tcW w:w="850" w:type="dxa"/>
            <w:tcBorders>
              <w:bottom w:val="single" w:sz="4" w:space="0" w:color="auto"/>
            </w:tcBorders>
            <w:shd w:val="clear" w:color="auto" w:fill="auto"/>
            <w:noWrap/>
            <w:vAlign w:val="center"/>
            <w:hideMark/>
          </w:tcPr>
          <w:p w14:paraId="08638F57"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Horas totales</w:t>
            </w:r>
          </w:p>
        </w:tc>
        <w:tc>
          <w:tcPr>
            <w:tcW w:w="993" w:type="dxa"/>
            <w:tcBorders>
              <w:bottom w:val="single" w:sz="4" w:space="0" w:color="auto"/>
            </w:tcBorders>
            <w:shd w:val="clear" w:color="auto" w:fill="auto"/>
            <w:noWrap/>
            <w:vAlign w:val="center"/>
            <w:hideMark/>
          </w:tcPr>
          <w:p w14:paraId="36036FCE"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Créditos</w:t>
            </w:r>
          </w:p>
        </w:tc>
        <w:tc>
          <w:tcPr>
            <w:tcW w:w="1685" w:type="dxa"/>
            <w:tcBorders>
              <w:bottom w:val="single" w:sz="4" w:space="0" w:color="auto"/>
            </w:tcBorders>
          </w:tcPr>
          <w:p w14:paraId="34056304" w14:textId="77777777" w:rsidR="003F11D2" w:rsidRPr="00887993" w:rsidRDefault="445E86B0" w:rsidP="445E86B0">
            <w:pPr>
              <w:jc w:val="center"/>
              <w:rPr>
                <w:rFonts w:ascii="AvantGarde Bk BT" w:hAnsi="AvantGarde Bk BT" w:cs="Arial"/>
                <w:b/>
                <w:bCs/>
                <w:sz w:val="20"/>
                <w:szCs w:val="20"/>
                <w:lang w:eastAsia="es-MX"/>
              </w:rPr>
            </w:pPr>
            <w:r w:rsidRPr="445E86B0">
              <w:rPr>
                <w:rFonts w:ascii="AvantGarde Bk BT" w:hAnsi="AvantGarde Bk BT" w:cs="Arial"/>
                <w:b/>
                <w:bCs/>
                <w:sz w:val="20"/>
                <w:szCs w:val="20"/>
                <w:lang w:eastAsia="es-MX"/>
              </w:rPr>
              <w:t>Pre requisito</w:t>
            </w:r>
          </w:p>
        </w:tc>
      </w:tr>
      <w:tr w:rsidR="00AE50CE" w:rsidRPr="00887993" w14:paraId="2B56F9A5" w14:textId="77777777" w:rsidTr="445E86B0">
        <w:trPr>
          <w:trHeight w:val="494"/>
          <w:jc w:val="center"/>
        </w:trPr>
        <w:tc>
          <w:tcPr>
            <w:tcW w:w="3249" w:type="dxa"/>
            <w:tcBorders>
              <w:top w:val="nil"/>
              <w:left w:val="single" w:sz="8" w:space="0" w:color="auto"/>
              <w:bottom w:val="single" w:sz="4" w:space="0" w:color="auto"/>
              <w:right w:val="single" w:sz="4" w:space="0" w:color="auto"/>
            </w:tcBorders>
            <w:noWrap/>
            <w:vAlign w:val="center"/>
          </w:tcPr>
          <w:p w14:paraId="446F8FFB" w14:textId="77777777" w:rsidR="00AE50CE" w:rsidRPr="00AE50CE" w:rsidRDefault="445E86B0" w:rsidP="445E86B0">
            <w:pPr>
              <w:jc w:val="center"/>
              <w:rPr>
                <w:rFonts w:ascii="AvantGarde Bk BT" w:hAnsi="AvantGarde Bk BT" w:cs="Arial"/>
                <w:sz w:val="20"/>
                <w:szCs w:val="20"/>
              </w:rPr>
            </w:pPr>
            <w:proofErr w:type="spellStart"/>
            <w:r w:rsidRPr="445E86B0">
              <w:rPr>
                <w:rFonts w:ascii="AvantGarde Bk BT" w:hAnsi="AvantGarde Bk BT" w:cs="Arial"/>
                <w:sz w:val="20"/>
                <w:szCs w:val="20"/>
              </w:rPr>
              <w:t>Language</w:t>
            </w:r>
            <w:proofErr w:type="spellEnd"/>
            <w:r w:rsidRPr="445E86B0">
              <w:rPr>
                <w:rFonts w:ascii="AvantGarde Bk BT" w:hAnsi="AvantGarde Bk BT" w:cs="Arial"/>
                <w:sz w:val="20"/>
                <w:szCs w:val="20"/>
              </w:rPr>
              <w:t xml:space="preserve"> </w:t>
            </w:r>
            <w:proofErr w:type="spellStart"/>
            <w:r w:rsidRPr="445E86B0">
              <w:rPr>
                <w:rFonts w:ascii="AvantGarde Bk BT" w:hAnsi="AvantGarde Bk BT" w:cs="Arial"/>
                <w:sz w:val="20"/>
                <w:szCs w:val="20"/>
              </w:rPr>
              <w:t>Specialization</w:t>
            </w:r>
            <w:proofErr w:type="spellEnd"/>
            <w:r w:rsidRPr="445E86B0">
              <w:rPr>
                <w:rFonts w:ascii="AvantGarde Bk BT" w:hAnsi="AvantGarde Bk BT" w:cs="Arial"/>
                <w:sz w:val="20"/>
                <w:szCs w:val="20"/>
              </w:rPr>
              <w:t xml:space="preserve"> </w:t>
            </w:r>
            <w:proofErr w:type="spellStart"/>
            <w:r w:rsidRPr="445E86B0">
              <w:rPr>
                <w:rFonts w:ascii="AvantGarde Bk BT" w:hAnsi="AvantGarde Bk BT" w:cs="Arial"/>
                <w:sz w:val="20"/>
                <w:szCs w:val="20"/>
              </w:rPr>
              <w:t>Seminar</w:t>
            </w:r>
            <w:proofErr w:type="spellEnd"/>
            <w:r w:rsidRPr="445E86B0">
              <w:rPr>
                <w:rFonts w:ascii="AvantGarde Bk BT" w:hAnsi="AvantGarde Bk BT" w:cs="Arial"/>
                <w:sz w:val="20"/>
                <w:szCs w:val="20"/>
              </w:rPr>
              <w:t xml:space="preserve"> I</w:t>
            </w:r>
          </w:p>
        </w:tc>
        <w:tc>
          <w:tcPr>
            <w:tcW w:w="709" w:type="dxa"/>
            <w:noWrap/>
            <w:vAlign w:val="center"/>
          </w:tcPr>
          <w:p w14:paraId="5BA8A854"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1CFC5813"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17FDAD2"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41DFBDF9"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7117A77C"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85" w:type="dxa"/>
            <w:vAlign w:val="center"/>
          </w:tcPr>
          <w:p w14:paraId="09FFFE0B" w14:textId="77777777" w:rsidR="00AE50CE" w:rsidRPr="00AE50CE" w:rsidRDefault="00AE50CE" w:rsidP="00AE50CE">
            <w:pPr>
              <w:rPr>
                <w:rFonts w:ascii="AvantGarde Bk BT" w:hAnsi="AvantGarde Bk BT" w:cs="Arial"/>
                <w:sz w:val="20"/>
                <w:szCs w:val="18"/>
                <w:u w:color="000000"/>
              </w:rPr>
            </w:pPr>
          </w:p>
        </w:tc>
      </w:tr>
      <w:tr w:rsidR="00AE50CE" w:rsidRPr="00887993" w14:paraId="22C2CA60" w14:textId="77777777" w:rsidTr="445E86B0">
        <w:trPr>
          <w:trHeight w:val="494"/>
          <w:jc w:val="center"/>
        </w:trPr>
        <w:tc>
          <w:tcPr>
            <w:tcW w:w="3249" w:type="dxa"/>
            <w:tcBorders>
              <w:top w:val="nil"/>
              <w:left w:val="single" w:sz="8" w:space="0" w:color="auto"/>
              <w:bottom w:val="single" w:sz="4" w:space="0" w:color="auto"/>
              <w:right w:val="single" w:sz="4" w:space="0" w:color="auto"/>
            </w:tcBorders>
            <w:noWrap/>
            <w:vAlign w:val="center"/>
          </w:tcPr>
          <w:p w14:paraId="18051A1F" w14:textId="77777777" w:rsidR="00AE50CE" w:rsidRPr="00F576A0" w:rsidRDefault="445E86B0" w:rsidP="445E86B0">
            <w:pPr>
              <w:jc w:val="center"/>
              <w:rPr>
                <w:rFonts w:ascii="AvantGarde Bk BT" w:hAnsi="AvantGarde Bk BT" w:cs="Arial"/>
                <w:sz w:val="18"/>
                <w:szCs w:val="18"/>
              </w:rPr>
            </w:pPr>
            <w:proofErr w:type="spellStart"/>
            <w:r w:rsidRPr="445E86B0">
              <w:rPr>
                <w:rFonts w:ascii="AvantGarde Bk BT" w:hAnsi="AvantGarde Bk BT" w:cs="Arial"/>
                <w:sz w:val="18"/>
                <w:szCs w:val="18"/>
              </w:rPr>
              <w:t>Language</w:t>
            </w:r>
            <w:proofErr w:type="spellEnd"/>
            <w:r w:rsidRPr="445E86B0">
              <w:rPr>
                <w:rFonts w:ascii="AvantGarde Bk BT" w:hAnsi="AvantGarde Bk BT" w:cs="Arial"/>
                <w:sz w:val="18"/>
                <w:szCs w:val="18"/>
              </w:rPr>
              <w:t xml:space="preserve"> </w:t>
            </w:r>
            <w:proofErr w:type="spellStart"/>
            <w:r w:rsidRPr="445E86B0">
              <w:rPr>
                <w:rFonts w:ascii="AvantGarde Bk BT" w:hAnsi="AvantGarde Bk BT" w:cs="Arial"/>
                <w:sz w:val="18"/>
                <w:szCs w:val="18"/>
              </w:rPr>
              <w:t>Specialization</w:t>
            </w:r>
            <w:proofErr w:type="spellEnd"/>
            <w:r w:rsidRPr="445E86B0">
              <w:rPr>
                <w:rFonts w:ascii="AvantGarde Bk BT" w:hAnsi="AvantGarde Bk BT" w:cs="Arial"/>
                <w:sz w:val="18"/>
                <w:szCs w:val="18"/>
              </w:rPr>
              <w:t xml:space="preserve"> </w:t>
            </w:r>
            <w:proofErr w:type="spellStart"/>
            <w:r w:rsidRPr="445E86B0">
              <w:rPr>
                <w:rFonts w:ascii="AvantGarde Bk BT" w:hAnsi="AvantGarde Bk BT" w:cs="Arial"/>
                <w:sz w:val="18"/>
                <w:szCs w:val="18"/>
              </w:rPr>
              <w:t>Seminar</w:t>
            </w:r>
            <w:proofErr w:type="spellEnd"/>
            <w:r w:rsidRPr="445E86B0">
              <w:rPr>
                <w:rFonts w:ascii="AvantGarde Bk BT" w:hAnsi="AvantGarde Bk BT" w:cs="Arial"/>
                <w:sz w:val="18"/>
                <w:szCs w:val="18"/>
              </w:rPr>
              <w:t xml:space="preserve"> II</w:t>
            </w:r>
          </w:p>
        </w:tc>
        <w:tc>
          <w:tcPr>
            <w:tcW w:w="709" w:type="dxa"/>
            <w:noWrap/>
            <w:vAlign w:val="center"/>
          </w:tcPr>
          <w:p w14:paraId="019E7F7B"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09C63E68"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1B023009"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53E60CE3"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4EB67179"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85" w:type="dxa"/>
            <w:vAlign w:val="center"/>
          </w:tcPr>
          <w:p w14:paraId="235FF656" w14:textId="77777777" w:rsidR="00AE50CE" w:rsidRPr="00F576A0" w:rsidRDefault="445E86B0" w:rsidP="445E86B0">
            <w:pPr>
              <w:jc w:val="center"/>
              <w:rPr>
                <w:rFonts w:ascii="AvantGarde Bk BT" w:hAnsi="AvantGarde Bk BT" w:cs="Arial"/>
                <w:sz w:val="14"/>
                <w:szCs w:val="14"/>
              </w:rPr>
            </w:pPr>
            <w:proofErr w:type="spellStart"/>
            <w:r w:rsidRPr="445E86B0">
              <w:rPr>
                <w:rFonts w:ascii="AvantGarde Bk BT" w:hAnsi="AvantGarde Bk BT" w:cs="Arial"/>
                <w:sz w:val="14"/>
                <w:szCs w:val="14"/>
              </w:rPr>
              <w:t>Language</w:t>
            </w:r>
            <w:proofErr w:type="spellEnd"/>
            <w:r w:rsidRPr="445E86B0">
              <w:rPr>
                <w:rFonts w:ascii="AvantGarde Bk BT" w:hAnsi="AvantGarde Bk BT" w:cs="Arial"/>
                <w:sz w:val="14"/>
                <w:szCs w:val="14"/>
              </w:rPr>
              <w:t xml:space="preserve"> </w:t>
            </w:r>
            <w:proofErr w:type="spellStart"/>
            <w:r w:rsidRPr="445E86B0">
              <w:rPr>
                <w:rFonts w:ascii="AvantGarde Bk BT" w:hAnsi="AvantGarde Bk BT" w:cs="Arial"/>
                <w:sz w:val="14"/>
                <w:szCs w:val="14"/>
              </w:rPr>
              <w:t>Specialization</w:t>
            </w:r>
            <w:proofErr w:type="spellEnd"/>
            <w:r w:rsidRPr="445E86B0">
              <w:rPr>
                <w:rFonts w:ascii="AvantGarde Bk BT" w:hAnsi="AvantGarde Bk BT" w:cs="Arial"/>
                <w:sz w:val="14"/>
                <w:szCs w:val="14"/>
              </w:rPr>
              <w:t xml:space="preserve"> </w:t>
            </w:r>
            <w:proofErr w:type="spellStart"/>
            <w:r w:rsidRPr="445E86B0">
              <w:rPr>
                <w:rFonts w:ascii="AvantGarde Bk BT" w:hAnsi="AvantGarde Bk BT" w:cs="Arial"/>
                <w:sz w:val="14"/>
                <w:szCs w:val="14"/>
              </w:rPr>
              <w:t>Seminar</w:t>
            </w:r>
            <w:proofErr w:type="spellEnd"/>
            <w:r w:rsidRPr="445E86B0">
              <w:rPr>
                <w:rFonts w:ascii="AvantGarde Bk BT" w:hAnsi="AvantGarde Bk BT" w:cs="Arial"/>
                <w:sz w:val="14"/>
                <w:szCs w:val="14"/>
              </w:rPr>
              <w:t xml:space="preserve"> I</w:t>
            </w:r>
          </w:p>
        </w:tc>
      </w:tr>
      <w:tr w:rsidR="00AE50CE" w:rsidRPr="00887993" w14:paraId="176DBCE6" w14:textId="77777777" w:rsidTr="445E86B0">
        <w:trPr>
          <w:trHeight w:val="494"/>
          <w:jc w:val="center"/>
        </w:trPr>
        <w:tc>
          <w:tcPr>
            <w:tcW w:w="3249" w:type="dxa"/>
            <w:tcBorders>
              <w:top w:val="nil"/>
              <w:left w:val="single" w:sz="8" w:space="0" w:color="auto"/>
              <w:bottom w:val="single" w:sz="4" w:space="0" w:color="auto"/>
              <w:right w:val="single" w:sz="4" w:space="0" w:color="auto"/>
            </w:tcBorders>
            <w:noWrap/>
            <w:vAlign w:val="center"/>
          </w:tcPr>
          <w:p w14:paraId="60C02612" w14:textId="77777777" w:rsidR="00AE50CE" w:rsidRPr="00F576A0" w:rsidRDefault="445E86B0" w:rsidP="445E86B0">
            <w:pPr>
              <w:jc w:val="center"/>
              <w:rPr>
                <w:rFonts w:ascii="AvantGarde Bk BT" w:hAnsi="AvantGarde Bk BT" w:cs="Arial"/>
                <w:sz w:val="18"/>
                <w:szCs w:val="18"/>
                <w:lang w:val="en-US"/>
              </w:rPr>
            </w:pPr>
            <w:r w:rsidRPr="445E86B0">
              <w:rPr>
                <w:rFonts w:ascii="AvantGarde Bk BT" w:hAnsi="AvantGarde Bk BT" w:cs="Arial"/>
                <w:sz w:val="18"/>
                <w:szCs w:val="18"/>
                <w:lang w:val="en-US"/>
              </w:rPr>
              <w:t>Pacific Alliance Countries History, Culture, and Society*</w:t>
            </w:r>
          </w:p>
        </w:tc>
        <w:tc>
          <w:tcPr>
            <w:tcW w:w="709" w:type="dxa"/>
            <w:noWrap/>
            <w:vAlign w:val="center"/>
          </w:tcPr>
          <w:p w14:paraId="0840576A"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S</w:t>
            </w:r>
          </w:p>
        </w:tc>
        <w:tc>
          <w:tcPr>
            <w:tcW w:w="787" w:type="dxa"/>
            <w:noWrap/>
            <w:vAlign w:val="center"/>
          </w:tcPr>
          <w:p w14:paraId="1E94C01F"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64</w:t>
            </w:r>
          </w:p>
        </w:tc>
        <w:tc>
          <w:tcPr>
            <w:tcW w:w="851" w:type="dxa"/>
            <w:noWrap/>
            <w:vAlign w:val="center"/>
          </w:tcPr>
          <w:p w14:paraId="79F75070"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32</w:t>
            </w:r>
          </w:p>
        </w:tc>
        <w:tc>
          <w:tcPr>
            <w:tcW w:w="850" w:type="dxa"/>
            <w:noWrap/>
            <w:vAlign w:val="center"/>
          </w:tcPr>
          <w:p w14:paraId="7FD94133"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96</w:t>
            </w:r>
          </w:p>
        </w:tc>
        <w:tc>
          <w:tcPr>
            <w:tcW w:w="993" w:type="dxa"/>
            <w:noWrap/>
            <w:vAlign w:val="center"/>
          </w:tcPr>
          <w:p w14:paraId="1B064366" w14:textId="77777777" w:rsidR="00AE50CE" w:rsidRPr="00AE50CE" w:rsidRDefault="445E86B0" w:rsidP="445E86B0">
            <w:pPr>
              <w:jc w:val="center"/>
              <w:rPr>
                <w:rFonts w:ascii="AvantGarde Bk BT" w:hAnsi="AvantGarde Bk BT" w:cs="Arial"/>
                <w:sz w:val="20"/>
                <w:szCs w:val="20"/>
                <w:lang w:val="en-US"/>
              </w:rPr>
            </w:pPr>
            <w:r w:rsidRPr="445E86B0">
              <w:rPr>
                <w:rFonts w:ascii="AvantGarde Bk BT" w:hAnsi="AvantGarde Bk BT" w:cs="Arial"/>
                <w:sz w:val="20"/>
                <w:szCs w:val="20"/>
                <w:lang w:val="en-US"/>
              </w:rPr>
              <w:t>6</w:t>
            </w:r>
          </w:p>
        </w:tc>
        <w:tc>
          <w:tcPr>
            <w:tcW w:w="1685" w:type="dxa"/>
            <w:vAlign w:val="center"/>
          </w:tcPr>
          <w:p w14:paraId="5F864410" w14:textId="77777777" w:rsidR="00AE50CE" w:rsidRPr="00AE50CE" w:rsidRDefault="00AE50CE" w:rsidP="00AE50CE">
            <w:pPr>
              <w:jc w:val="center"/>
              <w:rPr>
                <w:rFonts w:ascii="AvantGarde Bk BT" w:hAnsi="AvantGarde Bk BT" w:cs="Arial"/>
                <w:sz w:val="20"/>
                <w:szCs w:val="18"/>
                <w:u w:color="000000"/>
                <w:lang w:val="en-US"/>
              </w:rPr>
            </w:pPr>
          </w:p>
        </w:tc>
      </w:tr>
    </w:tbl>
    <w:p w14:paraId="43E0F0AA" w14:textId="77777777" w:rsidR="00527011" w:rsidRPr="00B44060" w:rsidRDefault="445E86B0" w:rsidP="445E86B0">
      <w:pPr>
        <w:rPr>
          <w:rFonts w:ascii="AvantGarde Bk BT" w:hAnsi="AvantGarde Bk BT" w:cs="Arial"/>
          <w:sz w:val="16"/>
          <w:szCs w:val="16"/>
        </w:rPr>
      </w:pPr>
      <w:r w:rsidRPr="445E86B0">
        <w:rPr>
          <w:rFonts w:ascii="AvantGarde Bk BT" w:hAnsi="AvantGarde Bk BT" w:cs="Arial"/>
          <w:b/>
          <w:bCs/>
          <w:sz w:val="16"/>
          <w:szCs w:val="16"/>
          <w:vertAlign w:val="superscript"/>
          <w:lang w:val="es-ES"/>
        </w:rPr>
        <w:t>1</w:t>
      </w:r>
      <w:r w:rsidRPr="445E86B0">
        <w:rPr>
          <w:rFonts w:ascii="AvantGarde Bk BT" w:hAnsi="AvantGarde Bk BT" w:cs="Arial"/>
          <w:sz w:val="16"/>
          <w:szCs w:val="16"/>
        </w:rPr>
        <w:t>BCA = horas bajo la conducción de un académico</w:t>
      </w:r>
    </w:p>
    <w:p w14:paraId="49BF7852" w14:textId="77777777" w:rsidR="00527011" w:rsidRPr="00B44060" w:rsidRDefault="445E86B0" w:rsidP="445E86B0">
      <w:pPr>
        <w:rPr>
          <w:rFonts w:ascii="AvantGarde Bk BT" w:hAnsi="AvantGarde Bk BT" w:cs="Arial"/>
          <w:sz w:val="16"/>
          <w:szCs w:val="16"/>
        </w:rPr>
      </w:pPr>
      <w:r w:rsidRPr="445E86B0">
        <w:rPr>
          <w:rFonts w:ascii="AvantGarde Bk BT" w:hAnsi="AvantGarde Bk BT" w:cs="Arial"/>
          <w:b/>
          <w:bCs/>
          <w:sz w:val="16"/>
          <w:szCs w:val="16"/>
          <w:vertAlign w:val="superscript"/>
          <w:lang w:val="es-ES"/>
        </w:rPr>
        <w:t>2</w:t>
      </w:r>
      <w:r w:rsidRPr="445E86B0">
        <w:rPr>
          <w:rFonts w:ascii="AvantGarde Bk BT" w:hAnsi="AvantGarde Bk BT" w:cs="Arial"/>
          <w:sz w:val="16"/>
          <w:szCs w:val="16"/>
        </w:rPr>
        <w:t xml:space="preserve">AMI = horas de actividades de manera independiente </w:t>
      </w:r>
    </w:p>
    <w:p w14:paraId="51DEE119" w14:textId="77777777" w:rsidR="0017235C" w:rsidRDefault="445E86B0" w:rsidP="445E86B0">
      <w:pPr>
        <w:rPr>
          <w:rFonts w:ascii="AvantGarde Bk BT" w:hAnsi="AvantGarde Bk BT" w:cs="Arial"/>
          <w:sz w:val="16"/>
          <w:szCs w:val="16"/>
        </w:rPr>
      </w:pPr>
      <w:r w:rsidRPr="445E86B0">
        <w:rPr>
          <w:rFonts w:ascii="AvantGarde Bk BT" w:hAnsi="AvantGarde Bk BT" w:cs="Arial"/>
          <w:b/>
          <w:bCs/>
          <w:sz w:val="16"/>
          <w:szCs w:val="16"/>
          <w:vertAlign w:val="superscript"/>
          <w:lang w:val="es-ES"/>
        </w:rPr>
        <w:t>3</w:t>
      </w:r>
      <w:r w:rsidRPr="445E86B0">
        <w:rPr>
          <w:rFonts w:ascii="AvantGarde Bk BT" w:hAnsi="AvantGarde Bk BT" w:cs="Arial"/>
          <w:sz w:val="16"/>
          <w:szCs w:val="16"/>
        </w:rPr>
        <w:t>C = Curso</w:t>
      </w:r>
    </w:p>
    <w:p w14:paraId="4FAFFA9B" w14:textId="77777777" w:rsidR="003F11D2" w:rsidRDefault="445E86B0" w:rsidP="445E86B0">
      <w:pPr>
        <w:rPr>
          <w:rFonts w:ascii="AvantGarde Bk BT" w:hAnsi="AvantGarde Bk BT" w:cs="Arial"/>
          <w:sz w:val="16"/>
          <w:szCs w:val="16"/>
        </w:rPr>
      </w:pPr>
      <w:r w:rsidRPr="445E86B0">
        <w:rPr>
          <w:rFonts w:ascii="AvantGarde Bk BT" w:hAnsi="AvantGarde Bk BT" w:cs="Arial"/>
          <w:sz w:val="16"/>
          <w:szCs w:val="16"/>
        </w:rPr>
        <w:t>S = Seminario</w:t>
      </w:r>
    </w:p>
    <w:p w14:paraId="14D9438E" w14:textId="77777777" w:rsidR="006404DC" w:rsidRPr="00AE2E16" w:rsidRDefault="445E86B0" w:rsidP="445E86B0">
      <w:pPr>
        <w:rPr>
          <w:rFonts w:ascii="AvantGarde Bk BT" w:hAnsi="AvantGarde Bk BT" w:cs="Arial"/>
          <w:sz w:val="16"/>
          <w:szCs w:val="16"/>
        </w:rPr>
      </w:pPr>
      <w:r w:rsidRPr="445E86B0">
        <w:rPr>
          <w:rFonts w:ascii="AvantGarde Bk BT" w:hAnsi="AvantGarde Bk BT" w:cs="Arial"/>
          <w:sz w:val="16"/>
          <w:szCs w:val="16"/>
        </w:rPr>
        <w:t xml:space="preserve">T= Taller </w:t>
      </w:r>
    </w:p>
    <w:p w14:paraId="74CE785E" w14:textId="77777777" w:rsidR="00AE2E16" w:rsidRDefault="00AE2E16" w:rsidP="00AE2E16">
      <w:pPr>
        <w:rPr>
          <w:rFonts w:ascii="AvantGarde Bk BT" w:hAnsi="AvantGarde Bk BT" w:cs="Arial"/>
          <w:sz w:val="16"/>
          <w:szCs w:val="16"/>
          <w:u w:color="000000"/>
        </w:rPr>
      </w:pPr>
    </w:p>
    <w:p w14:paraId="00EE6996" w14:textId="77777777" w:rsidR="004E0F22" w:rsidRPr="00F576A0" w:rsidRDefault="445E86B0" w:rsidP="445E86B0">
      <w:pPr>
        <w:jc w:val="both"/>
        <w:rPr>
          <w:rFonts w:ascii="AvantGarde Bk BT" w:hAnsi="AvantGarde Bk BT" w:cs="Arial"/>
          <w:sz w:val="20"/>
          <w:szCs w:val="20"/>
        </w:rPr>
      </w:pPr>
      <w:r w:rsidRPr="445E86B0">
        <w:rPr>
          <w:rFonts w:ascii="AvantGarde Bk BT" w:hAnsi="AvantGarde Bk BT" w:cs="Arial"/>
          <w:sz w:val="20"/>
          <w:szCs w:val="20"/>
        </w:rPr>
        <w:t>*Este curso será ofertado para los estudiantes que realicen intercambio y que vengan de otras IES internacionales.</w:t>
      </w:r>
    </w:p>
    <w:p w14:paraId="753D9C0A" w14:textId="77777777" w:rsidR="00F45A75" w:rsidRDefault="003D197E" w:rsidP="445E86B0">
      <w:pPr>
        <w:jc w:val="both"/>
        <w:rPr>
          <w:rFonts w:ascii="AvantGarde Bk BT" w:hAnsi="AvantGarde Bk BT" w:cs="Arial"/>
          <w:sz w:val="20"/>
          <w:szCs w:val="20"/>
          <w:lang w:val="es-ES"/>
        </w:rPr>
      </w:pPr>
      <w:r w:rsidRPr="445E86B0">
        <w:rPr>
          <w:rFonts w:ascii="AvantGarde Bk BT" w:hAnsi="AvantGarde Bk BT" w:cs="Arial"/>
          <w:b/>
          <w:bCs/>
          <w:sz w:val="20"/>
          <w:szCs w:val="20"/>
          <w:lang w:val="es-ES"/>
        </w:rPr>
        <w:br w:type="page"/>
      </w:r>
      <w:r w:rsidR="445E86B0" w:rsidRPr="445E86B0">
        <w:rPr>
          <w:rFonts w:ascii="AvantGarde Bk BT" w:hAnsi="AvantGarde Bk BT" w:cs="Arial"/>
          <w:b/>
          <w:bCs/>
          <w:sz w:val="20"/>
          <w:szCs w:val="20"/>
          <w:lang w:val="es-ES"/>
        </w:rPr>
        <w:lastRenderedPageBreak/>
        <w:t>TERCERO.</w:t>
      </w:r>
      <w:r w:rsidR="445E86B0" w:rsidRPr="445E86B0">
        <w:rPr>
          <w:rFonts w:ascii="AvantGarde Bk BT" w:hAnsi="AvantGarde Bk BT" w:cs="Arial"/>
          <w:sz w:val="20"/>
          <w:szCs w:val="20"/>
          <w:lang w:val="es-ES"/>
        </w:rPr>
        <w:t xml:space="preserve"> En cuanto a los 10 créditos correspondientes a la unidad de aprendizaje “Tesis”, serán registrados por el Coordinador del Programa una vez que el Director del alumno autorice que la tesis sea turnada para la revisión de los lectores, mismos que serán designados por la Junta Académica del programa.</w:t>
      </w:r>
    </w:p>
    <w:p w14:paraId="168B8970" w14:textId="77777777" w:rsidR="00157BB5" w:rsidRDefault="00157BB5" w:rsidP="006C4251">
      <w:pPr>
        <w:jc w:val="both"/>
        <w:rPr>
          <w:rFonts w:ascii="AvantGarde Bk BT" w:hAnsi="AvantGarde Bk BT" w:cs="Arial"/>
          <w:b/>
          <w:sz w:val="20"/>
          <w:lang w:val="es-ES_tradnl"/>
        </w:rPr>
      </w:pPr>
    </w:p>
    <w:p w14:paraId="1D6C2554" w14:textId="77777777" w:rsidR="00EA3FB5" w:rsidRDefault="445E86B0" w:rsidP="445E86B0">
      <w:pPr>
        <w:jc w:val="both"/>
        <w:rPr>
          <w:rFonts w:ascii="AvantGarde Bk BT" w:hAnsi="AvantGarde Bk BT" w:cs="Arial"/>
          <w:b/>
          <w:bCs/>
          <w:sz w:val="20"/>
          <w:szCs w:val="20"/>
          <w:lang w:val="es-ES"/>
        </w:rPr>
      </w:pPr>
      <w:r w:rsidRPr="445E86B0">
        <w:rPr>
          <w:rFonts w:ascii="AvantGarde Bk BT" w:hAnsi="AvantGarde Bk BT" w:cs="Arial"/>
          <w:b/>
          <w:bCs/>
          <w:sz w:val="20"/>
          <w:szCs w:val="20"/>
        </w:rPr>
        <w:t xml:space="preserve">CUARTO. </w:t>
      </w:r>
      <w:r w:rsidRPr="445E86B0">
        <w:rPr>
          <w:rFonts w:ascii="AvantGarde Bk BT" w:hAnsi="AvantGarde Bk BT" w:cs="Arial"/>
          <w:sz w:val="20"/>
          <w:szCs w:val="20"/>
          <w:lang w:val="es-ES"/>
        </w:rPr>
        <w:t>La Junta Académica propondrá al Rector del Centro el número mínimo y máximo de alumnos por promoción y la periodicidad de las mismas, con fundamento en los criterios académicos y de calidad.</w:t>
      </w:r>
    </w:p>
    <w:p w14:paraId="67EC9597" w14:textId="77777777" w:rsidR="00EA3FB5" w:rsidRPr="00EA3FB5" w:rsidRDefault="00EA3FB5" w:rsidP="006C4251">
      <w:pPr>
        <w:jc w:val="both"/>
        <w:rPr>
          <w:rFonts w:ascii="AvantGarde Bk BT" w:hAnsi="AvantGarde Bk BT" w:cs="Arial"/>
          <w:b/>
          <w:sz w:val="20"/>
          <w:lang w:val="es-ES_tradnl"/>
        </w:rPr>
      </w:pPr>
    </w:p>
    <w:p w14:paraId="0FA51D1A" w14:textId="77777777" w:rsidR="00C90363"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QUINTO.</w:t>
      </w:r>
      <w:r w:rsidRPr="445E86B0">
        <w:rPr>
          <w:rFonts w:ascii="AvantGarde Bk BT" w:hAnsi="AvantGarde Bk BT" w:cs="Arial"/>
          <w:sz w:val="20"/>
          <w:szCs w:val="20"/>
        </w:rPr>
        <w:t xml:space="preserve"> Los requisitos para ingresar al programa, además de los previstos por la normatividad universitaria vigente, son los siguientes:</w:t>
      </w:r>
    </w:p>
    <w:p w14:paraId="65C4B6EF" w14:textId="77777777" w:rsidR="007E1D4A" w:rsidRPr="00C90363" w:rsidRDefault="007E1D4A" w:rsidP="007E1D4A">
      <w:pPr>
        <w:jc w:val="both"/>
        <w:rPr>
          <w:rFonts w:ascii="AvantGarde Bk BT" w:hAnsi="AvantGarde Bk BT" w:cs="Arial"/>
          <w:sz w:val="20"/>
        </w:rPr>
      </w:pPr>
    </w:p>
    <w:p w14:paraId="043E1E6B"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Título de licenciatura o acta de titulación, preferentemente en las áreas de Ciencias Sociales y/o Económico Administrativas;</w:t>
      </w:r>
    </w:p>
    <w:p w14:paraId="4DD8145C"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Acreditar un promedio mínimo de ochenta, con certificado original o documento que sea equiparable, de los estudios precedentes;</w:t>
      </w:r>
    </w:p>
    <w:p w14:paraId="35DE0CBB" w14:textId="77777777" w:rsidR="00540EEA" w:rsidRPr="00966DB0"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 xml:space="preserve">Presentar constancia del examen TOEFL </w:t>
      </w:r>
      <w:proofErr w:type="spellStart"/>
      <w:r w:rsidRPr="445E86B0">
        <w:rPr>
          <w:rFonts w:ascii="AvantGarde Bk BT" w:hAnsi="AvantGarde Bk BT" w:cs="Arial"/>
          <w:sz w:val="20"/>
          <w:szCs w:val="20"/>
        </w:rPr>
        <w:t>iBT</w:t>
      </w:r>
      <w:proofErr w:type="spellEnd"/>
      <w:r w:rsidRPr="445E86B0">
        <w:rPr>
          <w:rFonts w:ascii="AvantGarde Bk BT" w:hAnsi="AvantGarde Bk BT" w:cs="Arial"/>
          <w:sz w:val="20"/>
          <w:szCs w:val="20"/>
        </w:rPr>
        <w:t>® (Mínimo de 100 puntos) o ITP® (nivel B2 o un mínimo de 543 puntos);</w:t>
      </w:r>
    </w:p>
    <w:p w14:paraId="477612FD"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 xml:space="preserve"> Carta de exposición de motivos en inglés (600 palabras) para cursar el programa:</w:t>
      </w:r>
    </w:p>
    <w:p w14:paraId="729C5E3F" w14:textId="77777777" w:rsidR="00726CA5" w:rsidRPr="00726CA5" w:rsidRDefault="445E86B0" w:rsidP="445E86B0">
      <w:pPr>
        <w:numPr>
          <w:ilvl w:val="0"/>
          <w:numId w:val="25"/>
        </w:numPr>
        <w:jc w:val="both"/>
        <w:rPr>
          <w:rFonts w:ascii="AvantGarde Bk BT" w:hAnsi="AvantGarde Bk BT" w:cs="Arial"/>
          <w:sz w:val="20"/>
          <w:szCs w:val="20"/>
        </w:rPr>
      </w:pPr>
      <w:r w:rsidRPr="445E86B0">
        <w:rPr>
          <w:rFonts w:ascii="AvantGarde Bk BT" w:hAnsi="AvantGarde Bk BT" w:cs="Arial"/>
          <w:sz w:val="20"/>
          <w:szCs w:val="20"/>
        </w:rPr>
        <w:t>Personales.</w:t>
      </w:r>
    </w:p>
    <w:p w14:paraId="02A75D1F" w14:textId="77777777" w:rsidR="00726CA5" w:rsidRPr="00726CA5" w:rsidRDefault="445E86B0" w:rsidP="445E86B0">
      <w:pPr>
        <w:numPr>
          <w:ilvl w:val="0"/>
          <w:numId w:val="25"/>
        </w:numPr>
        <w:jc w:val="both"/>
        <w:rPr>
          <w:rFonts w:ascii="AvantGarde Bk BT" w:hAnsi="AvantGarde Bk BT" w:cs="Arial"/>
          <w:sz w:val="20"/>
          <w:szCs w:val="20"/>
        </w:rPr>
      </w:pPr>
      <w:r w:rsidRPr="445E86B0">
        <w:rPr>
          <w:rFonts w:ascii="AvantGarde Bk BT" w:hAnsi="AvantGarde Bk BT" w:cs="Arial"/>
          <w:sz w:val="20"/>
          <w:szCs w:val="20"/>
        </w:rPr>
        <w:t xml:space="preserve">Académicos. </w:t>
      </w:r>
    </w:p>
    <w:p w14:paraId="711E9C03" w14:textId="77777777" w:rsidR="00726CA5" w:rsidRPr="00726CA5" w:rsidRDefault="445E86B0" w:rsidP="445E86B0">
      <w:pPr>
        <w:numPr>
          <w:ilvl w:val="0"/>
          <w:numId w:val="25"/>
        </w:numPr>
        <w:jc w:val="both"/>
        <w:rPr>
          <w:rFonts w:ascii="AvantGarde Bk BT" w:hAnsi="AvantGarde Bk BT" w:cs="Arial"/>
          <w:sz w:val="20"/>
          <w:szCs w:val="20"/>
        </w:rPr>
      </w:pPr>
      <w:r w:rsidRPr="445E86B0">
        <w:rPr>
          <w:rFonts w:ascii="AvantGarde Bk BT" w:hAnsi="AvantGarde Bk BT" w:cs="Arial"/>
          <w:sz w:val="20"/>
          <w:szCs w:val="20"/>
        </w:rPr>
        <w:t>Profesionales.</w:t>
      </w:r>
    </w:p>
    <w:p w14:paraId="76616616"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Anexar Currículo Vitae (no mayor a dos cuartillas) con documentos probatorios;</w:t>
      </w:r>
    </w:p>
    <w:p w14:paraId="600E6EC5"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2 cartas de recomendación académica y/o profesional;</w:t>
      </w:r>
    </w:p>
    <w:p w14:paraId="242A4C2B"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Certificado de buena salud;</w:t>
      </w:r>
    </w:p>
    <w:p w14:paraId="3889C427" w14:textId="77777777" w:rsidR="009040FC" w:rsidRPr="009040FC" w:rsidRDefault="445E86B0" w:rsidP="445E86B0">
      <w:pPr>
        <w:numPr>
          <w:ilvl w:val="0"/>
          <w:numId w:val="23"/>
        </w:numPr>
        <w:rPr>
          <w:rFonts w:ascii="AvantGarde Bk BT" w:hAnsi="AvantGarde Bk BT" w:cs="Arial"/>
          <w:sz w:val="20"/>
          <w:szCs w:val="20"/>
        </w:rPr>
      </w:pPr>
      <w:r w:rsidRPr="445E86B0">
        <w:rPr>
          <w:rFonts w:ascii="AvantGarde Bk BT" w:hAnsi="AvantGarde Bk BT" w:cs="Arial"/>
          <w:sz w:val="20"/>
          <w:szCs w:val="20"/>
        </w:rPr>
        <w:t xml:space="preserve">Aprobar el Examen </w:t>
      </w:r>
      <w:proofErr w:type="spellStart"/>
      <w:r w:rsidRPr="445E86B0">
        <w:rPr>
          <w:rFonts w:ascii="AvantGarde Bk BT" w:hAnsi="AvantGarde Bk BT" w:cs="Arial"/>
          <w:sz w:val="20"/>
          <w:szCs w:val="20"/>
        </w:rPr>
        <w:t>Ceneval</w:t>
      </w:r>
      <w:proofErr w:type="spellEnd"/>
      <w:r w:rsidRPr="445E86B0">
        <w:rPr>
          <w:rFonts w:ascii="AvantGarde Bk BT" w:hAnsi="AvantGarde Bk BT" w:cs="Arial"/>
          <w:sz w:val="20"/>
          <w:szCs w:val="20"/>
        </w:rPr>
        <w:t xml:space="preserve"> EXANI III ®, con el puntaje que la Junta Académica determine; </w:t>
      </w:r>
    </w:p>
    <w:p w14:paraId="691DD119" w14:textId="77777777" w:rsidR="00726CA5" w:rsidRPr="00B84D02"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Entrevista en inglés con dos miembros de la Junta Académica;</w:t>
      </w:r>
    </w:p>
    <w:p w14:paraId="3474D507"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Evaluación curricular;</w:t>
      </w:r>
    </w:p>
    <w:p w14:paraId="04D1C552"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 xml:space="preserve">Proyecto de investigación, y </w:t>
      </w:r>
    </w:p>
    <w:p w14:paraId="0F92E132" w14:textId="77777777" w:rsidR="00726CA5" w:rsidRPr="00726CA5" w:rsidRDefault="445E86B0" w:rsidP="445E86B0">
      <w:pPr>
        <w:numPr>
          <w:ilvl w:val="0"/>
          <w:numId w:val="23"/>
        </w:numPr>
        <w:jc w:val="both"/>
        <w:rPr>
          <w:rFonts w:ascii="AvantGarde Bk BT" w:hAnsi="AvantGarde Bk BT" w:cs="Arial"/>
          <w:sz w:val="20"/>
          <w:szCs w:val="20"/>
        </w:rPr>
      </w:pPr>
      <w:r w:rsidRPr="445E86B0">
        <w:rPr>
          <w:rFonts w:ascii="AvantGarde Bk BT" w:hAnsi="AvantGarde Bk BT" w:cs="Arial"/>
          <w:sz w:val="20"/>
          <w:szCs w:val="20"/>
        </w:rPr>
        <w:t>Los requisitos adicionales que se establezcan en las convocatorias.</w:t>
      </w:r>
    </w:p>
    <w:p w14:paraId="002337ED" w14:textId="77777777" w:rsidR="00C90363" w:rsidRDefault="00C90363" w:rsidP="00B2372D">
      <w:pPr>
        <w:jc w:val="both"/>
        <w:rPr>
          <w:rFonts w:ascii="AvantGarde Bk BT" w:hAnsi="AvantGarde Bk BT" w:cs="Arial"/>
          <w:sz w:val="20"/>
        </w:rPr>
      </w:pPr>
    </w:p>
    <w:p w14:paraId="176EAFAF" w14:textId="77777777" w:rsidR="00E606C4"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 xml:space="preserve">SEXTO. </w:t>
      </w:r>
      <w:r w:rsidRPr="445E86B0">
        <w:rPr>
          <w:rFonts w:ascii="AvantGarde Bk BT" w:hAnsi="AvantGarde Bk BT" w:cs="Arial"/>
          <w:sz w:val="20"/>
          <w:szCs w:val="20"/>
        </w:rPr>
        <w:t>Los requisitos de permanencia son los previstos en la normatividad universitaria vigente.</w:t>
      </w:r>
    </w:p>
    <w:p w14:paraId="3A0E1293" w14:textId="77777777" w:rsidR="00C97EEB" w:rsidRDefault="003D197E" w:rsidP="445E86B0">
      <w:pPr>
        <w:jc w:val="both"/>
        <w:rPr>
          <w:rFonts w:ascii="AvantGarde Bk BT" w:hAnsi="AvantGarde Bk BT" w:cs="Arial"/>
          <w:sz w:val="20"/>
          <w:szCs w:val="20"/>
        </w:rPr>
      </w:pPr>
      <w:r w:rsidRPr="445E86B0">
        <w:rPr>
          <w:rFonts w:ascii="AvantGarde Bk BT" w:hAnsi="AvantGarde Bk BT" w:cs="Arial"/>
          <w:b/>
          <w:bCs/>
          <w:sz w:val="20"/>
          <w:szCs w:val="20"/>
        </w:rPr>
        <w:br w:type="page"/>
      </w:r>
      <w:r w:rsidR="445E86B0" w:rsidRPr="445E86B0">
        <w:rPr>
          <w:rFonts w:ascii="AvantGarde Bk BT" w:hAnsi="AvantGarde Bk BT" w:cs="Arial"/>
          <w:b/>
          <w:bCs/>
          <w:sz w:val="20"/>
          <w:szCs w:val="20"/>
        </w:rPr>
        <w:lastRenderedPageBreak/>
        <w:t>SÉPTIMO</w:t>
      </w:r>
      <w:r w:rsidR="445E86B0" w:rsidRPr="445E86B0">
        <w:rPr>
          <w:rFonts w:ascii="AvantGarde Bk BT" w:hAnsi="AvantGarde Bk BT" w:cs="Arial"/>
          <w:sz w:val="20"/>
          <w:szCs w:val="20"/>
        </w:rPr>
        <w:t>. Los requisitos para obtener el grado</w:t>
      </w:r>
      <w:r w:rsidR="445E86B0" w:rsidRPr="445E86B0">
        <w:rPr>
          <w:rFonts w:ascii="AvantGarde Bk BT" w:hAnsi="AvantGarde Bk BT" w:cs="Arial"/>
          <w:b/>
          <w:bCs/>
          <w:sz w:val="20"/>
          <w:szCs w:val="20"/>
        </w:rPr>
        <w:t xml:space="preserve"> </w:t>
      </w:r>
      <w:r w:rsidR="445E86B0" w:rsidRPr="445E86B0">
        <w:rPr>
          <w:rFonts w:ascii="AvantGarde Bk BT" w:hAnsi="AvantGarde Bk BT" w:cs="Arial"/>
          <w:sz w:val="20"/>
          <w:szCs w:val="20"/>
        </w:rPr>
        <w:t xml:space="preserve">de Maestro en Global </w:t>
      </w:r>
      <w:proofErr w:type="spellStart"/>
      <w:r w:rsidR="445E86B0" w:rsidRPr="445E86B0">
        <w:rPr>
          <w:rFonts w:ascii="AvantGarde Bk BT" w:hAnsi="AvantGarde Bk BT" w:cs="Arial"/>
          <w:sz w:val="20"/>
          <w:szCs w:val="20"/>
        </w:rPr>
        <w:t>Politics</w:t>
      </w:r>
      <w:proofErr w:type="spellEnd"/>
      <w:r w:rsidR="445E86B0" w:rsidRPr="445E86B0">
        <w:rPr>
          <w:rFonts w:ascii="AvantGarde Bk BT" w:hAnsi="AvantGarde Bk BT" w:cs="Arial"/>
          <w:sz w:val="20"/>
          <w:szCs w:val="20"/>
        </w:rPr>
        <w:t xml:space="preserve"> and </w:t>
      </w:r>
      <w:proofErr w:type="spellStart"/>
      <w:r w:rsidR="445E86B0" w:rsidRPr="445E86B0">
        <w:rPr>
          <w:rFonts w:ascii="AvantGarde Bk BT" w:hAnsi="AvantGarde Bk BT" w:cs="Arial"/>
          <w:sz w:val="20"/>
          <w:szCs w:val="20"/>
        </w:rPr>
        <w:t>Transpacific</w:t>
      </w:r>
      <w:proofErr w:type="spellEnd"/>
      <w:r w:rsidR="445E86B0" w:rsidRPr="445E86B0">
        <w:rPr>
          <w:rFonts w:ascii="AvantGarde Bk BT" w:hAnsi="AvantGarde Bk BT" w:cs="Arial"/>
          <w:sz w:val="20"/>
          <w:szCs w:val="20"/>
        </w:rPr>
        <w:t xml:space="preserve"> </w:t>
      </w:r>
      <w:proofErr w:type="spellStart"/>
      <w:r w:rsidR="445E86B0" w:rsidRPr="445E86B0">
        <w:rPr>
          <w:rFonts w:ascii="AvantGarde Bk BT" w:hAnsi="AvantGarde Bk BT" w:cs="Arial"/>
          <w:sz w:val="20"/>
          <w:szCs w:val="20"/>
        </w:rPr>
        <w:t>Studies</w:t>
      </w:r>
      <w:proofErr w:type="spellEnd"/>
      <w:r w:rsidR="445E86B0" w:rsidRPr="445E86B0">
        <w:rPr>
          <w:rFonts w:ascii="AvantGarde Bk BT" w:hAnsi="AvantGarde Bk BT" w:cs="Arial"/>
          <w:sz w:val="20"/>
          <w:szCs w:val="20"/>
        </w:rPr>
        <w:t>, además de los establecidos en la normatividad universitaria, son los siguientes:</w:t>
      </w:r>
    </w:p>
    <w:p w14:paraId="2B7DB871" w14:textId="77777777" w:rsidR="00820786" w:rsidRPr="00EA1F02" w:rsidRDefault="00820786" w:rsidP="00B2372D">
      <w:pPr>
        <w:jc w:val="both"/>
        <w:rPr>
          <w:rFonts w:ascii="AvantGarde Bk BT" w:hAnsi="AvantGarde Bk BT" w:cs="Arial"/>
          <w:sz w:val="20"/>
        </w:rPr>
      </w:pPr>
    </w:p>
    <w:p w14:paraId="29694C95" w14:textId="77777777" w:rsidR="00820786" w:rsidRPr="00820786" w:rsidRDefault="445E86B0" w:rsidP="445E86B0">
      <w:pPr>
        <w:numPr>
          <w:ilvl w:val="0"/>
          <w:numId w:val="11"/>
        </w:numPr>
        <w:jc w:val="both"/>
        <w:rPr>
          <w:rFonts w:ascii="AvantGarde Bk BT" w:hAnsi="AvantGarde Bk BT" w:cs="Arial"/>
          <w:sz w:val="20"/>
          <w:szCs w:val="20"/>
        </w:rPr>
      </w:pPr>
      <w:r w:rsidRPr="445E86B0">
        <w:rPr>
          <w:rFonts w:ascii="AvantGarde Bk BT" w:hAnsi="AvantGarde Bk BT" w:cs="Arial"/>
          <w:sz w:val="20"/>
          <w:szCs w:val="20"/>
        </w:rPr>
        <w:t>Haber concluido el programa de maestría correspondiente;</w:t>
      </w:r>
    </w:p>
    <w:p w14:paraId="7C226443" w14:textId="77777777" w:rsidR="00820786" w:rsidRPr="00820786" w:rsidRDefault="445E86B0" w:rsidP="445E86B0">
      <w:pPr>
        <w:numPr>
          <w:ilvl w:val="0"/>
          <w:numId w:val="11"/>
        </w:numPr>
        <w:jc w:val="both"/>
        <w:rPr>
          <w:rFonts w:ascii="AvantGarde Bk BT" w:hAnsi="AvantGarde Bk BT" w:cs="Arial"/>
          <w:sz w:val="20"/>
          <w:szCs w:val="20"/>
        </w:rPr>
      </w:pPr>
      <w:r w:rsidRPr="445E86B0">
        <w:rPr>
          <w:rFonts w:ascii="AvantGarde Bk BT" w:hAnsi="AvantGarde Bk BT" w:cs="Arial"/>
          <w:sz w:val="20"/>
          <w:szCs w:val="20"/>
        </w:rPr>
        <w:t>Haber cumplido los requisitos señalados en el respectivo plan de estudios;</w:t>
      </w:r>
    </w:p>
    <w:p w14:paraId="591B6768" w14:textId="77777777" w:rsidR="00820786" w:rsidRPr="00452C67" w:rsidRDefault="445E86B0" w:rsidP="445E86B0">
      <w:pPr>
        <w:numPr>
          <w:ilvl w:val="0"/>
          <w:numId w:val="11"/>
        </w:numPr>
        <w:jc w:val="both"/>
        <w:rPr>
          <w:rFonts w:ascii="AvantGarde Bk BT" w:hAnsi="AvantGarde Bk BT" w:cs="Arial"/>
          <w:sz w:val="20"/>
          <w:szCs w:val="20"/>
        </w:rPr>
      </w:pPr>
      <w:r w:rsidRPr="00452C67">
        <w:rPr>
          <w:rFonts w:ascii="AvantGarde Bk BT" w:hAnsi="AvantGarde Bk BT" w:cs="Arial"/>
          <w:sz w:val="20"/>
          <w:szCs w:val="20"/>
        </w:rPr>
        <w:t>Elaborar, presentar, defender y aprobar la tesis de grado, en inglés, producto de una investigación original, con un mínimo de cuatro sinodales;</w:t>
      </w:r>
    </w:p>
    <w:p w14:paraId="27C06280" w14:textId="77777777" w:rsidR="00820786" w:rsidRPr="00820786" w:rsidRDefault="445E86B0" w:rsidP="445E86B0">
      <w:pPr>
        <w:numPr>
          <w:ilvl w:val="0"/>
          <w:numId w:val="11"/>
        </w:numPr>
        <w:jc w:val="both"/>
        <w:rPr>
          <w:rFonts w:ascii="AvantGarde Bk BT" w:hAnsi="AvantGarde Bk BT" w:cs="Arial"/>
          <w:sz w:val="20"/>
          <w:szCs w:val="20"/>
        </w:rPr>
      </w:pPr>
      <w:bookmarkStart w:id="0" w:name="_GoBack"/>
      <w:bookmarkEnd w:id="0"/>
      <w:r w:rsidRPr="445E86B0">
        <w:rPr>
          <w:rFonts w:ascii="AvantGarde Bk BT" w:hAnsi="AvantGarde Bk BT" w:cs="Arial"/>
          <w:sz w:val="20"/>
          <w:szCs w:val="20"/>
        </w:rPr>
        <w:t>Presentar constancia de no adeudo expedida por la Coordinación de Control Escolar del Centro Universitario, y</w:t>
      </w:r>
    </w:p>
    <w:p w14:paraId="7000DCDF" w14:textId="77777777" w:rsidR="00910CBB" w:rsidRPr="00820786" w:rsidRDefault="445E86B0" w:rsidP="445E86B0">
      <w:pPr>
        <w:numPr>
          <w:ilvl w:val="0"/>
          <w:numId w:val="11"/>
        </w:numPr>
        <w:jc w:val="both"/>
        <w:rPr>
          <w:rFonts w:ascii="AvantGarde Bk BT" w:hAnsi="AvantGarde Bk BT" w:cs="Arial"/>
          <w:sz w:val="20"/>
          <w:szCs w:val="20"/>
        </w:rPr>
      </w:pPr>
      <w:r w:rsidRPr="445E86B0">
        <w:rPr>
          <w:rFonts w:ascii="AvantGarde Bk BT" w:hAnsi="AvantGarde Bk BT" w:cs="Arial"/>
          <w:sz w:val="20"/>
          <w:szCs w:val="20"/>
        </w:rPr>
        <w:t>Cubrir los aranceles correspondientes.</w:t>
      </w:r>
    </w:p>
    <w:p w14:paraId="2167ACE1" w14:textId="77777777" w:rsidR="00F9157B" w:rsidRPr="002E47A9" w:rsidRDefault="00F9157B" w:rsidP="00F9157B">
      <w:pPr>
        <w:jc w:val="both"/>
        <w:rPr>
          <w:rFonts w:ascii="AvantGarde Bk BT" w:hAnsi="AvantGarde Bk BT" w:cs="Arial"/>
          <w:sz w:val="20"/>
        </w:rPr>
      </w:pPr>
    </w:p>
    <w:p w14:paraId="7526BA7C" w14:textId="77777777" w:rsidR="00820786" w:rsidRPr="00820786"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 xml:space="preserve">OCTAVO. </w:t>
      </w:r>
      <w:r w:rsidRPr="445E86B0">
        <w:rPr>
          <w:rFonts w:ascii="AvantGarde Bk BT" w:hAnsi="AvantGarde Bk BT" w:cs="Arial"/>
          <w:sz w:val="20"/>
          <w:szCs w:val="20"/>
        </w:rPr>
        <w:t>La modalidad para la obtención del grado de maestría es tesis.</w:t>
      </w:r>
    </w:p>
    <w:p w14:paraId="2DF45201" w14:textId="77777777" w:rsidR="00820786" w:rsidRDefault="00820786" w:rsidP="00952AD8">
      <w:pPr>
        <w:jc w:val="both"/>
        <w:rPr>
          <w:rFonts w:ascii="AvantGarde Bk BT" w:hAnsi="AvantGarde Bk BT" w:cs="Arial"/>
          <w:sz w:val="20"/>
        </w:rPr>
      </w:pPr>
    </w:p>
    <w:p w14:paraId="1716B089" w14:textId="77777777" w:rsidR="00952AD8" w:rsidRPr="005D7F8E"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NOVENO</w:t>
      </w:r>
      <w:r w:rsidRPr="445E86B0">
        <w:rPr>
          <w:rFonts w:ascii="AvantGarde Bk BT" w:hAnsi="AvantGarde Bk BT" w:cs="Arial"/>
          <w:sz w:val="20"/>
          <w:szCs w:val="20"/>
        </w:rPr>
        <w:t xml:space="preserve">. El programa de maestría tendrá una duración de 4 (cuatro) ciclos escolares, los cuales serán contados a partir del momento de la inscripción. </w:t>
      </w:r>
    </w:p>
    <w:p w14:paraId="0C60E370" w14:textId="77777777" w:rsidR="005D7F8E" w:rsidRDefault="005D7F8E" w:rsidP="00952AD8">
      <w:pPr>
        <w:jc w:val="both"/>
        <w:rPr>
          <w:rFonts w:ascii="AvantGarde Bk BT" w:hAnsi="AvantGarde Bk BT" w:cs="Arial"/>
          <w:sz w:val="20"/>
        </w:rPr>
      </w:pPr>
    </w:p>
    <w:p w14:paraId="733AB4F7" w14:textId="77777777" w:rsidR="00807B8A"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DÉCIMO</w:t>
      </w:r>
      <w:r w:rsidRPr="445E86B0">
        <w:rPr>
          <w:rFonts w:ascii="AvantGarde Bk BT" w:hAnsi="AvantGarde Bk BT" w:cs="Arial"/>
          <w:sz w:val="20"/>
          <w:szCs w:val="20"/>
        </w:rPr>
        <w:t xml:space="preserve">. Los certificados se expedirán como Maestría Global </w:t>
      </w:r>
      <w:proofErr w:type="spellStart"/>
      <w:r w:rsidRPr="445E86B0">
        <w:rPr>
          <w:rFonts w:ascii="AvantGarde Bk BT" w:hAnsi="AvantGarde Bk BT" w:cs="Arial"/>
          <w:sz w:val="20"/>
          <w:szCs w:val="20"/>
        </w:rPr>
        <w:t>Politics</w:t>
      </w:r>
      <w:proofErr w:type="spellEnd"/>
      <w:r w:rsidRPr="445E86B0">
        <w:rPr>
          <w:rFonts w:ascii="AvantGarde Bk BT" w:hAnsi="AvantGarde Bk BT" w:cs="Arial"/>
          <w:sz w:val="20"/>
          <w:szCs w:val="20"/>
        </w:rPr>
        <w:t xml:space="preserve"> and </w:t>
      </w:r>
      <w:proofErr w:type="spellStart"/>
      <w:r w:rsidRPr="445E86B0">
        <w:rPr>
          <w:rFonts w:ascii="AvantGarde Bk BT" w:hAnsi="AvantGarde Bk BT" w:cs="Arial"/>
          <w:sz w:val="20"/>
          <w:szCs w:val="20"/>
        </w:rPr>
        <w:t>Transpacific</w:t>
      </w:r>
      <w:proofErr w:type="spellEnd"/>
      <w:r w:rsidRPr="445E86B0">
        <w:rPr>
          <w:rFonts w:ascii="AvantGarde Bk BT" w:hAnsi="AvantGarde Bk BT" w:cs="Arial"/>
          <w:sz w:val="20"/>
          <w:szCs w:val="20"/>
        </w:rPr>
        <w:t xml:space="preserve"> </w:t>
      </w:r>
      <w:proofErr w:type="spellStart"/>
      <w:r w:rsidRPr="445E86B0">
        <w:rPr>
          <w:rFonts w:ascii="AvantGarde Bk BT" w:hAnsi="AvantGarde Bk BT" w:cs="Arial"/>
          <w:sz w:val="20"/>
          <w:szCs w:val="20"/>
        </w:rPr>
        <w:t>Studies</w:t>
      </w:r>
      <w:proofErr w:type="spellEnd"/>
      <w:r w:rsidRPr="445E86B0">
        <w:rPr>
          <w:rFonts w:ascii="AvantGarde Bk BT" w:hAnsi="AvantGarde Bk BT" w:cs="Arial"/>
          <w:sz w:val="20"/>
          <w:szCs w:val="20"/>
        </w:rPr>
        <w:t xml:space="preserve">. El grado se expedirá como Maestro (a) en Global </w:t>
      </w:r>
      <w:proofErr w:type="spellStart"/>
      <w:r w:rsidRPr="445E86B0">
        <w:rPr>
          <w:rFonts w:ascii="AvantGarde Bk BT" w:hAnsi="AvantGarde Bk BT" w:cs="Arial"/>
          <w:sz w:val="20"/>
          <w:szCs w:val="20"/>
        </w:rPr>
        <w:t>Politics</w:t>
      </w:r>
      <w:proofErr w:type="spellEnd"/>
      <w:r w:rsidRPr="445E86B0">
        <w:rPr>
          <w:rFonts w:ascii="AvantGarde Bk BT" w:hAnsi="AvantGarde Bk BT" w:cs="Arial"/>
          <w:sz w:val="20"/>
          <w:szCs w:val="20"/>
        </w:rPr>
        <w:t xml:space="preserve"> and </w:t>
      </w:r>
      <w:proofErr w:type="spellStart"/>
      <w:r w:rsidRPr="445E86B0">
        <w:rPr>
          <w:rFonts w:ascii="AvantGarde Bk BT" w:hAnsi="AvantGarde Bk BT" w:cs="Arial"/>
          <w:sz w:val="20"/>
          <w:szCs w:val="20"/>
        </w:rPr>
        <w:t>Transpacific</w:t>
      </w:r>
      <w:proofErr w:type="spellEnd"/>
      <w:r w:rsidRPr="445E86B0">
        <w:rPr>
          <w:rFonts w:ascii="AvantGarde Bk BT" w:hAnsi="AvantGarde Bk BT" w:cs="Arial"/>
          <w:sz w:val="20"/>
          <w:szCs w:val="20"/>
        </w:rPr>
        <w:t xml:space="preserve"> </w:t>
      </w:r>
      <w:proofErr w:type="spellStart"/>
      <w:r w:rsidRPr="445E86B0">
        <w:rPr>
          <w:rFonts w:ascii="AvantGarde Bk BT" w:hAnsi="AvantGarde Bk BT" w:cs="Arial"/>
          <w:sz w:val="20"/>
          <w:szCs w:val="20"/>
        </w:rPr>
        <w:t>Studies</w:t>
      </w:r>
      <w:proofErr w:type="spellEnd"/>
      <w:r w:rsidRPr="445E86B0">
        <w:rPr>
          <w:rFonts w:ascii="AvantGarde Bk BT" w:hAnsi="AvantGarde Bk BT" w:cs="Arial"/>
          <w:sz w:val="20"/>
          <w:szCs w:val="20"/>
        </w:rPr>
        <w:t>.</w:t>
      </w:r>
    </w:p>
    <w:p w14:paraId="7D960AB4" w14:textId="77777777" w:rsidR="00807B8A" w:rsidRDefault="00807B8A" w:rsidP="00807B8A">
      <w:pPr>
        <w:jc w:val="both"/>
        <w:rPr>
          <w:rFonts w:ascii="AvantGarde Bk BT" w:hAnsi="AvantGarde Bk BT" w:cs="Arial"/>
          <w:sz w:val="20"/>
        </w:rPr>
      </w:pPr>
    </w:p>
    <w:p w14:paraId="6BF9774B" w14:textId="77777777" w:rsidR="0046701B"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DÉCIMO PRIMERO.</w:t>
      </w:r>
      <w:r w:rsidRPr="445E86B0">
        <w:rPr>
          <w:rFonts w:ascii="AvantGarde Bk BT" w:hAnsi="AvantGarde Bk BT" w:cs="Arial"/>
          <w:sz w:val="20"/>
          <w:szCs w:val="20"/>
        </w:rPr>
        <w:t xml:space="preserve"> El costo por concepto de inscripción a cada uno de los ciclos escolares, es el equivalente a 4 (cuatro) unidades de medida y actualización (UMA) mensuales generales.</w:t>
      </w:r>
    </w:p>
    <w:p w14:paraId="3F11545F" w14:textId="77777777" w:rsidR="004A65BE" w:rsidRDefault="004A65BE" w:rsidP="00807B8A">
      <w:pPr>
        <w:jc w:val="both"/>
        <w:rPr>
          <w:rFonts w:ascii="AvantGarde Bk BT" w:hAnsi="AvantGarde Bk BT" w:cs="Arial"/>
          <w:sz w:val="20"/>
        </w:rPr>
      </w:pPr>
    </w:p>
    <w:p w14:paraId="3D9B3F66" w14:textId="77777777" w:rsidR="00C55BDE" w:rsidRPr="00C55BDE"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 xml:space="preserve">DÉCIMO SEGUNDO. </w:t>
      </w:r>
      <w:r w:rsidRPr="445E86B0">
        <w:rPr>
          <w:rFonts w:ascii="AvantGarde Bk BT" w:hAnsi="AvantGarde Bk BT" w:cs="A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132F9E7B" w14:textId="77777777" w:rsidR="00C55BDE" w:rsidRDefault="00C55BDE" w:rsidP="00C55BDE">
      <w:pPr>
        <w:jc w:val="both"/>
        <w:rPr>
          <w:rFonts w:ascii="AvantGarde Bk BT" w:hAnsi="AvantGarde Bk BT" w:cs="Arial"/>
          <w:sz w:val="20"/>
        </w:rPr>
      </w:pPr>
    </w:p>
    <w:p w14:paraId="12E811B6" w14:textId="77777777" w:rsidR="00880731" w:rsidRPr="00880731" w:rsidRDefault="445E86B0" w:rsidP="445E86B0">
      <w:pPr>
        <w:jc w:val="both"/>
        <w:rPr>
          <w:rFonts w:ascii="AvantGarde Bk BT" w:hAnsi="AvantGarde Bk BT" w:cs="Arial"/>
          <w:sz w:val="20"/>
          <w:szCs w:val="20"/>
        </w:rPr>
      </w:pPr>
      <w:r w:rsidRPr="445E86B0">
        <w:rPr>
          <w:rFonts w:ascii="AvantGarde Bk BT" w:hAnsi="AvantGarde Bk BT" w:cs="Arial"/>
          <w:b/>
          <w:bCs/>
          <w:sz w:val="20"/>
          <w:szCs w:val="20"/>
        </w:rPr>
        <w:t xml:space="preserve">DÉCIMO TERCERO. </w:t>
      </w:r>
      <w:r w:rsidRPr="445E86B0">
        <w:rPr>
          <w:rFonts w:ascii="AvantGarde Bk BT" w:hAnsi="AvantGarde Bk BT" w:cs="Arial"/>
          <w:sz w:val="20"/>
          <w:szCs w:val="20"/>
        </w:rPr>
        <w:t>Con base en la tendencia de la internacionalización de los posgrados, se establece que, una vez aprobado e instalado el programa educativo, la Junta Académica podrá establecer convenios específicos de colaboración académica con otras instituciones de educación superior extranjeras, para que los alumnos puedan alcanzar y optar por la doble titulación.</w:t>
      </w:r>
    </w:p>
    <w:p w14:paraId="52624AAE" w14:textId="77777777" w:rsidR="00880731" w:rsidRPr="00880731" w:rsidRDefault="00880731" w:rsidP="007A511C">
      <w:pPr>
        <w:jc w:val="both"/>
        <w:rPr>
          <w:rFonts w:ascii="AvantGarde Bk BT" w:hAnsi="AvantGarde Bk BT" w:cs="Arial"/>
          <w:sz w:val="20"/>
        </w:rPr>
      </w:pPr>
    </w:p>
    <w:p w14:paraId="571EAD21" w14:textId="77777777" w:rsidR="002A6428" w:rsidRPr="00F576A0" w:rsidRDefault="445E86B0" w:rsidP="002A6428">
      <w:pPr>
        <w:jc w:val="both"/>
      </w:pPr>
      <w:r w:rsidRPr="445E86B0">
        <w:rPr>
          <w:rFonts w:ascii="AvantGarde Bk BT" w:hAnsi="AvantGarde Bk BT" w:cs="Arial"/>
          <w:b/>
          <w:bCs/>
          <w:sz w:val="20"/>
          <w:szCs w:val="20"/>
        </w:rPr>
        <w:t xml:space="preserve">DÉCIMO CUARTO. </w:t>
      </w:r>
      <w:r w:rsidRPr="445E86B0">
        <w:rPr>
          <w:rFonts w:ascii="AvantGarde Bk BT" w:hAnsi="AvantGarde Bk BT" w:cs="Arial"/>
          <w:sz w:val="20"/>
          <w:szCs w:val="20"/>
        </w:rPr>
        <w:t>El costo de operación e implementación de este programa educativo será con cargo al techo presupuestal que tiene autorizado el Centro Universitario de Ciencias Sociales y Humanidades. Los recursos generados por concepto de las cuotas de inscripción y recuperación, más los que se gestionen con instancias financiadoras externas, serán canalizados al programa.</w:t>
      </w:r>
      <w:r>
        <w:t xml:space="preserve"> </w:t>
      </w:r>
    </w:p>
    <w:p w14:paraId="075AF231" w14:textId="77777777" w:rsidR="00DF3224" w:rsidRPr="002500E3" w:rsidRDefault="003D197E" w:rsidP="445E86B0">
      <w:pPr>
        <w:jc w:val="both"/>
        <w:rPr>
          <w:rFonts w:ascii="AvantGarde Bk BT" w:hAnsi="AvantGarde Bk BT" w:cs="Arial"/>
          <w:sz w:val="20"/>
          <w:szCs w:val="20"/>
        </w:rPr>
      </w:pPr>
      <w:r w:rsidRPr="445E86B0">
        <w:rPr>
          <w:rFonts w:ascii="AvantGarde Bk BT" w:hAnsi="AvantGarde Bk BT" w:cs="Arial"/>
          <w:b/>
          <w:bCs/>
          <w:sz w:val="20"/>
          <w:szCs w:val="20"/>
        </w:rPr>
        <w:br w:type="page"/>
      </w:r>
      <w:r w:rsidR="445E86B0" w:rsidRPr="445E86B0">
        <w:rPr>
          <w:rFonts w:ascii="AvantGarde Bk BT" w:hAnsi="AvantGarde Bk BT" w:cs="Arial"/>
          <w:b/>
          <w:bCs/>
          <w:sz w:val="20"/>
          <w:szCs w:val="20"/>
        </w:rPr>
        <w:lastRenderedPageBreak/>
        <w:t xml:space="preserve">DÉCIMO QUINTO. </w:t>
      </w:r>
      <w:r w:rsidR="445E86B0" w:rsidRPr="445E86B0">
        <w:rPr>
          <w:rFonts w:ascii="AvantGarde Bk BT" w:hAnsi="AvantGarde Bk BT" w:cs="Arial"/>
          <w:sz w:val="20"/>
          <w:szCs w:val="20"/>
        </w:rPr>
        <w:t>Ejecútese el presente dictamen en los términos de la fracción II, artículo 35 de la Ley Orgánica Universitaria.</w:t>
      </w:r>
    </w:p>
    <w:p w14:paraId="7D31E414" w14:textId="77777777" w:rsidR="00A47C53" w:rsidRPr="000C34AA" w:rsidRDefault="00A47C53" w:rsidP="002A6428">
      <w:pPr>
        <w:jc w:val="both"/>
        <w:rPr>
          <w:rFonts w:ascii="AvantGarde Bk BT" w:hAnsi="AvantGarde Bk BT" w:cs="Arial"/>
          <w:sz w:val="20"/>
          <w:szCs w:val="20"/>
        </w:rPr>
      </w:pPr>
    </w:p>
    <w:p w14:paraId="29E7A762" w14:textId="77777777" w:rsidR="00670F9D" w:rsidRDefault="00670F9D" w:rsidP="00103CE3">
      <w:pPr>
        <w:pStyle w:val="Sangra2detindependiente"/>
        <w:spacing w:after="0" w:line="240" w:lineRule="auto"/>
        <w:ind w:left="0"/>
        <w:jc w:val="center"/>
        <w:rPr>
          <w:rFonts w:ascii="AvantGarde Bk BT" w:hAnsi="AvantGarde Bk BT" w:cs="Arial"/>
          <w:sz w:val="20"/>
          <w:szCs w:val="20"/>
          <w:lang w:val="pt-BR"/>
        </w:rPr>
      </w:pPr>
    </w:p>
    <w:p w14:paraId="6924DDF9" w14:textId="77777777" w:rsidR="00103CE3" w:rsidRPr="001133ED" w:rsidRDefault="445E86B0" w:rsidP="445E86B0">
      <w:pPr>
        <w:pStyle w:val="Sangra2detindependiente"/>
        <w:spacing w:after="0" w:line="240" w:lineRule="auto"/>
        <w:ind w:left="0"/>
        <w:jc w:val="center"/>
        <w:rPr>
          <w:rFonts w:ascii="AvantGarde Bk BT" w:hAnsi="AvantGarde Bk BT" w:cs="Arial"/>
          <w:sz w:val="20"/>
          <w:szCs w:val="20"/>
          <w:lang w:val="pt-BR"/>
        </w:rPr>
      </w:pPr>
      <w:r w:rsidRPr="445E86B0">
        <w:rPr>
          <w:rFonts w:ascii="AvantGarde Bk BT" w:hAnsi="AvantGarde Bk BT" w:cs="Arial"/>
          <w:sz w:val="20"/>
          <w:szCs w:val="20"/>
          <w:lang w:val="pt-BR"/>
        </w:rPr>
        <w:t>A t e n t a m e n t e</w:t>
      </w:r>
    </w:p>
    <w:p w14:paraId="63D281E4" w14:textId="77777777" w:rsidR="00103CE3" w:rsidRDefault="445E86B0" w:rsidP="445E86B0">
      <w:pPr>
        <w:jc w:val="center"/>
        <w:rPr>
          <w:rFonts w:ascii="AvantGarde Bk BT" w:hAnsi="AvantGarde Bk BT" w:cs="Arial"/>
          <w:sz w:val="20"/>
          <w:szCs w:val="20"/>
        </w:rPr>
      </w:pPr>
      <w:r w:rsidRPr="445E86B0">
        <w:rPr>
          <w:rFonts w:ascii="AvantGarde Bk BT" w:hAnsi="AvantGarde Bk BT" w:cs="Arial"/>
          <w:sz w:val="20"/>
          <w:szCs w:val="20"/>
        </w:rPr>
        <w:t>"PIENSA Y TRABAJA"</w:t>
      </w:r>
    </w:p>
    <w:p w14:paraId="25952C27" w14:textId="77777777" w:rsidR="005921D7" w:rsidRPr="000F1FE9" w:rsidRDefault="445E86B0" w:rsidP="445E86B0">
      <w:pPr>
        <w:jc w:val="center"/>
        <w:rPr>
          <w:rFonts w:ascii="AvantGarde Bk BT" w:hAnsi="AvantGarde Bk BT" w:cs="Arial"/>
          <w:sz w:val="20"/>
          <w:szCs w:val="20"/>
        </w:rPr>
      </w:pPr>
      <w:r w:rsidRPr="445E86B0">
        <w:rPr>
          <w:rFonts w:ascii="AvantGarde Bk BT" w:hAnsi="AvantGarde Bk BT" w:cs="Arial"/>
          <w:sz w:val="20"/>
          <w:szCs w:val="20"/>
        </w:rPr>
        <w:t>Guadalajara, Jal., 12 de diciembre de 2017</w:t>
      </w:r>
    </w:p>
    <w:p w14:paraId="19551CF2" w14:textId="77777777" w:rsidR="00103CE3" w:rsidRDefault="445E86B0" w:rsidP="445E86B0">
      <w:pPr>
        <w:jc w:val="center"/>
        <w:rPr>
          <w:rFonts w:ascii="AvantGarde Bk BT" w:hAnsi="AvantGarde Bk BT" w:cs="Arial"/>
          <w:sz w:val="20"/>
          <w:szCs w:val="20"/>
        </w:rPr>
      </w:pPr>
      <w:r w:rsidRPr="445E86B0">
        <w:rPr>
          <w:rFonts w:ascii="AvantGarde Bk BT" w:hAnsi="AvantGarde Bk BT" w:cs="Arial"/>
          <w:sz w:val="20"/>
          <w:szCs w:val="20"/>
        </w:rPr>
        <w:t>Comisión Permanente de Educación</w:t>
      </w:r>
    </w:p>
    <w:p w14:paraId="66922981" w14:textId="77777777" w:rsidR="005921D7" w:rsidRPr="003D197E" w:rsidRDefault="005921D7" w:rsidP="00103CE3">
      <w:pPr>
        <w:jc w:val="center"/>
        <w:rPr>
          <w:rFonts w:ascii="AvantGarde Bk BT" w:hAnsi="AvantGarde Bk BT"/>
          <w:sz w:val="20"/>
          <w:szCs w:val="20"/>
        </w:rPr>
      </w:pPr>
    </w:p>
    <w:p w14:paraId="60646E86" w14:textId="77777777" w:rsidR="00103CE3" w:rsidRPr="003D197E" w:rsidRDefault="00103CE3" w:rsidP="00103CE3">
      <w:pPr>
        <w:jc w:val="center"/>
        <w:rPr>
          <w:rFonts w:ascii="AvantGarde Bk BT" w:hAnsi="AvantGarde Bk BT"/>
          <w:sz w:val="20"/>
          <w:szCs w:val="20"/>
        </w:rPr>
      </w:pPr>
    </w:p>
    <w:p w14:paraId="6FFCB30C" w14:textId="77777777" w:rsidR="00103CE3" w:rsidRPr="003D197E" w:rsidRDefault="00103CE3" w:rsidP="00103CE3">
      <w:pPr>
        <w:jc w:val="center"/>
        <w:rPr>
          <w:rFonts w:ascii="AvantGarde Bk BT" w:hAnsi="AvantGarde Bk BT"/>
          <w:sz w:val="20"/>
          <w:szCs w:val="20"/>
        </w:rPr>
      </w:pPr>
    </w:p>
    <w:p w14:paraId="715B8863" w14:textId="77777777" w:rsidR="00103CE3" w:rsidRPr="007626FB" w:rsidRDefault="445E86B0" w:rsidP="445E86B0">
      <w:pPr>
        <w:jc w:val="center"/>
        <w:rPr>
          <w:rFonts w:ascii="AvantGarde Bk BT" w:hAnsi="AvantGarde Bk BT"/>
          <w:b/>
          <w:bCs/>
          <w:sz w:val="20"/>
          <w:szCs w:val="20"/>
          <w:lang w:eastAsia="es-MX"/>
        </w:rPr>
      </w:pPr>
      <w:r w:rsidRPr="445E86B0">
        <w:rPr>
          <w:rFonts w:ascii="AvantGarde Bk BT" w:hAnsi="AvantGarde Bk BT"/>
          <w:b/>
          <w:bCs/>
          <w:sz w:val="20"/>
          <w:szCs w:val="20"/>
        </w:rPr>
        <w:t xml:space="preserve">Mtro. </w:t>
      </w:r>
      <w:proofErr w:type="spellStart"/>
      <w:r w:rsidRPr="445E86B0">
        <w:rPr>
          <w:rFonts w:ascii="AvantGarde Bk BT" w:hAnsi="AvantGarde Bk BT"/>
          <w:b/>
          <w:bCs/>
          <w:sz w:val="20"/>
          <w:szCs w:val="20"/>
        </w:rPr>
        <w:t>Itzcóatl</w:t>
      </w:r>
      <w:proofErr w:type="spellEnd"/>
      <w:r w:rsidRPr="445E86B0">
        <w:rPr>
          <w:rFonts w:ascii="AvantGarde Bk BT" w:hAnsi="AvantGarde Bk BT"/>
          <w:b/>
          <w:bCs/>
          <w:sz w:val="20"/>
          <w:szCs w:val="20"/>
        </w:rPr>
        <w:t xml:space="preserve"> Tonatiuh Bravo Padilla</w:t>
      </w:r>
    </w:p>
    <w:p w14:paraId="751A641D" w14:textId="77777777" w:rsidR="00103CE3" w:rsidRPr="007626FB" w:rsidRDefault="445E86B0" w:rsidP="445E86B0">
      <w:pPr>
        <w:jc w:val="center"/>
        <w:rPr>
          <w:rFonts w:ascii="AvantGarde Bk BT" w:hAnsi="AvantGarde Bk BT"/>
          <w:sz w:val="20"/>
          <w:szCs w:val="20"/>
        </w:rPr>
      </w:pPr>
      <w:r w:rsidRPr="445E86B0">
        <w:rPr>
          <w:rFonts w:ascii="AvantGarde Bk BT" w:hAnsi="AvantGarde Bk BT"/>
          <w:sz w:val="20"/>
          <w:szCs w:val="20"/>
        </w:rPr>
        <w:t>Presidente</w:t>
      </w:r>
    </w:p>
    <w:p w14:paraId="7F1CD9C0" w14:textId="77777777" w:rsidR="00103CE3" w:rsidRDefault="00103CE3" w:rsidP="00103CE3">
      <w:pPr>
        <w:jc w:val="center"/>
        <w:rPr>
          <w:rFonts w:ascii="AvantGarde Bk BT" w:hAnsi="AvantGarde Bk BT"/>
          <w:sz w:val="20"/>
          <w:szCs w:val="20"/>
        </w:rPr>
      </w:pPr>
    </w:p>
    <w:p w14:paraId="635E12C0" w14:textId="77777777" w:rsidR="005921D7" w:rsidRDefault="005921D7" w:rsidP="00103CE3">
      <w:pPr>
        <w:jc w:val="center"/>
        <w:rPr>
          <w:rFonts w:ascii="AvantGarde Bk BT" w:hAnsi="AvantGarde Bk BT"/>
          <w:sz w:val="20"/>
          <w:szCs w:val="20"/>
        </w:rPr>
      </w:pPr>
    </w:p>
    <w:p w14:paraId="3C6EDD26" w14:textId="77777777" w:rsidR="005921D7" w:rsidRDefault="005921D7" w:rsidP="00103CE3">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5921D7" w:rsidRPr="005921D7" w14:paraId="663BD084" w14:textId="77777777" w:rsidTr="445E86B0">
        <w:trPr>
          <w:jc w:val="center"/>
        </w:trPr>
        <w:tc>
          <w:tcPr>
            <w:tcW w:w="4595" w:type="dxa"/>
            <w:tcMar>
              <w:top w:w="0" w:type="dxa"/>
              <w:left w:w="108" w:type="dxa"/>
              <w:bottom w:w="0" w:type="dxa"/>
              <w:right w:w="108" w:type="dxa"/>
            </w:tcMar>
            <w:vAlign w:val="center"/>
          </w:tcPr>
          <w:p w14:paraId="69A252AB" w14:textId="77777777" w:rsidR="005921D7" w:rsidRPr="005921D7" w:rsidRDefault="445E86B0" w:rsidP="445E86B0">
            <w:pPr>
              <w:tabs>
                <w:tab w:val="left" w:pos="426"/>
              </w:tabs>
              <w:spacing w:line="276" w:lineRule="auto"/>
              <w:jc w:val="center"/>
              <w:rPr>
                <w:rFonts w:ascii="AvantGarde Bk BT" w:hAnsi="AvantGarde Bk BT"/>
                <w:sz w:val="20"/>
                <w:szCs w:val="20"/>
              </w:rPr>
            </w:pPr>
            <w:r w:rsidRPr="445E86B0">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2B22B702" w14:textId="77777777" w:rsidR="005921D7" w:rsidRPr="005921D7" w:rsidRDefault="445E86B0" w:rsidP="445E86B0">
            <w:pPr>
              <w:spacing w:line="276" w:lineRule="auto"/>
              <w:jc w:val="center"/>
              <w:rPr>
                <w:rFonts w:ascii="AvantGarde Bk BT" w:hAnsi="AvantGarde Bk BT"/>
                <w:sz w:val="20"/>
                <w:szCs w:val="20"/>
              </w:rPr>
            </w:pPr>
            <w:r w:rsidRPr="445E86B0">
              <w:rPr>
                <w:rFonts w:ascii="AvantGarde Bk BT" w:hAnsi="AvantGarde Bk BT"/>
                <w:sz w:val="20"/>
                <w:szCs w:val="20"/>
              </w:rPr>
              <w:t xml:space="preserve">Dra. Mara </w:t>
            </w:r>
            <w:proofErr w:type="spellStart"/>
            <w:r w:rsidRPr="445E86B0">
              <w:rPr>
                <w:rFonts w:ascii="AvantGarde Bk BT" w:hAnsi="AvantGarde Bk BT"/>
                <w:sz w:val="20"/>
                <w:szCs w:val="20"/>
              </w:rPr>
              <w:t>Nadiezhda</w:t>
            </w:r>
            <w:proofErr w:type="spellEnd"/>
            <w:r w:rsidRPr="445E86B0">
              <w:rPr>
                <w:rFonts w:ascii="AvantGarde Bk BT" w:hAnsi="AvantGarde Bk BT"/>
                <w:sz w:val="20"/>
                <w:szCs w:val="20"/>
              </w:rPr>
              <w:t xml:space="preserve"> Robles Villaseñor</w:t>
            </w:r>
          </w:p>
        </w:tc>
      </w:tr>
      <w:tr w:rsidR="005921D7" w:rsidRPr="005921D7" w14:paraId="2617B1DC" w14:textId="77777777" w:rsidTr="445E86B0">
        <w:trPr>
          <w:jc w:val="center"/>
        </w:trPr>
        <w:tc>
          <w:tcPr>
            <w:tcW w:w="4595" w:type="dxa"/>
            <w:tcMar>
              <w:top w:w="0" w:type="dxa"/>
              <w:left w:w="108" w:type="dxa"/>
              <w:bottom w:w="0" w:type="dxa"/>
              <w:right w:w="108" w:type="dxa"/>
            </w:tcMar>
          </w:tcPr>
          <w:p w14:paraId="45DD2FDB"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260E661C"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7D75A3C2"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54B30B1D" w14:textId="77777777" w:rsidR="005921D7" w:rsidRPr="005921D7" w:rsidRDefault="445E86B0" w:rsidP="445E86B0">
            <w:pPr>
              <w:tabs>
                <w:tab w:val="left" w:pos="426"/>
              </w:tabs>
              <w:spacing w:line="276" w:lineRule="auto"/>
              <w:ind w:left="426"/>
              <w:rPr>
                <w:rFonts w:ascii="AvantGarde Bk BT" w:hAnsi="AvantGarde Bk BT"/>
                <w:sz w:val="20"/>
                <w:szCs w:val="20"/>
              </w:rPr>
            </w:pPr>
            <w:r w:rsidRPr="445E86B0">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5A07EB7A"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6A0082A6"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6CD3B9CD" w14:textId="77777777" w:rsidR="005921D7" w:rsidRPr="005921D7" w:rsidRDefault="005921D7" w:rsidP="004A5401">
            <w:pPr>
              <w:tabs>
                <w:tab w:val="left" w:pos="426"/>
              </w:tabs>
              <w:spacing w:line="276" w:lineRule="auto"/>
              <w:ind w:left="426"/>
              <w:jc w:val="center"/>
              <w:rPr>
                <w:rFonts w:ascii="AvantGarde Bk BT" w:hAnsi="AvantGarde Bk BT"/>
                <w:sz w:val="20"/>
                <w:szCs w:val="20"/>
              </w:rPr>
            </w:pPr>
          </w:p>
          <w:p w14:paraId="26944176" w14:textId="77777777" w:rsidR="005921D7" w:rsidRPr="005921D7" w:rsidRDefault="445E86B0" w:rsidP="445E86B0">
            <w:pPr>
              <w:tabs>
                <w:tab w:val="left" w:pos="426"/>
              </w:tabs>
              <w:spacing w:line="276" w:lineRule="auto"/>
              <w:ind w:left="426"/>
              <w:jc w:val="center"/>
              <w:rPr>
                <w:rFonts w:ascii="AvantGarde Bk BT" w:hAnsi="AvantGarde Bk BT"/>
                <w:sz w:val="20"/>
                <w:szCs w:val="20"/>
              </w:rPr>
            </w:pPr>
            <w:r w:rsidRPr="445E86B0">
              <w:rPr>
                <w:rFonts w:ascii="AvantGarde Bk BT" w:hAnsi="AvantGarde Bk BT"/>
                <w:sz w:val="20"/>
                <w:szCs w:val="20"/>
              </w:rPr>
              <w:t>C. José Carlos López González</w:t>
            </w:r>
          </w:p>
        </w:tc>
      </w:tr>
    </w:tbl>
    <w:p w14:paraId="4C904CDB" w14:textId="77777777" w:rsidR="005921D7" w:rsidRDefault="005921D7" w:rsidP="00103CE3">
      <w:pPr>
        <w:jc w:val="center"/>
        <w:rPr>
          <w:rFonts w:ascii="AvantGarde Bk BT" w:hAnsi="AvantGarde Bk BT"/>
          <w:sz w:val="20"/>
          <w:szCs w:val="20"/>
        </w:rPr>
      </w:pPr>
    </w:p>
    <w:p w14:paraId="2A0C7CBA" w14:textId="77777777" w:rsidR="005921D7" w:rsidRDefault="005921D7" w:rsidP="00103CE3">
      <w:pPr>
        <w:jc w:val="center"/>
        <w:rPr>
          <w:rFonts w:ascii="AvantGarde Bk BT" w:hAnsi="AvantGarde Bk BT"/>
          <w:sz w:val="20"/>
          <w:szCs w:val="20"/>
        </w:rPr>
      </w:pPr>
    </w:p>
    <w:p w14:paraId="76D995A0" w14:textId="77777777" w:rsidR="005921D7" w:rsidRDefault="005921D7" w:rsidP="00103CE3">
      <w:pPr>
        <w:jc w:val="center"/>
        <w:rPr>
          <w:rFonts w:ascii="AvantGarde Bk BT" w:hAnsi="AvantGarde Bk BT"/>
          <w:sz w:val="20"/>
          <w:szCs w:val="20"/>
        </w:rPr>
      </w:pPr>
    </w:p>
    <w:p w14:paraId="71A226D6" w14:textId="77777777" w:rsidR="00103CE3" w:rsidRPr="007626FB" w:rsidRDefault="445E86B0" w:rsidP="445E86B0">
      <w:pPr>
        <w:jc w:val="center"/>
        <w:rPr>
          <w:rFonts w:ascii="AvantGarde Bk BT" w:hAnsi="AvantGarde Bk BT"/>
          <w:b/>
          <w:bCs/>
          <w:sz w:val="20"/>
          <w:szCs w:val="20"/>
        </w:rPr>
      </w:pPr>
      <w:r w:rsidRPr="445E86B0">
        <w:rPr>
          <w:rFonts w:ascii="AvantGarde Bk BT" w:hAnsi="AvantGarde Bk BT"/>
          <w:b/>
          <w:bCs/>
          <w:sz w:val="20"/>
          <w:szCs w:val="20"/>
        </w:rPr>
        <w:t>Mtro. José Alfredo Peña Ramos</w:t>
      </w:r>
    </w:p>
    <w:p w14:paraId="7CAACF7B" w14:textId="77777777" w:rsidR="00103CE3" w:rsidRPr="00F576A0" w:rsidRDefault="445E86B0" w:rsidP="445E86B0">
      <w:pPr>
        <w:jc w:val="center"/>
        <w:rPr>
          <w:rFonts w:ascii="AvantGarde Bk BT" w:hAnsi="AvantGarde Bk BT"/>
          <w:sz w:val="20"/>
          <w:szCs w:val="20"/>
        </w:rPr>
      </w:pPr>
      <w:r w:rsidRPr="445E86B0">
        <w:rPr>
          <w:rFonts w:ascii="AvantGarde Bk BT" w:hAnsi="AvantGarde Bk BT"/>
          <w:sz w:val="20"/>
          <w:szCs w:val="20"/>
        </w:rPr>
        <w:t>Secretario de Actas y Acuerdos</w:t>
      </w:r>
    </w:p>
    <w:sectPr w:rsidR="00103CE3" w:rsidRPr="00F576A0" w:rsidSect="003D197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0EE9D" w14:textId="77777777" w:rsidR="004F0F39" w:rsidRDefault="004F0F39" w:rsidP="00C85DA2">
      <w:r>
        <w:separator/>
      </w:r>
    </w:p>
  </w:endnote>
  <w:endnote w:type="continuationSeparator" w:id="0">
    <w:p w14:paraId="3F33D443" w14:textId="77777777" w:rsidR="004F0F39" w:rsidRDefault="004F0F3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vantGarde Bk BT">
    <w:altName w:val="Calibri"/>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4BF6" w14:textId="77777777" w:rsidR="00A6251A" w:rsidRPr="007E4AEE" w:rsidRDefault="445E86B0" w:rsidP="445E86B0">
    <w:pPr>
      <w:pStyle w:val="Piedepgina"/>
      <w:jc w:val="center"/>
      <w:rPr>
        <w:rFonts w:ascii="AvantGarde Bk BT" w:hAnsi="AvantGarde Bk BT"/>
        <w:sz w:val="14"/>
        <w:szCs w:val="14"/>
      </w:rPr>
    </w:pPr>
    <w:r w:rsidRPr="445E86B0">
      <w:rPr>
        <w:rFonts w:ascii="AvantGarde Bk BT" w:hAnsi="AvantGarde Bk BT"/>
        <w:sz w:val="14"/>
        <w:szCs w:val="14"/>
      </w:rPr>
      <w:t xml:space="preserve">Página </w:t>
    </w:r>
    <w:r w:rsidR="00A6251A" w:rsidRPr="445E86B0">
      <w:rPr>
        <w:rFonts w:ascii="AvantGarde Bk BT" w:hAnsi="AvantGarde Bk BT"/>
        <w:noProof/>
        <w:sz w:val="14"/>
        <w:szCs w:val="14"/>
      </w:rPr>
      <w:fldChar w:fldCharType="begin"/>
    </w:r>
    <w:r w:rsidR="00A6251A" w:rsidRPr="445E86B0">
      <w:rPr>
        <w:rFonts w:ascii="AvantGarde Bk BT" w:hAnsi="AvantGarde Bk BT"/>
        <w:noProof/>
        <w:sz w:val="14"/>
        <w:szCs w:val="14"/>
      </w:rPr>
      <w:instrText xml:space="preserve"> PAGE </w:instrText>
    </w:r>
    <w:r w:rsidR="00A6251A" w:rsidRPr="445E86B0">
      <w:rPr>
        <w:rFonts w:ascii="AvantGarde Bk BT" w:hAnsi="AvantGarde Bk BT"/>
        <w:noProof/>
        <w:sz w:val="14"/>
        <w:szCs w:val="14"/>
      </w:rPr>
      <w:fldChar w:fldCharType="separate"/>
    </w:r>
    <w:r w:rsidR="00452C67">
      <w:rPr>
        <w:rFonts w:ascii="AvantGarde Bk BT" w:hAnsi="AvantGarde Bk BT"/>
        <w:noProof/>
        <w:sz w:val="14"/>
        <w:szCs w:val="14"/>
      </w:rPr>
      <w:t>13</w:t>
    </w:r>
    <w:r w:rsidR="00A6251A" w:rsidRPr="445E86B0">
      <w:rPr>
        <w:rFonts w:ascii="AvantGarde Bk BT" w:hAnsi="AvantGarde Bk BT"/>
        <w:noProof/>
        <w:sz w:val="14"/>
        <w:szCs w:val="14"/>
      </w:rPr>
      <w:fldChar w:fldCharType="end"/>
    </w:r>
    <w:r w:rsidRPr="445E86B0">
      <w:rPr>
        <w:rFonts w:ascii="AvantGarde Bk BT" w:hAnsi="AvantGarde Bk BT"/>
        <w:sz w:val="14"/>
        <w:szCs w:val="14"/>
      </w:rPr>
      <w:t xml:space="preserve"> de </w:t>
    </w:r>
    <w:r w:rsidR="00A6251A" w:rsidRPr="445E86B0">
      <w:rPr>
        <w:rFonts w:ascii="AvantGarde Bk BT" w:hAnsi="AvantGarde Bk BT"/>
        <w:noProof/>
        <w:sz w:val="14"/>
        <w:szCs w:val="14"/>
      </w:rPr>
      <w:fldChar w:fldCharType="begin"/>
    </w:r>
    <w:r w:rsidR="00A6251A" w:rsidRPr="445E86B0">
      <w:rPr>
        <w:rFonts w:ascii="AvantGarde Bk BT" w:hAnsi="AvantGarde Bk BT"/>
        <w:noProof/>
        <w:sz w:val="14"/>
        <w:szCs w:val="14"/>
      </w:rPr>
      <w:instrText xml:space="preserve"> NUMPAGES </w:instrText>
    </w:r>
    <w:r w:rsidR="00A6251A" w:rsidRPr="445E86B0">
      <w:rPr>
        <w:rFonts w:ascii="AvantGarde Bk BT" w:hAnsi="AvantGarde Bk BT"/>
        <w:noProof/>
        <w:sz w:val="14"/>
        <w:szCs w:val="14"/>
      </w:rPr>
      <w:fldChar w:fldCharType="separate"/>
    </w:r>
    <w:r w:rsidR="00452C67">
      <w:rPr>
        <w:rFonts w:ascii="AvantGarde Bk BT" w:hAnsi="AvantGarde Bk BT"/>
        <w:noProof/>
        <w:sz w:val="14"/>
        <w:szCs w:val="14"/>
      </w:rPr>
      <w:t>14</w:t>
    </w:r>
    <w:r w:rsidR="00A6251A" w:rsidRPr="445E86B0">
      <w:rPr>
        <w:rFonts w:ascii="AvantGarde Bk BT" w:hAnsi="AvantGarde Bk BT"/>
        <w:noProof/>
        <w:sz w:val="14"/>
        <w:szCs w:val="14"/>
      </w:rPr>
      <w:fldChar w:fldCharType="end"/>
    </w:r>
  </w:p>
  <w:p w14:paraId="3DF79EF4" w14:textId="77777777" w:rsidR="00A6251A" w:rsidRDefault="00A6251A" w:rsidP="007E4AEE">
    <w:pPr>
      <w:pStyle w:val="Piedepgina"/>
      <w:spacing w:line="276" w:lineRule="auto"/>
      <w:jc w:val="center"/>
      <w:rPr>
        <w:sz w:val="17"/>
        <w:szCs w:val="17"/>
      </w:rPr>
    </w:pPr>
  </w:p>
  <w:p w14:paraId="25BB2825" w14:textId="77777777" w:rsidR="00A6251A" w:rsidRPr="00C85DA2" w:rsidRDefault="445E86B0" w:rsidP="445E86B0">
    <w:pPr>
      <w:pStyle w:val="Piedepgina"/>
      <w:spacing w:line="276" w:lineRule="auto"/>
      <w:jc w:val="center"/>
      <w:rPr>
        <w:sz w:val="17"/>
        <w:szCs w:val="17"/>
      </w:rPr>
    </w:pPr>
    <w:r w:rsidRPr="445E86B0">
      <w:rPr>
        <w:sz w:val="17"/>
        <w:szCs w:val="17"/>
      </w:rPr>
      <w:t>Av. Juárez No. 976, Edificio de la Rectoría General, Piso 5, Colonia Centro C.P. 44100.</w:t>
    </w:r>
  </w:p>
  <w:p w14:paraId="17467F52" w14:textId="77777777" w:rsidR="00A6251A" w:rsidRPr="00C85DA2" w:rsidRDefault="445E86B0" w:rsidP="445E86B0">
    <w:pPr>
      <w:pStyle w:val="Piedepgina"/>
      <w:spacing w:line="276" w:lineRule="auto"/>
      <w:jc w:val="center"/>
      <w:rPr>
        <w:sz w:val="17"/>
        <w:szCs w:val="17"/>
      </w:rPr>
    </w:pPr>
    <w:r w:rsidRPr="445E86B0">
      <w:rPr>
        <w:sz w:val="17"/>
        <w:szCs w:val="17"/>
      </w:rPr>
      <w:t xml:space="preserve">Guadalajara, Jalisco. México. Tel. [52] (33) 3134 2222, </w:t>
    </w:r>
    <w:proofErr w:type="spellStart"/>
    <w:r w:rsidRPr="445E86B0">
      <w:rPr>
        <w:sz w:val="17"/>
        <w:szCs w:val="17"/>
      </w:rPr>
      <w:t>Exts</w:t>
    </w:r>
    <w:proofErr w:type="spellEnd"/>
    <w:r w:rsidRPr="445E86B0">
      <w:rPr>
        <w:sz w:val="17"/>
        <w:szCs w:val="17"/>
      </w:rPr>
      <w:t xml:space="preserve">. 12428, 12243, 12420 y </w:t>
    </w:r>
    <w:proofErr w:type="gramStart"/>
    <w:r w:rsidRPr="445E86B0">
      <w:rPr>
        <w:sz w:val="17"/>
        <w:szCs w:val="17"/>
      </w:rPr>
      <w:t>12457  Tel</w:t>
    </w:r>
    <w:proofErr w:type="gramEnd"/>
    <w:r w:rsidRPr="445E86B0">
      <w:rPr>
        <w:sz w:val="17"/>
        <w:szCs w:val="17"/>
      </w:rPr>
      <w:t xml:space="preserve">. </w:t>
    </w:r>
    <w:proofErr w:type="spellStart"/>
    <w:r w:rsidRPr="445E86B0">
      <w:rPr>
        <w:sz w:val="17"/>
        <w:szCs w:val="17"/>
      </w:rPr>
      <w:t>dir.</w:t>
    </w:r>
    <w:proofErr w:type="spellEnd"/>
    <w:r w:rsidRPr="445E86B0">
      <w:rPr>
        <w:sz w:val="17"/>
        <w:szCs w:val="17"/>
      </w:rPr>
      <w:t xml:space="preserve"> 3134 2243 Fax 3134 2278</w:t>
    </w:r>
  </w:p>
  <w:p w14:paraId="741DDB36" w14:textId="77777777" w:rsidR="00A6251A" w:rsidRPr="00C85DA2" w:rsidRDefault="445E86B0" w:rsidP="445E86B0">
    <w:pPr>
      <w:pStyle w:val="Piedepgina"/>
      <w:spacing w:line="276" w:lineRule="auto"/>
      <w:jc w:val="center"/>
      <w:rPr>
        <w:b/>
        <w:bCs/>
        <w:sz w:val="17"/>
        <w:szCs w:val="17"/>
      </w:rPr>
    </w:pPr>
    <w:r w:rsidRPr="445E86B0">
      <w:rPr>
        <w:b/>
        <w:bCs/>
        <w:sz w:val="17"/>
        <w:szCs w:val="17"/>
      </w:rPr>
      <w:t>www.hcgu.udg.mx</w:t>
    </w:r>
  </w:p>
  <w:p w14:paraId="1A37F7F4" w14:textId="77777777" w:rsidR="00A6251A" w:rsidRPr="007E4AEE" w:rsidRDefault="00A6251A"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6C7D4" w14:textId="77777777" w:rsidR="004F0F39" w:rsidRDefault="004F0F39" w:rsidP="00C85DA2">
      <w:r>
        <w:separator/>
      </w:r>
    </w:p>
  </w:footnote>
  <w:footnote w:type="continuationSeparator" w:id="0">
    <w:p w14:paraId="1A1E4207" w14:textId="77777777" w:rsidR="004F0F39" w:rsidRDefault="004F0F3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ED3E" w14:textId="77777777" w:rsidR="00A6251A" w:rsidRDefault="00DA061F"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59DF2B9D" wp14:editId="07777777">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0028D" w14:textId="77777777" w:rsidR="00A6251A" w:rsidRDefault="00A6251A" w:rsidP="007B1178">
    <w:pPr>
      <w:pStyle w:val="Encabezado"/>
      <w:jc w:val="right"/>
      <w:rPr>
        <w:noProof/>
        <w:lang w:val="es-ES" w:eastAsia="es-MX"/>
      </w:rPr>
    </w:pPr>
  </w:p>
  <w:p w14:paraId="32B32062" w14:textId="77777777" w:rsidR="00A6251A" w:rsidRDefault="00A6251A" w:rsidP="007B1178">
    <w:pPr>
      <w:pStyle w:val="Encabezado"/>
      <w:jc w:val="right"/>
      <w:rPr>
        <w:noProof/>
        <w:lang w:val="es-ES" w:eastAsia="es-MX"/>
      </w:rPr>
    </w:pPr>
  </w:p>
  <w:p w14:paraId="2E4BD45C" w14:textId="77777777" w:rsidR="00A6251A" w:rsidRDefault="00A6251A" w:rsidP="007B1178">
    <w:pPr>
      <w:pStyle w:val="Encabezado"/>
      <w:jc w:val="right"/>
      <w:rPr>
        <w:rFonts w:ascii="AvantGarde Bk BT" w:hAnsi="AvantGarde Bk BT"/>
        <w:noProof/>
        <w:lang w:val="es-ES" w:eastAsia="es-MX"/>
      </w:rPr>
    </w:pPr>
  </w:p>
  <w:p w14:paraId="7F81A532" w14:textId="77777777" w:rsidR="00A6251A" w:rsidRPr="00445DC2" w:rsidRDefault="00A6251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12FD864A" w14:textId="77777777" w:rsidR="00A6251A" w:rsidRPr="00445DC2" w:rsidRDefault="00A6251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w:t>
    </w:r>
    <w:r w:rsidR="006F0ECC">
      <w:rPr>
        <w:rFonts w:ascii="AvantGarde Bk BT" w:hAnsi="AvantGarde Bk BT"/>
        <w:noProof/>
        <w:sz w:val="20"/>
        <w:szCs w:val="20"/>
        <w:lang w:val="es-ES" w:eastAsia="es-MX"/>
      </w:rPr>
      <w:t>7</w:t>
    </w:r>
    <w:r w:rsidR="00D23256">
      <w:rPr>
        <w:rFonts w:ascii="AvantGarde Bk BT" w:hAnsi="AvantGarde Bk BT"/>
        <w:noProof/>
        <w:sz w:val="20"/>
        <w:szCs w:val="20"/>
        <w:lang w:val="es-ES" w:eastAsia="es-MX"/>
      </w:rPr>
      <w:t>/365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047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743B2"/>
    <w:multiLevelType w:val="hybridMultilevel"/>
    <w:tmpl w:val="0DF6113C"/>
    <w:lvl w:ilvl="0" w:tplc="83C6C0B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1233012"/>
    <w:multiLevelType w:val="hybridMultilevel"/>
    <w:tmpl w:val="E3560A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2F7D16"/>
    <w:multiLevelType w:val="hybridMultilevel"/>
    <w:tmpl w:val="10B8CD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125A3608"/>
    <w:multiLevelType w:val="hybridMultilevel"/>
    <w:tmpl w:val="48100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F72FC6"/>
    <w:multiLevelType w:val="hybridMultilevel"/>
    <w:tmpl w:val="DF30F1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6B2AE0"/>
    <w:multiLevelType w:val="hybridMultilevel"/>
    <w:tmpl w:val="D05E3B30"/>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5C7D6A"/>
    <w:multiLevelType w:val="hybridMultilevel"/>
    <w:tmpl w:val="9E46545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4C25BA5"/>
    <w:multiLevelType w:val="hybridMultilevel"/>
    <w:tmpl w:val="2EC23B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862E71"/>
    <w:multiLevelType w:val="hybridMultilevel"/>
    <w:tmpl w:val="A2065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923C1"/>
    <w:multiLevelType w:val="hybridMultilevel"/>
    <w:tmpl w:val="637AB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7B5FF3"/>
    <w:multiLevelType w:val="hybridMultilevel"/>
    <w:tmpl w:val="4DC048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301265F0"/>
    <w:multiLevelType w:val="hybridMultilevel"/>
    <w:tmpl w:val="F104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1F1F33"/>
    <w:multiLevelType w:val="hybridMultilevel"/>
    <w:tmpl w:val="6206E8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F91391"/>
    <w:multiLevelType w:val="hybridMultilevel"/>
    <w:tmpl w:val="F73C42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5E23678"/>
    <w:multiLevelType w:val="hybridMultilevel"/>
    <w:tmpl w:val="9A52C5B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A34D59"/>
    <w:multiLevelType w:val="hybridMultilevel"/>
    <w:tmpl w:val="3C54C7D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52A54E5F"/>
    <w:multiLevelType w:val="hybridMultilevel"/>
    <w:tmpl w:val="F6C8F74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A9261BF"/>
    <w:multiLevelType w:val="hybridMultilevel"/>
    <w:tmpl w:val="2D081552"/>
    <w:lvl w:ilvl="0" w:tplc="6E0EADB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E84F1B"/>
    <w:multiLevelType w:val="hybridMultilevel"/>
    <w:tmpl w:val="FE92C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6BF55C77"/>
    <w:multiLevelType w:val="hybridMultilevel"/>
    <w:tmpl w:val="33DE43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6CA83CE2"/>
    <w:multiLevelType w:val="hybridMultilevel"/>
    <w:tmpl w:val="D90E68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0F1AEB"/>
    <w:multiLevelType w:val="hybridMultilevel"/>
    <w:tmpl w:val="9E46545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9352A0E"/>
    <w:multiLevelType w:val="hybridMultilevel"/>
    <w:tmpl w:val="0EE4C3B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16"/>
  </w:num>
  <w:num w:numId="4">
    <w:abstractNumId w:val="24"/>
  </w:num>
  <w:num w:numId="5">
    <w:abstractNumId w:val="9"/>
  </w:num>
  <w:num w:numId="6">
    <w:abstractNumId w:val="8"/>
  </w:num>
  <w:num w:numId="7">
    <w:abstractNumId w:val="7"/>
  </w:num>
  <w:num w:numId="8">
    <w:abstractNumId w:val="12"/>
  </w:num>
  <w:num w:numId="9">
    <w:abstractNumId w:val="23"/>
  </w:num>
  <w:num w:numId="10">
    <w:abstractNumId w:val="19"/>
  </w:num>
  <w:num w:numId="11">
    <w:abstractNumId w:val="20"/>
  </w:num>
  <w:num w:numId="12">
    <w:abstractNumId w:val="11"/>
  </w:num>
  <w:num w:numId="13">
    <w:abstractNumId w:val="0"/>
  </w:num>
  <w:num w:numId="14">
    <w:abstractNumId w:val="6"/>
  </w:num>
  <w:num w:numId="15">
    <w:abstractNumId w:val="4"/>
  </w:num>
  <w:num w:numId="16">
    <w:abstractNumId w:val="10"/>
  </w:num>
  <w:num w:numId="17">
    <w:abstractNumId w:val="13"/>
  </w:num>
  <w:num w:numId="18">
    <w:abstractNumId w:val="14"/>
  </w:num>
  <w:num w:numId="19">
    <w:abstractNumId w:val="22"/>
  </w:num>
  <w:num w:numId="20">
    <w:abstractNumId w:val="3"/>
  </w:num>
  <w:num w:numId="21">
    <w:abstractNumId w:val="25"/>
  </w:num>
  <w:num w:numId="22">
    <w:abstractNumId w:val="17"/>
  </w:num>
  <w:num w:numId="23">
    <w:abstractNumId w:val="5"/>
  </w:num>
  <w:num w:numId="24">
    <w:abstractNumId w:val="2"/>
  </w:num>
  <w:num w:numId="25">
    <w:abstractNumId w:val="21"/>
  </w:num>
  <w:num w:numId="26">
    <w:abstractNumId w:val="1"/>
  </w:num>
  <w:numIdMacAtCleanup w:val="8"/>
</w:numbering>
</file>

<file path=word/people.xml><?xml version="1.0" encoding="utf-8"?>
<w15:people xmlns:mc="http://schemas.openxmlformats.org/markup-compatibility/2006" xmlns:w15="http://schemas.microsoft.com/office/word/2012/wordml" mc:Ignorable="w15">
  <w15:person w15:author="Dagoberto Amparo">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22"/>
    <w:rsid w:val="00000B69"/>
    <w:rsid w:val="00000E2F"/>
    <w:rsid w:val="0000190E"/>
    <w:rsid w:val="00001E50"/>
    <w:rsid w:val="00002988"/>
    <w:rsid w:val="00002AF8"/>
    <w:rsid w:val="000050C9"/>
    <w:rsid w:val="00005C44"/>
    <w:rsid w:val="00007B04"/>
    <w:rsid w:val="000101F9"/>
    <w:rsid w:val="00011BFD"/>
    <w:rsid w:val="00015185"/>
    <w:rsid w:val="0002024C"/>
    <w:rsid w:val="00021DD7"/>
    <w:rsid w:val="000262FB"/>
    <w:rsid w:val="00026769"/>
    <w:rsid w:val="000301B4"/>
    <w:rsid w:val="000315E2"/>
    <w:rsid w:val="000330CE"/>
    <w:rsid w:val="00035AB8"/>
    <w:rsid w:val="00036F59"/>
    <w:rsid w:val="00040C84"/>
    <w:rsid w:val="00043690"/>
    <w:rsid w:val="000468D9"/>
    <w:rsid w:val="00050168"/>
    <w:rsid w:val="00050EEF"/>
    <w:rsid w:val="00052E59"/>
    <w:rsid w:val="00054562"/>
    <w:rsid w:val="00054CD3"/>
    <w:rsid w:val="000555AF"/>
    <w:rsid w:val="00056694"/>
    <w:rsid w:val="00056B7B"/>
    <w:rsid w:val="000578A9"/>
    <w:rsid w:val="000609D3"/>
    <w:rsid w:val="0006118A"/>
    <w:rsid w:val="00063457"/>
    <w:rsid w:val="00065025"/>
    <w:rsid w:val="0006592F"/>
    <w:rsid w:val="00072F80"/>
    <w:rsid w:val="00073288"/>
    <w:rsid w:val="00074BAE"/>
    <w:rsid w:val="00080E68"/>
    <w:rsid w:val="00081E6A"/>
    <w:rsid w:val="0008303A"/>
    <w:rsid w:val="000840B6"/>
    <w:rsid w:val="00085291"/>
    <w:rsid w:val="000854B1"/>
    <w:rsid w:val="00085B25"/>
    <w:rsid w:val="00087730"/>
    <w:rsid w:val="0009107C"/>
    <w:rsid w:val="00091246"/>
    <w:rsid w:val="00091AAE"/>
    <w:rsid w:val="000A286E"/>
    <w:rsid w:val="000B3926"/>
    <w:rsid w:val="000B46A6"/>
    <w:rsid w:val="000B4F6F"/>
    <w:rsid w:val="000B536A"/>
    <w:rsid w:val="000B5CCB"/>
    <w:rsid w:val="000B6916"/>
    <w:rsid w:val="000C05FC"/>
    <w:rsid w:val="000C0F67"/>
    <w:rsid w:val="000C1D54"/>
    <w:rsid w:val="000C2472"/>
    <w:rsid w:val="000C34AA"/>
    <w:rsid w:val="000C3932"/>
    <w:rsid w:val="000C5CF4"/>
    <w:rsid w:val="000D096A"/>
    <w:rsid w:val="000D0D71"/>
    <w:rsid w:val="000D4719"/>
    <w:rsid w:val="000D4965"/>
    <w:rsid w:val="000D5B68"/>
    <w:rsid w:val="000D7B80"/>
    <w:rsid w:val="000E03F7"/>
    <w:rsid w:val="000E0723"/>
    <w:rsid w:val="000E10EC"/>
    <w:rsid w:val="000F0649"/>
    <w:rsid w:val="000F162B"/>
    <w:rsid w:val="000F245D"/>
    <w:rsid w:val="000F32EB"/>
    <w:rsid w:val="000F38BB"/>
    <w:rsid w:val="00101B95"/>
    <w:rsid w:val="0010235A"/>
    <w:rsid w:val="00103CE3"/>
    <w:rsid w:val="00107B70"/>
    <w:rsid w:val="0011213A"/>
    <w:rsid w:val="00113FD5"/>
    <w:rsid w:val="001141C0"/>
    <w:rsid w:val="00114E3C"/>
    <w:rsid w:val="00116154"/>
    <w:rsid w:val="00123358"/>
    <w:rsid w:val="001250C4"/>
    <w:rsid w:val="00131233"/>
    <w:rsid w:val="00134B6A"/>
    <w:rsid w:val="001376D2"/>
    <w:rsid w:val="0014187C"/>
    <w:rsid w:val="00151D70"/>
    <w:rsid w:val="00152A2F"/>
    <w:rsid w:val="001533FA"/>
    <w:rsid w:val="00155C62"/>
    <w:rsid w:val="00156AB0"/>
    <w:rsid w:val="00157BB5"/>
    <w:rsid w:val="00165C28"/>
    <w:rsid w:val="00170E7D"/>
    <w:rsid w:val="00172170"/>
    <w:rsid w:val="0017235C"/>
    <w:rsid w:val="00177EE6"/>
    <w:rsid w:val="00183C3F"/>
    <w:rsid w:val="001872E9"/>
    <w:rsid w:val="001916DF"/>
    <w:rsid w:val="001943CE"/>
    <w:rsid w:val="00195A77"/>
    <w:rsid w:val="001A41F4"/>
    <w:rsid w:val="001A4E0D"/>
    <w:rsid w:val="001A5F8A"/>
    <w:rsid w:val="001B0247"/>
    <w:rsid w:val="001B0F31"/>
    <w:rsid w:val="001B2467"/>
    <w:rsid w:val="001B3E8A"/>
    <w:rsid w:val="001B57D3"/>
    <w:rsid w:val="001B5F38"/>
    <w:rsid w:val="001B63D0"/>
    <w:rsid w:val="001C437F"/>
    <w:rsid w:val="001C4986"/>
    <w:rsid w:val="001C4AAD"/>
    <w:rsid w:val="001C70EE"/>
    <w:rsid w:val="001D0CD4"/>
    <w:rsid w:val="001D112E"/>
    <w:rsid w:val="001D1A90"/>
    <w:rsid w:val="001E0E1D"/>
    <w:rsid w:val="001E1BBE"/>
    <w:rsid w:val="001E4BE6"/>
    <w:rsid w:val="001E56EF"/>
    <w:rsid w:val="001E5AB2"/>
    <w:rsid w:val="001E7EED"/>
    <w:rsid w:val="001F2BAD"/>
    <w:rsid w:val="001F36F8"/>
    <w:rsid w:val="001F5725"/>
    <w:rsid w:val="001F6E69"/>
    <w:rsid w:val="001F7EC2"/>
    <w:rsid w:val="0020090F"/>
    <w:rsid w:val="0020573B"/>
    <w:rsid w:val="00207AD0"/>
    <w:rsid w:val="0021276D"/>
    <w:rsid w:val="00212A72"/>
    <w:rsid w:val="0021429C"/>
    <w:rsid w:val="002152BA"/>
    <w:rsid w:val="00215AFA"/>
    <w:rsid w:val="00224227"/>
    <w:rsid w:val="00225FFB"/>
    <w:rsid w:val="002360B4"/>
    <w:rsid w:val="0023734A"/>
    <w:rsid w:val="00240809"/>
    <w:rsid w:val="002415D4"/>
    <w:rsid w:val="002442E3"/>
    <w:rsid w:val="002452E1"/>
    <w:rsid w:val="00246034"/>
    <w:rsid w:val="00246DC6"/>
    <w:rsid w:val="002504B6"/>
    <w:rsid w:val="00254AAA"/>
    <w:rsid w:val="002570DE"/>
    <w:rsid w:val="00260BB0"/>
    <w:rsid w:val="002638EC"/>
    <w:rsid w:val="002653C3"/>
    <w:rsid w:val="00266E9F"/>
    <w:rsid w:val="00271DA3"/>
    <w:rsid w:val="00272601"/>
    <w:rsid w:val="00272D8D"/>
    <w:rsid w:val="002838DD"/>
    <w:rsid w:val="0028403D"/>
    <w:rsid w:val="00284661"/>
    <w:rsid w:val="00284DC4"/>
    <w:rsid w:val="00286551"/>
    <w:rsid w:val="00287C56"/>
    <w:rsid w:val="002903E5"/>
    <w:rsid w:val="0029247C"/>
    <w:rsid w:val="0029274F"/>
    <w:rsid w:val="0029407D"/>
    <w:rsid w:val="00294313"/>
    <w:rsid w:val="002954DF"/>
    <w:rsid w:val="00295888"/>
    <w:rsid w:val="002A2340"/>
    <w:rsid w:val="002A2505"/>
    <w:rsid w:val="002A33C3"/>
    <w:rsid w:val="002A3CDB"/>
    <w:rsid w:val="002A6428"/>
    <w:rsid w:val="002B120D"/>
    <w:rsid w:val="002B1362"/>
    <w:rsid w:val="002B3D75"/>
    <w:rsid w:val="002B5984"/>
    <w:rsid w:val="002C23F0"/>
    <w:rsid w:val="002C3CF3"/>
    <w:rsid w:val="002C5B20"/>
    <w:rsid w:val="002C63FE"/>
    <w:rsid w:val="002D0373"/>
    <w:rsid w:val="002D2897"/>
    <w:rsid w:val="002D2F00"/>
    <w:rsid w:val="002D32E6"/>
    <w:rsid w:val="002D5B30"/>
    <w:rsid w:val="002D5BD2"/>
    <w:rsid w:val="002D6780"/>
    <w:rsid w:val="002E43CD"/>
    <w:rsid w:val="002E47A9"/>
    <w:rsid w:val="002E54E3"/>
    <w:rsid w:val="002F09F1"/>
    <w:rsid w:val="002F0A40"/>
    <w:rsid w:val="002F1D95"/>
    <w:rsid w:val="002F1E5D"/>
    <w:rsid w:val="002F2E42"/>
    <w:rsid w:val="00301083"/>
    <w:rsid w:val="00301F69"/>
    <w:rsid w:val="00302C62"/>
    <w:rsid w:val="00302FB8"/>
    <w:rsid w:val="003104BE"/>
    <w:rsid w:val="0031383F"/>
    <w:rsid w:val="0031588A"/>
    <w:rsid w:val="00316204"/>
    <w:rsid w:val="00316C8A"/>
    <w:rsid w:val="003220BC"/>
    <w:rsid w:val="0032414E"/>
    <w:rsid w:val="0032575A"/>
    <w:rsid w:val="00327705"/>
    <w:rsid w:val="0033629D"/>
    <w:rsid w:val="003365CF"/>
    <w:rsid w:val="00340EF4"/>
    <w:rsid w:val="003418C5"/>
    <w:rsid w:val="00342BD8"/>
    <w:rsid w:val="003434CB"/>
    <w:rsid w:val="00343A47"/>
    <w:rsid w:val="0034488C"/>
    <w:rsid w:val="003465FC"/>
    <w:rsid w:val="00350ADD"/>
    <w:rsid w:val="003519CF"/>
    <w:rsid w:val="00356987"/>
    <w:rsid w:val="00357BAB"/>
    <w:rsid w:val="00357D4B"/>
    <w:rsid w:val="00361791"/>
    <w:rsid w:val="003621C1"/>
    <w:rsid w:val="00362483"/>
    <w:rsid w:val="0036282F"/>
    <w:rsid w:val="00363508"/>
    <w:rsid w:val="003636CA"/>
    <w:rsid w:val="00371384"/>
    <w:rsid w:val="003739BE"/>
    <w:rsid w:val="00374180"/>
    <w:rsid w:val="0037523A"/>
    <w:rsid w:val="003767E7"/>
    <w:rsid w:val="0038028A"/>
    <w:rsid w:val="00380A85"/>
    <w:rsid w:val="00382C39"/>
    <w:rsid w:val="0038431C"/>
    <w:rsid w:val="0038462F"/>
    <w:rsid w:val="00384925"/>
    <w:rsid w:val="0038700B"/>
    <w:rsid w:val="003903E6"/>
    <w:rsid w:val="00392154"/>
    <w:rsid w:val="00393480"/>
    <w:rsid w:val="00393B17"/>
    <w:rsid w:val="003943C2"/>
    <w:rsid w:val="003965A6"/>
    <w:rsid w:val="0039712A"/>
    <w:rsid w:val="003A042D"/>
    <w:rsid w:val="003A1870"/>
    <w:rsid w:val="003A203D"/>
    <w:rsid w:val="003A2F58"/>
    <w:rsid w:val="003A5399"/>
    <w:rsid w:val="003B0298"/>
    <w:rsid w:val="003B2434"/>
    <w:rsid w:val="003B3066"/>
    <w:rsid w:val="003B468B"/>
    <w:rsid w:val="003B4AA5"/>
    <w:rsid w:val="003B60F1"/>
    <w:rsid w:val="003B7359"/>
    <w:rsid w:val="003C1796"/>
    <w:rsid w:val="003C29E8"/>
    <w:rsid w:val="003C34DB"/>
    <w:rsid w:val="003C5154"/>
    <w:rsid w:val="003C5507"/>
    <w:rsid w:val="003C7323"/>
    <w:rsid w:val="003C7FE6"/>
    <w:rsid w:val="003D197E"/>
    <w:rsid w:val="003D1CB6"/>
    <w:rsid w:val="003D6D76"/>
    <w:rsid w:val="003E03FC"/>
    <w:rsid w:val="003E068C"/>
    <w:rsid w:val="003E0BA8"/>
    <w:rsid w:val="003E1257"/>
    <w:rsid w:val="003E1D7F"/>
    <w:rsid w:val="003E3E5D"/>
    <w:rsid w:val="003E5FFA"/>
    <w:rsid w:val="003E6D18"/>
    <w:rsid w:val="003F11D2"/>
    <w:rsid w:val="003F2EC7"/>
    <w:rsid w:val="003F444D"/>
    <w:rsid w:val="003F736D"/>
    <w:rsid w:val="00404E87"/>
    <w:rsid w:val="00406F80"/>
    <w:rsid w:val="00407DF4"/>
    <w:rsid w:val="004107B9"/>
    <w:rsid w:val="00410D45"/>
    <w:rsid w:val="00412829"/>
    <w:rsid w:val="00417520"/>
    <w:rsid w:val="00417A11"/>
    <w:rsid w:val="00420302"/>
    <w:rsid w:val="00423B7C"/>
    <w:rsid w:val="004255B3"/>
    <w:rsid w:val="00425F15"/>
    <w:rsid w:val="00432E86"/>
    <w:rsid w:val="00433F11"/>
    <w:rsid w:val="00435206"/>
    <w:rsid w:val="00435930"/>
    <w:rsid w:val="00436991"/>
    <w:rsid w:val="00437542"/>
    <w:rsid w:val="0044100E"/>
    <w:rsid w:val="00441FC1"/>
    <w:rsid w:val="00444195"/>
    <w:rsid w:val="00444A93"/>
    <w:rsid w:val="00444AF6"/>
    <w:rsid w:val="00445DC2"/>
    <w:rsid w:val="004462A3"/>
    <w:rsid w:val="004500A2"/>
    <w:rsid w:val="00452B24"/>
    <w:rsid w:val="00452C67"/>
    <w:rsid w:val="00453446"/>
    <w:rsid w:val="00455DA8"/>
    <w:rsid w:val="00460949"/>
    <w:rsid w:val="00461A88"/>
    <w:rsid w:val="004624F5"/>
    <w:rsid w:val="004660C9"/>
    <w:rsid w:val="0046701B"/>
    <w:rsid w:val="004676BD"/>
    <w:rsid w:val="00470AC2"/>
    <w:rsid w:val="00470E9D"/>
    <w:rsid w:val="00472AA7"/>
    <w:rsid w:val="004731D0"/>
    <w:rsid w:val="00473448"/>
    <w:rsid w:val="0047413D"/>
    <w:rsid w:val="00483094"/>
    <w:rsid w:val="00483D46"/>
    <w:rsid w:val="00483EA5"/>
    <w:rsid w:val="00484667"/>
    <w:rsid w:val="0048490B"/>
    <w:rsid w:val="00485983"/>
    <w:rsid w:val="00485CCA"/>
    <w:rsid w:val="004871E0"/>
    <w:rsid w:val="00487D8E"/>
    <w:rsid w:val="0049318D"/>
    <w:rsid w:val="0049412B"/>
    <w:rsid w:val="00495A70"/>
    <w:rsid w:val="0049767A"/>
    <w:rsid w:val="004A09B0"/>
    <w:rsid w:val="004A3683"/>
    <w:rsid w:val="004A3A55"/>
    <w:rsid w:val="004A5401"/>
    <w:rsid w:val="004A65BE"/>
    <w:rsid w:val="004A70A3"/>
    <w:rsid w:val="004A7527"/>
    <w:rsid w:val="004B0FF7"/>
    <w:rsid w:val="004B12BF"/>
    <w:rsid w:val="004B2C03"/>
    <w:rsid w:val="004B44DA"/>
    <w:rsid w:val="004B6A9E"/>
    <w:rsid w:val="004B6CD8"/>
    <w:rsid w:val="004B71A2"/>
    <w:rsid w:val="004B7DB8"/>
    <w:rsid w:val="004C2F36"/>
    <w:rsid w:val="004C3211"/>
    <w:rsid w:val="004C3F15"/>
    <w:rsid w:val="004C48C7"/>
    <w:rsid w:val="004C5922"/>
    <w:rsid w:val="004C5B81"/>
    <w:rsid w:val="004C71CF"/>
    <w:rsid w:val="004D36DE"/>
    <w:rsid w:val="004D43CE"/>
    <w:rsid w:val="004D4E1B"/>
    <w:rsid w:val="004D56D1"/>
    <w:rsid w:val="004D5849"/>
    <w:rsid w:val="004D70DD"/>
    <w:rsid w:val="004E0F22"/>
    <w:rsid w:val="004E1F9D"/>
    <w:rsid w:val="004E200D"/>
    <w:rsid w:val="004E3B54"/>
    <w:rsid w:val="004E45F3"/>
    <w:rsid w:val="004E5CCA"/>
    <w:rsid w:val="004E5E5D"/>
    <w:rsid w:val="004E7D37"/>
    <w:rsid w:val="004F0F39"/>
    <w:rsid w:val="004F10CB"/>
    <w:rsid w:val="004F1E8D"/>
    <w:rsid w:val="004F2114"/>
    <w:rsid w:val="004F3042"/>
    <w:rsid w:val="004F3595"/>
    <w:rsid w:val="004F42E5"/>
    <w:rsid w:val="004F4B82"/>
    <w:rsid w:val="004F5EAF"/>
    <w:rsid w:val="004F608C"/>
    <w:rsid w:val="00500C29"/>
    <w:rsid w:val="005014F9"/>
    <w:rsid w:val="005023C9"/>
    <w:rsid w:val="0050783A"/>
    <w:rsid w:val="00510496"/>
    <w:rsid w:val="0051082A"/>
    <w:rsid w:val="0051109D"/>
    <w:rsid w:val="00511AB8"/>
    <w:rsid w:val="00511CAB"/>
    <w:rsid w:val="0051597F"/>
    <w:rsid w:val="00517D67"/>
    <w:rsid w:val="00525E61"/>
    <w:rsid w:val="00527011"/>
    <w:rsid w:val="00527F7F"/>
    <w:rsid w:val="00531FA1"/>
    <w:rsid w:val="00532FBD"/>
    <w:rsid w:val="00534A5C"/>
    <w:rsid w:val="00534E16"/>
    <w:rsid w:val="00540AA1"/>
    <w:rsid w:val="00540EEA"/>
    <w:rsid w:val="005421CE"/>
    <w:rsid w:val="005427E5"/>
    <w:rsid w:val="005441E8"/>
    <w:rsid w:val="0054493D"/>
    <w:rsid w:val="0054733D"/>
    <w:rsid w:val="005519CE"/>
    <w:rsid w:val="00553A82"/>
    <w:rsid w:val="005549B8"/>
    <w:rsid w:val="00557B29"/>
    <w:rsid w:val="00557D8B"/>
    <w:rsid w:val="00560748"/>
    <w:rsid w:val="005623E9"/>
    <w:rsid w:val="00563781"/>
    <w:rsid w:val="00563869"/>
    <w:rsid w:val="00563ADF"/>
    <w:rsid w:val="0056429C"/>
    <w:rsid w:val="00573F97"/>
    <w:rsid w:val="00575AFA"/>
    <w:rsid w:val="00576782"/>
    <w:rsid w:val="005777E4"/>
    <w:rsid w:val="00580282"/>
    <w:rsid w:val="0058340B"/>
    <w:rsid w:val="005848F6"/>
    <w:rsid w:val="00585609"/>
    <w:rsid w:val="005869A3"/>
    <w:rsid w:val="00586C48"/>
    <w:rsid w:val="00590521"/>
    <w:rsid w:val="0059216B"/>
    <w:rsid w:val="005921D7"/>
    <w:rsid w:val="005929EB"/>
    <w:rsid w:val="005A259F"/>
    <w:rsid w:val="005A59A6"/>
    <w:rsid w:val="005A5C98"/>
    <w:rsid w:val="005A658B"/>
    <w:rsid w:val="005B0FAE"/>
    <w:rsid w:val="005B31FE"/>
    <w:rsid w:val="005B4A5D"/>
    <w:rsid w:val="005B74F1"/>
    <w:rsid w:val="005B7C74"/>
    <w:rsid w:val="005C1919"/>
    <w:rsid w:val="005C3FF2"/>
    <w:rsid w:val="005C4A94"/>
    <w:rsid w:val="005C586A"/>
    <w:rsid w:val="005C7513"/>
    <w:rsid w:val="005C7765"/>
    <w:rsid w:val="005D098C"/>
    <w:rsid w:val="005D19C0"/>
    <w:rsid w:val="005D2D4C"/>
    <w:rsid w:val="005D3F8E"/>
    <w:rsid w:val="005D4144"/>
    <w:rsid w:val="005D41DB"/>
    <w:rsid w:val="005D7F8E"/>
    <w:rsid w:val="005E0319"/>
    <w:rsid w:val="005E338A"/>
    <w:rsid w:val="005E4E79"/>
    <w:rsid w:val="005E515C"/>
    <w:rsid w:val="005E5B61"/>
    <w:rsid w:val="005E7EF6"/>
    <w:rsid w:val="005F1CB4"/>
    <w:rsid w:val="005F2F98"/>
    <w:rsid w:val="005F4DEE"/>
    <w:rsid w:val="005F6252"/>
    <w:rsid w:val="005F6304"/>
    <w:rsid w:val="005F63BC"/>
    <w:rsid w:val="005F720D"/>
    <w:rsid w:val="00603A61"/>
    <w:rsid w:val="0060409D"/>
    <w:rsid w:val="00605680"/>
    <w:rsid w:val="006116CB"/>
    <w:rsid w:val="00612E6D"/>
    <w:rsid w:val="00613396"/>
    <w:rsid w:val="0061375E"/>
    <w:rsid w:val="006176F2"/>
    <w:rsid w:val="00617B48"/>
    <w:rsid w:val="00617CAE"/>
    <w:rsid w:val="00620828"/>
    <w:rsid w:val="006245D7"/>
    <w:rsid w:val="00626ABF"/>
    <w:rsid w:val="00627A45"/>
    <w:rsid w:val="00630A30"/>
    <w:rsid w:val="00631A99"/>
    <w:rsid w:val="00632BD2"/>
    <w:rsid w:val="006404DC"/>
    <w:rsid w:val="00643E1D"/>
    <w:rsid w:val="006444D6"/>
    <w:rsid w:val="00647607"/>
    <w:rsid w:val="0065071D"/>
    <w:rsid w:val="00651D0D"/>
    <w:rsid w:val="006547F5"/>
    <w:rsid w:val="00654CB3"/>
    <w:rsid w:val="00655A91"/>
    <w:rsid w:val="00660D15"/>
    <w:rsid w:val="006618EA"/>
    <w:rsid w:val="00665643"/>
    <w:rsid w:val="00665CF2"/>
    <w:rsid w:val="00666A24"/>
    <w:rsid w:val="00666ABC"/>
    <w:rsid w:val="00670F9D"/>
    <w:rsid w:val="00671A8D"/>
    <w:rsid w:val="00671DAF"/>
    <w:rsid w:val="00673E51"/>
    <w:rsid w:val="0067548F"/>
    <w:rsid w:val="006759BA"/>
    <w:rsid w:val="00681F65"/>
    <w:rsid w:val="00683599"/>
    <w:rsid w:val="00683C55"/>
    <w:rsid w:val="0068470C"/>
    <w:rsid w:val="006926A6"/>
    <w:rsid w:val="006A0930"/>
    <w:rsid w:val="006A22D8"/>
    <w:rsid w:val="006A7407"/>
    <w:rsid w:val="006A7B46"/>
    <w:rsid w:val="006B4BAE"/>
    <w:rsid w:val="006B52E6"/>
    <w:rsid w:val="006B56B6"/>
    <w:rsid w:val="006B5E44"/>
    <w:rsid w:val="006C2077"/>
    <w:rsid w:val="006C4251"/>
    <w:rsid w:val="006C4535"/>
    <w:rsid w:val="006C5D3D"/>
    <w:rsid w:val="006D505A"/>
    <w:rsid w:val="006D5DB8"/>
    <w:rsid w:val="006D5F29"/>
    <w:rsid w:val="006E0CDE"/>
    <w:rsid w:val="006E0D6C"/>
    <w:rsid w:val="006E0F4B"/>
    <w:rsid w:val="006E4C58"/>
    <w:rsid w:val="006E6B5D"/>
    <w:rsid w:val="006E6B82"/>
    <w:rsid w:val="006F0B8D"/>
    <w:rsid w:val="006F0E0E"/>
    <w:rsid w:val="006F0ECC"/>
    <w:rsid w:val="006F2C9A"/>
    <w:rsid w:val="006F450C"/>
    <w:rsid w:val="006F57BC"/>
    <w:rsid w:val="006F5892"/>
    <w:rsid w:val="006F6A55"/>
    <w:rsid w:val="006F6B58"/>
    <w:rsid w:val="006F7340"/>
    <w:rsid w:val="0070188F"/>
    <w:rsid w:val="00702ACA"/>
    <w:rsid w:val="0070793B"/>
    <w:rsid w:val="00716D09"/>
    <w:rsid w:val="00717A73"/>
    <w:rsid w:val="00724149"/>
    <w:rsid w:val="00724426"/>
    <w:rsid w:val="00726CA5"/>
    <w:rsid w:val="00731120"/>
    <w:rsid w:val="0073199E"/>
    <w:rsid w:val="00731D69"/>
    <w:rsid w:val="00731E98"/>
    <w:rsid w:val="00733263"/>
    <w:rsid w:val="0073349E"/>
    <w:rsid w:val="00733BEB"/>
    <w:rsid w:val="00741408"/>
    <w:rsid w:val="00743FC7"/>
    <w:rsid w:val="00744944"/>
    <w:rsid w:val="007472BD"/>
    <w:rsid w:val="0075185F"/>
    <w:rsid w:val="0075346D"/>
    <w:rsid w:val="00754891"/>
    <w:rsid w:val="00757322"/>
    <w:rsid w:val="007576D6"/>
    <w:rsid w:val="00757E37"/>
    <w:rsid w:val="0076364E"/>
    <w:rsid w:val="007658B8"/>
    <w:rsid w:val="00765AAB"/>
    <w:rsid w:val="0076728F"/>
    <w:rsid w:val="007679C0"/>
    <w:rsid w:val="00771504"/>
    <w:rsid w:val="00775C5F"/>
    <w:rsid w:val="00782DD3"/>
    <w:rsid w:val="00786733"/>
    <w:rsid w:val="00791559"/>
    <w:rsid w:val="007931A3"/>
    <w:rsid w:val="00793A58"/>
    <w:rsid w:val="00793D24"/>
    <w:rsid w:val="00793E3A"/>
    <w:rsid w:val="0079471F"/>
    <w:rsid w:val="007A2A99"/>
    <w:rsid w:val="007A3635"/>
    <w:rsid w:val="007A3AC8"/>
    <w:rsid w:val="007A511C"/>
    <w:rsid w:val="007A55C4"/>
    <w:rsid w:val="007A6DCC"/>
    <w:rsid w:val="007A7622"/>
    <w:rsid w:val="007A7968"/>
    <w:rsid w:val="007B0A64"/>
    <w:rsid w:val="007B1178"/>
    <w:rsid w:val="007B1CC4"/>
    <w:rsid w:val="007B4494"/>
    <w:rsid w:val="007B5C96"/>
    <w:rsid w:val="007B5CE8"/>
    <w:rsid w:val="007C17BE"/>
    <w:rsid w:val="007C315A"/>
    <w:rsid w:val="007C3A70"/>
    <w:rsid w:val="007C4D68"/>
    <w:rsid w:val="007C6DD1"/>
    <w:rsid w:val="007D2613"/>
    <w:rsid w:val="007D32CB"/>
    <w:rsid w:val="007D5B81"/>
    <w:rsid w:val="007D6A2D"/>
    <w:rsid w:val="007E1D4A"/>
    <w:rsid w:val="007E466E"/>
    <w:rsid w:val="007E4AEE"/>
    <w:rsid w:val="007E6C8B"/>
    <w:rsid w:val="007F198A"/>
    <w:rsid w:val="007F1B01"/>
    <w:rsid w:val="007F1BD6"/>
    <w:rsid w:val="007F2DD4"/>
    <w:rsid w:val="007F6F3B"/>
    <w:rsid w:val="00802A80"/>
    <w:rsid w:val="00802E74"/>
    <w:rsid w:val="0080387A"/>
    <w:rsid w:val="00805DF3"/>
    <w:rsid w:val="00806EEC"/>
    <w:rsid w:val="00806F83"/>
    <w:rsid w:val="00807256"/>
    <w:rsid w:val="00807B8A"/>
    <w:rsid w:val="008117D2"/>
    <w:rsid w:val="00813711"/>
    <w:rsid w:val="008151FE"/>
    <w:rsid w:val="00816BF9"/>
    <w:rsid w:val="0081762B"/>
    <w:rsid w:val="00817F72"/>
    <w:rsid w:val="00820786"/>
    <w:rsid w:val="008218A1"/>
    <w:rsid w:val="00823664"/>
    <w:rsid w:val="00824EA8"/>
    <w:rsid w:val="00825892"/>
    <w:rsid w:val="00834543"/>
    <w:rsid w:val="008403A5"/>
    <w:rsid w:val="008413ED"/>
    <w:rsid w:val="00844270"/>
    <w:rsid w:val="00844548"/>
    <w:rsid w:val="0084510E"/>
    <w:rsid w:val="00850768"/>
    <w:rsid w:val="00855AEE"/>
    <w:rsid w:val="008567D5"/>
    <w:rsid w:val="00856896"/>
    <w:rsid w:val="00857EAE"/>
    <w:rsid w:val="00862578"/>
    <w:rsid w:val="008631BA"/>
    <w:rsid w:val="00864031"/>
    <w:rsid w:val="008660A9"/>
    <w:rsid w:val="00870766"/>
    <w:rsid w:val="008715D5"/>
    <w:rsid w:val="00872BB7"/>
    <w:rsid w:val="00874799"/>
    <w:rsid w:val="00875DCA"/>
    <w:rsid w:val="00880731"/>
    <w:rsid w:val="00881EB2"/>
    <w:rsid w:val="00882307"/>
    <w:rsid w:val="00882C20"/>
    <w:rsid w:val="008847DD"/>
    <w:rsid w:val="00884D47"/>
    <w:rsid w:val="00887993"/>
    <w:rsid w:val="00887A74"/>
    <w:rsid w:val="00890635"/>
    <w:rsid w:val="00895BF9"/>
    <w:rsid w:val="008964AD"/>
    <w:rsid w:val="008A2A84"/>
    <w:rsid w:val="008A35BD"/>
    <w:rsid w:val="008A5ECB"/>
    <w:rsid w:val="008B1959"/>
    <w:rsid w:val="008B4312"/>
    <w:rsid w:val="008B74EC"/>
    <w:rsid w:val="008C0382"/>
    <w:rsid w:val="008C1DCC"/>
    <w:rsid w:val="008C34DD"/>
    <w:rsid w:val="008C3D3A"/>
    <w:rsid w:val="008C4035"/>
    <w:rsid w:val="008D0660"/>
    <w:rsid w:val="008D0F32"/>
    <w:rsid w:val="008D3AD5"/>
    <w:rsid w:val="008D5E02"/>
    <w:rsid w:val="008D6A9B"/>
    <w:rsid w:val="008D6B92"/>
    <w:rsid w:val="008D6C51"/>
    <w:rsid w:val="008D7215"/>
    <w:rsid w:val="008E5FF2"/>
    <w:rsid w:val="008E6367"/>
    <w:rsid w:val="008E7518"/>
    <w:rsid w:val="008F02DC"/>
    <w:rsid w:val="008F09D0"/>
    <w:rsid w:val="008F4B19"/>
    <w:rsid w:val="008F5071"/>
    <w:rsid w:val="008F565D"/>
    <w:rsid w:val="008F6A40"/>
    <w:rsid w:val="008F7481"/>
    <w:rsid w:val="00903930"/>
    <w:rsid w:val="0090403C"/>
    <w:rsid w:val="009040FC"/>
    <w:rsid w:val="0090784F"/>
    <w:rsid w:val="00910CBB"/>
    <w:rsid w:val="00912C9D"/>
    <w:rsid w:val="009150FD"/>
    <w:rsid w:val="00916A4B"/>
    <w:rsid w:val="00917DEE"/>
    <w:rsid w:val="00921139"/>
    <w:rsid w:val="00921FE3"/>
    <w:rsid w:val="00923EC5"/>
    <w:rsid w:val="00927356"/>
    <w:rsid w:val="009306CF"/>
    <w:rsid w:val="009333AC"/>
    <w:rsid w:val="009409A4"/>
    <w:rsid w:val="00941C53"/>
    <w:rsid w:val="00944FAE"/>
    <w:rsid w:val="0095087A"/>
    <w:rsid w:val="00952AD8"/>
    <w:rsid w:val="00952C23"/>
    <w:rsid w:val="009532D4"/>
    <w:rsid w:val="00954266"/>
    <w:rsid w:val="00954303"/>
    <w:rsid w:val="009553CB"/>
    <w:rsid w:val="00955993"/>
    <w:rsid w:val="00955B12"/>
    <w:rsid w:val="009562A2"/>
    <w:rsid w:val="00956940"/>
    <w:rsid w:val="00957108"/>
    <w:rsid w:val="00962564"/>
    <w:rsid w:val="00962B17"/>
    <w:rsid w:val="00966AF7"/>
    <w:rsid w:val="00966DB0"/>
    <w:rsid w:val="009708A2"/>
    <w:rsid w:val="009723CA"/>
    <w:rsid w:val="0097259E"/>
    <w:rsid w:val="009733D1"/>
    <w:rsid w:val="009739EF"/>
    <w:rsid w:val="00975506"/>
    <w:rsid w:val="009762F2"/>
    <w:rsid w:val="00980955"/>
    <w:rsid w:val="009866BE"/>
    <w:rsid w:val="00986C78"/>
    <w:rsid w:val="009874D5"/>
    <w:rsid w:val="00987ECF"/>
    <w:rsid w:val="0099061F"/>
    <w:rsid w:val="00991332"/>
    <w:rsid w:val="00991465"/>
    <w:rsid w:val="00991690"/>
    <w:rsid w:val="00991C2F"/>
    <w:rsid w:val="0099408E"/>
    <w:rsid w:val="0099460F"/>
    <w:rsid w:val="00995000"/>
    <w:rsid w:val="009A2523"/>
    <w:rsid w:val="009A4E1C"/>
    <w:rsid w:val="009A530B"/>
    <w:rsid w:val="009A58FB"/>
    <w:rsid w:val="009A75A5"/>
    <w:rsid w:val="009A7A90"/>
    <w:rsid w:val="009B0E0D"/>
    <w:rsid w:val="009B1E92"/>
    <w:rsid w:val="009B487B"/>
    <w:rsid w:val="009C2F3D"/>
    <w:rsid w:val="009C6469"/>
    <w:rsid w:val="009C706E"/>
    <w:rsid w:val="009D0DE6"/>
    <w:rsid w:val="009D3605"/>
    <w:rsid w:val="009D5CB4"/>
    <w:rsid w:val="009D5E24"/>
    <w:rsid w:val="009D6E4F"/>
    <w:rsid w:val="009E01A2"/>
    <w:rsid w:val="009E45A6"/>
    <w:rsid w:val="009E4A35"/>
    <w:rsid w:val="009E686F"/>
    <w:rsid w:val="009E72D5"/>
    <w:rsid w:val="009F7E50"/>
    <w:rsid w:val="00A01C33"/>
    <w:rsid w:val="00A02C47"/>
    <w:rsid w:val="00A03670"/>
    <w:rsid w:val="00A053FA"/>
    <w:rsid w:val="00A0601A"/>
    <w:rsid w:val="00A10D67"/>
    <w:rsid w:val="00A1192B"/>
    <w:rsid w:val="00A14FF6"/>
    <w:rsid w:val="00A1549F"/>
    <w:rsid w:val="00A15D20"/>
    <w:rsid w:val="00A17378"/>
    <w:rsid w:val="00A209A1"/>
    <w:rsid w:val="00A21EE8"/>
    <w:rsid w:val="00A226A2"/>
    <w:rsid w:val="00A231D8"/>
    <w:rsid w:val="00A314BE"/>
    <w:rsid w:val="00A31C5A"/>
    <w:rsid w:val="00A33E54"/>
    <w:rsid w:val="00A355C3"/>
    <w:rsid w:val="00A40642"/>
    <w:rsid w:val="00A43C90"/>
    <w:rsid w:val="00A4443F"/>
    <w:rsid w:val="00A472AC"/>
    <w:rsid w:val="00A47C53"/>
    <w:rsid w:val="00A47C71"/>
    <w:rsid w:val="00A535BD"/>
    <w:rsid w:val="00A54D5C"/>
    <w:rsid w:val="00A60508"/>
    <w:rsid w:val="00A6251A"/>
    <w:rsid w:val="00A628C8"/>
    <w:rsid w:val="00A62F1B"/>
    <w:rsid w:val="00A63B38"/>
    <w:rsid w:val="00A64834"/>
    <w:rsid w:val="00A64F83"/>
    <w:rsid w:val="00A65DEE"/>
    <w:rsid w:val="00A71220"/>
    <w:rsid w:val="00A71C16"/>
    <w:rsid w:val="00A734C6"/>
    <w:rsid w:val="00A73CE3"/>
    <w:rsid w:val="00A808F5"/>
    <w:rsid w:val="00A80FC7"/>
    <w:rsid w:val="00A81B03"/>
    <w:rsid w:val="00A85AB0"/>
    <w:rsid w:val="00A85E57"/>
    <w:rsid w:val="00A862E9"/>
    <w:rsid w:val="00A8711C"/>
    <w:rsid w:val="00A877BA"/>
    <w:rsid w:val="00A93A05"/>
    <w:rsid w:val="00A95B42"/>
    <w:rsid w:val="00AA036C"/>
    <w:rsid w:val="00AA5F4B"/>
    <w:rsid w:val="00AA7831"/>
    <w:rsid w:val="00AB2F59"/>
    <w:rsid w:val="00AB5AAB"/>
    <w:rsid w:val="00AC0412"/>
    <w:rsid w:val="00AC093C"/>
    <w:rsid w:val="00AC0CDA"/>
    <w:rsid w:val="00AC1F54"/>
    <w:rsid w:val="00AC6307"/>
    <w:rsid w:val="00AC7348"/>
    <w:rsid w:val="00AD0A5B"/>
    <w:rsid w:val="00AD12C4"/>
    <w:rsid w:val="00AD2CFE"/>
    <w:rsid w:val="00AD3AD1"/>
    <w:rsid w:val="00AD3BD5"/>
    <w:rsid w:val="00AD3C5D"/>
    <w:rsid w:val="00AD5819"/>
    <w:rsid w:val="00AD5AF5"/>
    <w:rsid w:val="00AE2E16"/>
    <w:rsid w:val="00AE3A78"/>
    <w:rsid w:val="00AE50CE"/>
    <w:rsid w:val="00AE628F"/>
    <w:rsid w:val="00AE640F"/>
    <w:rsid w:val="00AF37D9"/>
    <w:rsid w:val="00AF57DB"/>
    <w:rsid w:val="00B00A5A"/>
    <w:rsid w:val="00B0171A"/>
    <w:rsid w:val="00B04322"/>
    <w:rsid w:val="00B103E2"/>
    <w:rsid w:val="00B11D6E"/>
    <w:rsid w:val="00B150BC"/>
    <w:rsid w:val="00B232AE"/>
    <w:rsid w:val="00B2372D"/>
    <w:rsid w:val="00B324BF"/>
    <w:rsid w:val="00B33943"/>
    <w:rsid w:val="00B34EF3"/>
    <w:rsid w:val="00B36080"/>
    <w:rsid w:val="00B3661B"/>
    <w:rsid w:val="00B36FAD"/>
    <w:rsid w:val="00B37430"/>
    <w:rsid w:val="00B414F8"/>
    <w:rsid w:val="00B41907"/>
    <w:rsid w:val="00B44D28"/>
    <w:rsid w:val="00B458EF"/>
    <w:rsid w:val="00B4698E"/>
    <w:rsid w:val="00B4721E"/>
    <w:rsid w:val="00B5044C"/>
    <w:rsid w:val="00B5314A"/>
    <w:rsid w:val="00B534C4"/>
    <w:rsid w:val="00B54696"/>
    <w:rsid w:val="00B55F8C"/>
    <w:rsid w:val="00B62E64"/>
    <w:rsid w:val="00B64922"/>
    <w:rsid w:val="00B65EE3"/>
    <w:rsid w:val="00B67C3C"/>
    <w:rsid w:val="00B71BC0"/>
    <w:rsid w:val="00B72C24"/>
    <w:rsid w:val="00B75458"/>
    <w:rsid w:val="00B80643"/>
    <w:rsid w:val="00B8209D"/>
    <w:rsid w:val="00B83109"/>
    <w:rsid w:val="00B84D02"/>
    <w:rsid w:val="00B855CE"/>
    <w:rsid w:val="00B85D6D"/>
    <w:rsid w:val="00B862AB"/>
    <w:rsid w:val="00B86397"/>
    <w:rsid w:val="00B87B69"/>
    <w:rsid w:val="00B90A19"/>
    <w:rsid w:val="00B95659"/>
    <w:rsid w:val="00B95E94"/>
    <w:rsid w:val="00B964D3"/>
    <w:rsid w:val="00B96B42"/>
    <w:rsid w:val="00B96ED0"/>
    <w:rsid w:val="00B9767A"/>
    <w:rsid w:val="00B9792F"/>
    <w:rsid w:val="00BA16A8"/>
    <w:rsid w:val="00BA19EF"/>
    <w:rsid w:val="00BB0052"/>
    <w:rsid w:val="00BB31C4"/>
    <w:rsid w:val="00BB453D"/>
    <w:rsid w:val="00BB528E"/>
    <w:rsid w:val="00BB5F4F"/>
    <w:rsid w:val="00BB6A5E"/>
    <w:rsid w:val="00BB731C"/>
    <w:rsid w:val="00BB7654"/>
    <w:rsid w:val="00BC07ED"/>
    <w:rsid w:val="00BC1555"/>
    <w:rsid w:val="00BC20C0"/>
    <w:rsid w:val="00BC2D0B"/>
    <w:rsid w:val="00BC48B5"/>
    <w:rsid w:val="00BC549B"/>
    <w:rsid w:val="00BC5750"/>
    <w:rsid w:val="00BD063D"/>
    <w:rsid w:val="00BD0731"/>
    <w:rsid w:val="00BD0940"/>
    <w:rsid w:val="00BD0AF0"/>
    <w:rsid w:val="00BD20E1"/>
    <w:rsid w:val="00BD69EE"/>
    <w:rsid w:val="00BD7B3F"/>
    <w:rsid w:val="00BD7E62"/>
    <w:rsid w:val="00BD7FD9"/>
    <w:rsid w:val="00BE0E1A"/>
    <w:rsid w:val="00BE267B"/>
    <w:rsid w:val="00BE371D"/>
    <w:rsid w:val="00BE384F"/>
    <w:rsid w:val="00BE5313"/>
    <w:rsid w:val="00BF0162"/>
    <w:rsid w:val="00BF192D"/>
    <w:rsid w:val="00BF2DD3"/>
    <w:rsid w:val="00BF60BA"/>
    <w:rsid w:val="00BF6DC1"/>
    <w:rsid w:val="00C0029C"/>
    <w:rsid w:val="00C00CF9"/>
    <w:rsid w:val="00C0380B"/>
    <w:rsid w:val="00C0414C"/>
    <w:rsid w:val="00C06839"/>
    <w:rsid w:val="00C11518"/>
    <w:rsid w:val="00C11A1B"/>
    <w:rsid w:val="00C13B24"/>
    <w:rsid w:val="00C14967"/>
    <w:rsid w:val="00C156EB"/>
    <w:rsid w:val="00C15E39"/>
    <w:rsid w:val="00C15EFC"/>
    <w:rsid w:val="00C16E50"/>
    <w:rsid w:val="00C2194F"/>
    <w:rsid w:val="00C237BD"/>
    <w:rsid w:val="00C27DCC"/>
    <w:rsid w:val="00C30867"/>
    <w:rsid w:val="00C330D0"/>
    <w:rsid w:val="00C33183"/>
    <w:rsid w:val="00C3334B"/>
    <w:rsid w:val="00C3393C"/>
    <w:rsid w:val="00C40B9D"/>
    <w:rsid w:val="00C426B5"/>
    <w:rsid w:val="00C4568A"/>
    <w:rsid w:val="00C4578B"/>
    <w:rsid w:val="00C50388"/>
    <w:rsid w:val="00C52673"/>
    <w:rsid w:val="00C548F6"/>
    <w:rsid w:val="00C55BDE"/>
    <w:rsid w:val="00C600F7"/>
    <w:rsid w:val="00C63FCE"/>
    <w:rsid w:val="00C64F46"/>
    <w:rsid w:val="00C662C8"/>
    <w:rsid w:val="00C70B67"/>
    <w:rsid w:val="00C714E6"/>
    <w:rsid w:val="00C71754"/>
    <w:rsid w:val="00C72672"/>
    <w:rsid w:val="00C743D7"/>
    <w:rsid w:val="00C74854"/>
    <w:rsid w:val="00C750CF"/>
    <w:rsid w:val="00C75464"/>
    <w:rsid w:val="00C75A82"/>
    <w:rsid w:val="00C77B5D"/>
    <w:rsid w:val="00C803B6"/>
    <w:rsid w:val="00C81080"/>
    <w:rsid w:val="00C81A5E"/>
    <w:rsid w:val="00C82C3F"/>
    <w:rsid w:val="00C848FF"/>
    <w:rsid w:val="00C85DA2"/>
    <w:rsid w:val="00C86A4B"/>
    <w:rsid w:val="00C90363"/>
    <w:rsid w:val="00C910CA"/>
    <w:rsid w:val="00C9230B"/>
    <w:rsid w:val="00C9443A"/>
    <w:rsid w:val="00C97EEB"/>
    <w:rsid w:val="00CA15FC"/>
    <w:rsid w:val="00CA16BE"/>
    <w:rsid w:val="00CA29E8"/>
    <w:rsid w:val="00CA384D"/>
    <w:rsid w:val="00CA47A5"/>
    <w:rsid w:val="00CA5D83"/>
    <w:rsid w:val="00CB3813"/>
    <w:rsid w:val="00CB4E42"/>
    <w:rsid w:val="00CB7885"/>
    <w:rsid w:val="00CC2C92"/>
    <w:rsid w:val="00CC4B22"/>
    <w:rsid w:val="00CC50AD"/>
    <w:rsid w:val="00CC7689"/>
    <w:rsid w:val="00CD30DA"/>
    <w:rsid w:val="00CE1985"/>
    <w:rsid w:val="00CE1A0F"/>
    <w:rsid w:val="00CE2D0F"/>
    <w:rsid w:val="00CE5E12"/>
    <w:rsid w:val="00CE68CA"/>
    <w:rsid w:val="00CE7E66"/>
    <w:rsid w:val="00CE7EF3"/>
    <w:rsid w:val="00CF1618"/>
    <w:rsid w:val="00CF2699"/>
    <w:rsid w:val="00CF53B2"/>
    <w:rsid w:val="00CF674A"/>
    <w:rsid w:val="00CF73D0"/>
    <w:rsid w:val="00CF7D1B"/>
    <w:rsid w:val="00D061E9"/>
    <w:rsid w:val="00D063F6"/>
    <w:rsid w:val="00D06AF7"/>
    <w:rsid w:val="00D0704A"/>
    <w:rsid w:val="00D10D25"/>
    <w:rsid w:val="00D1407C"/>
    <w:rsid w:val="00D177E2"/>
    <w:rsid w:val="00D207DE"/>
    <w:rsid w:val="00D23256"/>
    <w:rsid w:val="00D26166"/>
    <w:rsid w:val="00D325BC"/>
    <w:rsid w:val="00D3282A"/>
    <w:rsid w:val="00D3474E"/>
    <w:rsid w:val="00D35731"/>
    <w:rsid w:val="00D35C44"/>
    <w:rsid w:val="00D36501"/>
    <w:rsid w:val="00D36BA7"/>
    <w:rsid w:val="00D4075C"/>
    <w:rsid w:val="00D4076A"/>
    <w:rsid w:val="00D443AA"/>
    <w:rsid w:val="00D45D98"/>
    <w:rsid w:val="00D513EF"/>
    <w:rsid w:val="00D54358"/>
    <w:rsid w:val="00D5742B"/>
    <w:rsid w:val="00D57C45"/>
    <w:rsid w:val="00D62CF7"/>
    <w:rsid w:val="00D65137"/>
    <w:rsid w:val="00D658B6"/>
    <w:rsid w:val="00D67B14"/>
    <w:rsid w:val="00D67F13"/>
    <w:rsid w:val="00D72293"/>
    <w:rsid w:val="00D7300E"/>
    <w:rsid w:val="00D73FC2"/>
    <w:rsid w:val="00D748BC"/>
    <w:rsid w:val="00D74A30"/>
    <w:rsid w:val="00D80817"/>
    <w:rsid w:val="00D809D8"/>
    <w:rsid w:val="00D82506"/>
    <w:rsid w:val="00D83671"/>
    <w:rsid w:val="00D83824"/>
    <w:rsid w:val="00D83ACF"/>
    <w:rsid w:val="00D8412F"/>
    <w:rsid w:val="00D86B38"/>
    <w:rsid w:val="00D86DA8"/>
    <w:rsid w:val="00D87DCE"/>
    <w:rsid w:val="00D90BE2"/>
    <w:rsid w:val="00D9477A"/>
    <w:rsid w:val="00D948D1"/>
    <w:rsid w:val="00D94DB1"/>
    <w:rsid w:val="00DA061F"/>
    <w:rsid w:val="00DA27D2"/>
    <w:rsid w:val="00DA3268"/>
    <w:rsid w:val="00DA3CE6"/>
    <w:rsid w:val="00DA467A"/>
    <w:rsid w:val="00DA5E7F"/>
    <w:rsid w:val="00DA6CB7"/>
    <w:rsid w:val="00DB0CD1"/>
    <w:rsid w:val="00DB186E"/>
    <w:rsid w:val="00DB1C68"/>
    <w:rsid w:val="00DB38D0"/>
    <w:rsid w:val="00DB7000"/>
    <w:rsid w:val="00DC0092"/>
    <w:rsid w:val="00DC367B"/>
    <w:rsid w:val="00DC5054"/>
    <w:rsid w:val="00DD13AF"/>
    <w:rsid w:val="00DD4117"/>
    <w:rsid w:val="00DD50C2"/>
    <w:rsid w:val="00DD5A4C"/>
    <w:rsid w:val="00DD5F89"/>
    <w:rsid w:val="00DD7CC1"/>
    <w:rsid w:val="00DE3DDB"/>
    <w:rsid w:val="00DE4261"/>
    <w:rsid w:val="00DE4CE8"/>
    <w:rsid w:val="00DE4DD1"/>
    <w:rsid w:val="00DE562F"/>
    <w:rsid w:val="00DF27DA"/>
    <w:rsid w:val="00DF3224"/>
    <w:rsid w:val="00DF3485"/>
    <w:rsid w:val="00DF54E2"/>
    <w:rsid w:val="00DF72F3"/>
    <w:rsid w:val="00E00B06"/>
    <w:rsid w:val="00E00C28"/>
    <w:rsid w:val="00E01389"/>
    <w:rsid w:val="00E02F3F"/>
    <w:rsid w:val="00E107EC"/>
    <w:rsid w:val="00E11FF8"/>
    <w:rsid w:val="00E1215C"/>
    <w:rsid w:val="00E12DD0"/>
    <w:rsid w:val="00E13D31"/>
    <w:rsid w:val="00E1478D"/>
    <w:rsid w:val="00E200B9"/>
    <w:rsid w:val="00E23068"/>
    <w:rsid w:val="00E24D5F"/>
    <w:rsid w:val="00E26E91"/>
    <w:rsid w:val="00E30844"/>
    <w:rsid w:val="00E32591"/>
    <w:rsid w:val="00E37437"/>
    <w:rsid w:val="00E37A45"/>
    <w:rsid w:val="00E4491E"/>
    <w:rsid w:val="00E44E03"/>
    <w:rsid w:val="00E459CB"/>
    <w:rsid w:val="00E46D83"/>
    <w:rsid w:val="00E4746E"/>
    <w:rsid w:val="00E47F84"/>
    <w:rsid w:val="00E51C2C"/>
    <w:rsid w:val="00E5671C"/>
    <w:rsid w:val="00E56A54"/>
    <w:rsid w:val="00E56D1D"/>
    <w:rsid w:val="00E57577"/>
    <w:rsid w:val="00E606C4"/>
    <w:rsid w:val="00E643C6"/>
    <w:rsid w:val="00E646DC"/>
    <w:rsid w:val="00E65235"/>
    <w:rsid w:val="00E66FDD"/>
    <w:rsid w:val="00E7033C"/>
    <w:rsid w:val="00E71076"/>
    <w:rsid w:val="00E71D9A"/>
    <w:rsid w:val="00E7354A"/>
    <w:rsid w:val="00E75C58"/>
    <w:rsid w:val="00E76139"/>
    <w:rsid w:val="00E823ED"/>
    <w:rsid w:val="00E826D1"/>
    <w:rsid w:val="00E90798"/>
    <w:rsid w:val="00E91CAF"/>
    <w:rsid w:val="00EA16FF"/>
    <w:rsid w:val="00EA1F02"/>
    <w:rsid w:val="00EA3FB5"/>
    <w:rsid w:val="00EA5007"/>
    <w:rsid w:val="00EA6037"/>
    <w:rsid w:val="00EA665A"/>
    <w:rsid w:val="00EA766A"/>
    <w:rsid w:val="00EB03C6"/>
    <w:rsid w:val="00EB0ED7"/>
    <w:rsid w:val="00EB1D4C"/>
    <w:rsid w:val="00EB21E7"/>
    <w:rsid w:val="00EB3BD0"/>
    <w:rsid w:val="00EB4923"/>
    <w:rsid w:val="00EB6253"/>
    <w:rsid w:val="00EB653D"/>
    <w:rsid w:val="00EB6BE8"/>
    <w:rsid w:val="00EB726D"/>
    <w:rsid w:val="00EC4EB5"/>
    <w:rsid w:val="00EC5C7C"/>
    <w:rsid w:val="00EC6624"/>
    <w:rsid w:val="00EC6A9E"/>
    <w:rsid w:val="00ED0C26"/>
    <w:rsid w:val="00ED24A9"/>
    <w:rsid w:val="00ED27B3"/>
    <w:rsid w:val="00ED2FA3"/>
    <w:rsid w:val="00ED31E0"/>
    <w:rsid w:val="00ED4DEB"/>
    <w:rsid w:val="00ED5831"/>
    <w:rsid w:val="00ED78BF"/>
    <w:rsid w:val="00EE0A48"/>
    <w:rsid w:val="00EE1A2A"/>
    <w:rsid w:val="00EE5699"/>
    <w:rsid w:val="00EE613D"/>
    <w:rsid w:val="00EE7FBC"/>
    <w:rsid w:val="00EF04F9"/>
    <w:rsid w:val="00EF26DC"/>
    <w:rsid w:val="00EF2A3C"/>
    <w:rsid w:val="00EF37BF"/>
    <w:rsid w:val="00EF4729"/>
    <w:rsid w:val="00F03965"/>
    <w:rsid w:val="00F04322"/>
    <w:rsid w:val="00F04431"/>
    <w:rsid w:val="00F04F33"/>
    <w:rsid w:val="00F05121"/>
    <w:rsid w:val="00F06216"/>
    <w:rsid w:val="00F06682"/>
    <w:rsid w:val="00F0764F"/>
    <w:rsid w:val="00F07F15"/>
    <w:rsid w:val="00F1141C"/>
    <w:rsid w:val="00F13545"/>
    <w:rsid w:val="00F1466F"/>
    <w:rsid w:val="00F146FE"/>
    <w:rsid w:val="00F14802"/>
    <w:rsid w:val="00F14A06"/>
    <w:rsid w:val="00F15332"/>
    <w:rsid w:val="00F16D8B"/>
    <w:rsid w:val="00F17A2E"/>
    <w:rsid w:val="00F17E7F"/>
    <w:rsid w:val="00F21C6C"/>
    <w:rsid w:val="00F22416"/>
    <w:rsid w:val="00F25425"/>
    <w:rsid w:val="00F3205A"/>
    <w:rsid w:val="00F33262"/>
    <w:rsid w:val="00F336E9"/>
    <w:rsid w:val="00F34C0B"/>
    <w:rsid w:val="00F34C3E"/>
    <w:rsid w:val="00F36900"/>
    <w:rsid w:val="00F40DEE"/>
    <w:rsid w:val="00F40EF4"/>
    <w:rsid w:val="00F41915"/>
    <w:rsid w:val="00F41A20"/>
    <w:rsid w:val="00F45A75"/>
    <w:rsid w:val="00F4625F"/>
    <w:rsid w:val="00F47461"/>
    <w:rsid w:val="00F47A31"/>
    <w:rsid w:val="00F5303C"/>
    <w:rsid w:val="00F55E7A"/>
    <w:rsid w:val="00F576A0"/>
    <w:rsid w:val="00F5776F"/>
    <w:rsid w:val="00F57EC6"/>
    <w:rsid w:val="00F61936"/>
    <w:rsid w:val="00F6608A"/>
    <w:rsid w:val="00F67939"/>
    <w:rsid w:val="00F72121"/>
    <w:rsid w:val="00F80058"/>
    <w:rsid w:val="00F820A3"/>
    <w:rsid w:val="00F822C5"/>
    <w:rsid w:val="00F82F40"/>
    <w:rsid w:val="00F83163"/>
    <w:rsid w:val="00F83489"/>
    <w:rsid w:val="00F85713"/>
    <w:rsid w:val="00F90150"/>
    <w:rsid w:val="00F9157B"/>
    <w:rsid w:val="00F95006"/>
    <w:rsid w:val="00F95C0E"/>
    <w:rsid w:val="00FA1B86"/>
    <w:rsid w:val="00FA1BD0"/>
    <w:rsid w:val="00FA3099"/>
    <w:rsid w:val="00FA31F6"/>
    <w:rsid w:val="00FA362A"/>
    <w:rsid w:val="00FB21D0"/>
    <w:rsid w:val="00FB23D1"/>
    <w:rsid w:val="00FB4105"/>
    <w:rsid w:val="00FB4B2D"/>
    <w:rsid w:val="00FB57DA"/>
    <w:rsid w:val="00FB7103"/>
    <w:rsid w:val="00FD05D2"/>
    <w:rsid w:val="00FD4261"/>
    <w:rsid w:val="00FD4376"/>
    <w:rsid w:val="00FD5FA3"/>
    <w:rsid w:val="00FD6977"/>
    <w:rsid w:val="00FD6996"/>
    <w:rsid w:val="00FD6D47"/>
    <w:rsid w:val="00FE1FD4"/>
    <w:rsid w:val="00FE2555"/>
    <w:rsid w:val="00FE2E38"/>
    <w:rsid w:val="00FE3D49"/>
    <w:rsid w:val="00FE4963"/>
    <w:rsid w:val="00FE4ACF"/>
    <w:rsid w:val="00FE4F5A"/>
    <w:rsid w:val="00FE65B7"/>
    <w:rsid w:val="00FE6DE7"/>
    <w:rsid w:val="00FF1473"/>
    <w:rsid w:val="00FF22AF"/>
    <w:rsid w:val="00FF6172"/>
    <w:rsid w:val="00FF6BEE"/>
    <w:rsid w:val="445E86B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478D"/>
    <w:rPr>
      <w:rFonts w:ascii="Times New Roman" w:eastAsia="Times New Roman" w:hAnsi="Times New Roman"/>
      <w:sz w:val="24"/>
      <w:szCs w:val="24"/>
      <w:lang w:val="es-MX"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99"/>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724426"/>
    <w:pPr>
      <w:ind w:left="720"/>
      <w:contextualSpacing/>
    </w:pPr>
    <w:rPr>
      <w:rFonts w:ascii="Arial" w:hAnsi="Arial"/>
      <w:b/>
      <w:caps/>
      <w:kern w:val="20"/>
      <w:sz w:val="18"/>
      <w:szCs w:val="18"/>
      <w:lang w:eastAsia="es-ES_tradnl"/>
    </w:rPr>
  </w:style>
  <w:style w:type="paragraph" w:customStyle="1" w:styleId="xl63">
    <w:name w:val="xl63"/>
    <w:basedOn w:val="Normal"/>
    <w:rsid w:val="00B44D28"/>
    <w:pPr>
      <w:pBdr>
        <w:bottom w:val="single" w:sz="8" w:space="0" w:color="auto"/>
        <w:right w:val="single" w:sz="8" w:space="0" w:color="auto"/>
      </w:pBdr>
      <w:spacing w:before="100" w:beforeAutospacing="1" w:after="100" w:afterAutospacing="1"/>
      <w:jc w:val="center"/>
      <w:textAlignment w:val="center"/>
    </w:pPr>
    <w:rPr>
      <w:rFonts w:ascii="Arial" w:eastAsia="MS Mincho" w:hAnsi="Arial" w:cs="Arial"/>
      <w:sz w:val="16"/>
      <w:szCs w:val="16"/>
    </w:rPr>
  </w:style>
  <w:style w:type="paragraph" w:customStyle="1" w:styleId="xl108">
    <w:name w:val="xl108"/>
    <w:basedOn w:val="Normal"/>
    <w:rsid w:val="00B44D28"/>
    <w:pPr>
      <w:pBdr>
        <w:left w:val="single" w:sz="8" w:space="0" w:color="auto"/>
        <w:right w:val="single" w:sz="8" w:space="0" w:color="auto"/>
      </w:pBdr>
      <w:spacing w:before="100" w:beforeAutospacing="1" w:after="100" w:afterAutospacing="1"/>
      <w:textAlignment w:val="center"/>
    </w:pPr>
    <w:rPr>
      <w:rFonts w:ascii="Arial" w:eastAsia="MS Mincho" w:hAnsi="Arial" w:cs="Arial"/>
      <w:b/>
      <w:bCs/>
      <w:sz w:val="16"/>
      <w:szCs w:val="16"/>
    </w:rPr>
  </w:style>
  <w:style w:type="paragraph" w:customStyle="1" w:styleId="xl67">
    <w:name w:val="xl67"/>
    <w:basedOn w:val="Normal"/>
    <w:rsid w:val="00B44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MS Mincho" w:hAnsi="Arial" w:cs="Arial"/>
      <w:b/>
      <w:bCs/>
      <w:sz w:val="16"/>
      <w:szCs w:val="16"/>
    </w:rPr>
  </w:style>
  <w:style w:type="paragraph" w:customStyle="1" w:styleId="xl104">
    <w:name w:val="xl104"/>
    <w:basedOn w:val="Normal"/>
    <w:rsid w:val="001F6E69"/>
    <w:pPr>
      <w:pBdr>
        <w:left w:val="single" w:sz="8" w:space="0" w:color="auto"/>
        <w:right w:val="single" w:sz="8" w:space="0" w:color="auto"/>
      </w:pBdr>
      <w:spacing w:before="100" w:beforeAutospacing="1" w:after="100" w:afterAutospacing="1"/>
      <w:textAlignment w:val="center"/>
    </w:pPr>
    <w:rPr>
      <w:rFonts w:ascii="Arial" w:eastAsia="MS Mincho" w:hAnsi="Arial" w:cs="Arial"/>
      <w:sz w:val="16"/>
      <w:szCs w:val="16"/>
    </w:rPr>
  </w:style>
  <w:style w:type="table" w:styleId="Tablaconcuadrcula">
    <w:name w:val="Table Grid"/>
    <w:basedOn w:val="Tablanormal"/>
    <w:uiPriority w:val="59"/>
    <w:rsid w:val="00A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1478D"/>
    <w:rPr>
      <w:rFonts w:ascii="Times New Roman" w:eastAsia="Times New Roman" w:hAnsi="Times New Roman"/>
      <w:sz w:val="24"/>
      <w:szCs w:val="24"/>
      <w:lang w:val="es-MX"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99"/>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724426"/>
    <w:pPr>
      <w:ind w:left="720"/>
      <w:contextualSpacing/>
    </w:pPr>
    <w:rPr>
      <w:rFonts w:ascii="Arial" w:hAnsi="Arial"/>
      <w:b/>
      <w:caps/>
      <w:kern w:val="20"/>
      <w:sz w:val="18"/>
      <w:szCs w:val="18"/>
      <w:lang w:eastAsia="es-ES_tradnl"/>
    </w:rPr>
  </w:style>
  <w:style w:type="paragraph" w:customStyle="1" w:styleId="xl63">
    <w:name w:val="xl63"/>
    <w:basedOn w:val="Normal"/>
    <w:rsid w:val="00B44D28"/>
    <w:pPr>
      <w:pBdr>
        <w:bottom w:val="single" w:sz="8" w:space="0" w:color="auto"/>
        <w:right w:val="single" w:sz="8" w:space="0" w:color="auto"/>
      </w:pBdr>
      <w:spacing w:before="100" w:beforeAutospacing="1" w:after="100" w:afterAutospacing="1"/>
      <w:jc w:val="center"/>
      <w:textAlignment w:val="center"/>
    </w:pPr>
    <w:rPr>
      <w:rFonts w:ascii="Arial" w:eastAsia="MS Mincho" w:hAnsi="Arial" w:cs="Arial"/>
      <w:sz w:val="16"/>
      <w:szCs w:val="16"/>
    </w:rPr>
  </w:style>
  <w:style w:type="paragraph" w:customStyle="1" w:styleId="xl108">
    <w:name w:val="xl108"/>
    <w:basedOn w:val="Normal"/>
    <w:rsid w:val="00B44D28"/>
    <w:pPr>
      <w:pBdr>
        <w:left w:val="single" w:sz="8" w:space="0" w:color="auto"/>
        <w:right w:val="single" w:sz="8" w:space="0" w:color="auto"/>
      </w:pBdr>
      <w:spacing w:before="100" w:beforeAutospacing="1" w:after="100" w:afterAutospacing="1"/>
      <w:textAlignment w:val="center"/>
    </w:pPr>
    <w:rPr>
      <w:rFonts w:ascii="Arial" w:eastAsia="MS Mincho" w:hAnsi="Arial" w:cs="Arial"/>
      <w:b/>
      <w:bCs/>
      <w:sz w:val="16"/>
      <w:szCs w:val="16"/>
    </w:rPr>
  </w:style>
  <w:style w:type="paragraph" w:customStyle="1" w:styleId="xl67">
    <w:name w:val="xl67"/>
    <w:basedOn w:val="Normal"/>
    <w:rsid w:val="00B44D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MS Mincho" w:hAnsi="Arial" w:cs="Arial"/>
      <w:b/>
      <w:bCs/>
      <w:sz w:val="16"/>
      <w:szCs w:val="16"/>
    </w:rPr>
  </w:style>
  <w:style w:type="paragraph" w:customStyle="1" w:styleId="xl104">
    <w:name w:val="xl104"/>
    <w:basedOn w:val="Normal"/>
    <w:rsid w:val="001F6E69"/>
    <w:pPr>
      <w:pBdr>
        <w:left w:val="single" w:sz="8" w:space="0" w:color="auto"/>
        <w:right w:val="single" w:sz="8" w:space="0" w:color="auto"/>
      </w:pBdr>
      <w:spacing w:before="100" w:beforeAutospacing="1" w:after="100" w:afterAutospacing="1"/>
      <w:textAlignment w:val="center"/>
    </w:pPr>
    <w:rPr>
      <w:rFonts w:ascii="Arial" w:eastAsia="MS Mincho" w:hAnsi="Arial" w:cs="Arial"/>
      <w:sz w:val="16"/>
      <w:szCs w:val="16"/>
    </w:rPr>
  </w:style>
  <w:style w:type="table" w:styleId="Tablaconcuadrcula">
    <w:name w:val="Table Grid"/>
    <w:basedOn w:val="Tablanormal"/>
    <w:uiPriority w:val="59"/>
    <w:rsid w:val="00A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322a07ede8824519"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6AEC-0700-46CD-A4C7-B5E12EEC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4644</Words>
  <Characters>25542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25</cp:revision>
  <cp:lastPrinted>2017-12-13T15:01:00Z</cp:lastPrinted>
  <dcterms:created xsi:type="dcterms:W3CDTF">2017-12-12T23:39:00Z</dcterms:created>
  <dcterms:modified xsi:type="dcterms:W3CDTF">2017-12-13T15:15:00Z</dcterms:modified>
</cp:coreProperties>
</file>