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B119" w14:textId="77777777" w:rsidR="00E56FFC" w:rsidRDefault="00E56FFC" w:rsidP="00313AEF">
      <w:pPr>
        <w:jc w:val="both"/>
        <w:rPr>
          <w:rFonts w:ascii="AvantGarde Bk BT" w:hAnsi="AvantGarde Bk BT"/>
          <w:bCs/>
          <w:sz w:val="22"/>
          <w:szCs w:val="22"/>
        </w:rPr>
      </w:pPr>
    </w:p>
    <w:p w14:paraId="68A4FD4C" w14:textId="77777777" w:rsidR="00E56FFC" w:rsidRDefault="00E56FFC" w:rsidP="00313AEF">
      <w:pPr>
        <w:jc w:val="both"/>
        <w:rPr>
          <w:rFonts w:ascii="AvantGarde Bk BT" w:hAnsi="AvantGarde Bk BT"/>
          <w:bCs/>
          <w:sz w:val="22"/>
          <w:szCs w:val="22"/>
        </w:rPr>
      </w:pPr>
    </w:p>
    <w:p w14:paraId="1C963822" w14:textId="77777777" w:rsidR="00E56FFC" w:rsidRDefault="00E56FFC" w:rsidP="00313AEF">
      <w:pPr>
        <w:jc w:val="both"/>
        <w:rPr>
          <w:rFonts w:ascii="AvantGarde Bk BT" w:hAnsi="AvantGarde Bk BT"/>
          <w:bCs/>
          <w:sz w:val="22"/>
          <w:szCs w:val="22"/>
        </w:rPr>
      </w:pPr>
    </w:p>
    <w:p w14:paraId="49F43CEE" w14:textId="77777777" w:rsidR="00E56FFC" w:rsidRDefault="00E56FFC" w:rsidP="00313AEF">
      <w:pPr>
        <w:jc w:val="both"/>
        <w:rPr>
          <w:rFonts w:ascii="AvantGarde Bk BT" w:hAnsi="AvantGarde Bk BT"/>
          <w:bCs/>
          <w:sz w:val="22"/>
          <w:szCs w:val="22"/>
        </w:rPr>
      </w:pPr>
    </w:p>
    <w:p w14:paraId="39D2425D" w14:textId="77777777" w:rsidR="00E56FFC" w:rsidRDefault="00E56FFC" w:rsidP="00313AEF">
      <w:pPr>
        <w:jc w:val="both"/>
        <w:rPr>
          <w:rFonts w:ascii="AvantGarde Bk BT" w:hAnsi="AvantGarde Bk BT"/>
          <w:bCs/>
          <w:sz w:val="22"/>
          <w:szCs w:val="22"/>
        </w:rPr>
      </w:pPr>
    </w:p>
    <w:p w14:paraId="2A570A7F" w14:textId="206EFFB7" w:rsidR="0057007E" w:rsidRPr="006E149F" w:rsidRDefault="0057007E" w:rsidP="00313AEF">
      <w:pPr>
        <w:jc w:val="both"/>
        <w:rPr>
          <w:rFonts w:ascii="AvantGarde Bk BT" w:hAnsi="AvantGarde Bk BT"/>
          <w:bCs/>
          <w:sz w:val="22"/>
          <w:szCs w:val="22"/>
        </w:rPr>
      </w:pPr>
      <w:r w:rsidRPr="006E149F">
        <w:rPr>
          <w:rFonts w:ascii="AvantGarde Bk BT" w:hAnsi="AvantGarde Bk BT"/>
          <w:bCs/>
          <w:sz w:val="22"/>
          <w:szCs w:val="22"/>
        </w:rPr>
        <w:t>H. CONSEJO GENERAL UNIVERSITARIO</w:t>
      </w:r>
    </w:p>
    <w:p w14:paraId="683A6973" w14:textId="77777777" w:rsidR="0057007E" w:rsidRPr="006E149F" w:rsidRDefault="0057007E" w:rsidP="00313AEF">
      <w:pPr>
        <w:jc w:val="both"/>
        <w:rPr>
          <w:rFonts w:ascii="AvantGarde Bk BT" w:hAnsi="AvantGarde Bk BT"/>
          <w:bCs/>
          <w:spacing w:val="120"/>
          <w:sz w:val="22"/>
          <w:szCs w:val="22"/>
        </w:rPr>
      </w:pPr>
      <w:r w:rsidRPr="006E149F">
        <w:rPr>
          <w:rFonts w:ascii="AvantGarde Bk BT" w:hAnsi="AvantGarde Bk BT"/>
          <w:bCs/>
          <w:spacing w:val="120"/>
          <w:sz w:val="22"/>
          <w:szCs w:val="22"/>
        </w:rPr>
        <w:t>PRESENTE</w:t>
      </w:r>
    </w:p>
    <w:p w14:paraId="23EC4D47" w14:textId="77777777" w:rsidR="0057007E" w:rsidRPr="006E149F" w:rsidRDefault="0057007E" w:rsidP="00313AEF">
      <w:pPr>
        <w:jc w:val="both"/>
        <w:rPr>
          <w:rFonts w:ascii="AvantGarde Bk BT" w:hAnsi="AvantGarde Bk BT"/>
          <w:sz w:val="22"/>
          <w:szCs w:val="22"/>
        </w:rPr>
      </w:pPr>
    </w:p>
    <w:p w14:paraId="1F40B0AE" w14:textId="77777777" w:rsidR="00DC1A03" w:rsidRPr="006E149F" w:rsidRDefault="00DC1A03" w:rsidP="00313AEF">
      <w:pPr>
        <w:jc w:val="both"/>
        <w:rPr>
          <w:rFonts w:ascii="AvantGarde Bk BT" w:hAnsi="AvantGarde Bk BT"/>
          <w:sz w:val="22"/>
          <w:szCs w:val="22"/>
        </w:rPr>
      </w:pPr>
    </w:p>
    <w:p w14:paraId="668AB807" w14:textId="066D25C7" w:rsidR="006304E7" w:rsidRPr="006E149F" w:rsidRDefault="00C87FC2" w:rsidP="00313AEF">
      <w:pPr>
        <w:jc w:val="both"/>
        <w:rPr>
          <w:rFonts w:ascii="AvantGarde Bk BT" w:hAnsi="AvantGarde Bk BT"/>
          <w:sz w:val="22"/>
          <w:szCs w:val="22"/>
        </w:rPr>
      </w:pPr>
      <w:r w:rsidRPr="006E149F">
        <w:rPr>
          <w:rFonts w:ascii="AvantGarde Bk BT" w:hAnsi="AvantGarde Bk BT"/>
          <w:sz w:val="22"/>
          <w:szCs w:val="22"/>
        </w:rPr>
        <w:t>A estas Comisiones Permanente</w:t>
      </w:r>
      <w:r w:rsidR="000C2FF3" w:rsidRPr="006E149F">
        <w:rPr>
          <w:rFonts w:ascii="AvantGarde Bk BT" w:hAnsi="AvantGarde Bk BT"/>
          <w:sz w:val="22"/>
          <w:szCs w:val="22"/>
        </w:rPr>
        <w:t>s</w:t>
      </w:r>
      <w:r w:rsidRPr="006E149F">
        <w:rPr>
          <w:rFonts w:ascii="AvantGarde Bk BT" w:hAnsi="AvantGarde Bk BT"/>
          <w:sz w:val="22"/>
          <w:szCs w:val="22"/>
        </w:rPr>
        <w:t xml:space="preserve"> de Educación y </w:t>
      </w:r>
      <w:r w:rsidR="00CF4562" w:rsidRPr="006E149F">
        <w:rPr>
          <w:rFonts w:ascii="AvantGarde Bk BT" w:hAnsi="AvantGarde Bk BT"/>
          <w:sz w:val="22"/>
          <w:szCs w:val="22"/>
        </w:rPr>
        <w:t xml:space="preserve">de </w:t>
      </w:r>
      <w:r w:rsidRPr="006E149F">
        <w:rPr>
          <w:rFonts w:ascii="AvantGarde Bk BT" w:hAnsi="AvantGarde Bk BT"/>
          <w:sz w:val="22"/>
          <w:szCs w:val="22"/>
        </w:rPr>
        <w:t>Hacienda</w:t>
      </w:r>
      <w:r w:rsidR="004872A1" w:rsidRPr="006E149F">
        <w:rPr>
          <w:rFonts w:ascii="AvantGarde Bk BT" w:hAnsi="AvantGarde Bk BT"/>
          <w:sz w:val="22"/>
          <w:szCs w:val="22"/>
        </w:rPr>
        <w:t xml:space="preserve"> </w:t>
      </w:r>
      <w:r w:rsidRPr="006E149F">
        <w:rPr>
          <w:rFonts w:ascii="AvantGarde Bk BT" w:hAnsi="AvantGarde Bk BT"/>
          <w:sz w:val="22"/>
          <w:szCs w:val="22"/>
        </w:rPr>
        <w:t xml:space="preserve">ha sido turnado el dictamen </w:t>
      </w:r>
      <w:r w:rsidR="004346B2" w:rsidRPr="006E149F">
        <w:rPr>
          <w:rFonts w:ascii="AvantGarde Bk BT" w:hAnsi="AvantGarde Bk BT"/>
          <w:sz w:val="22"/>
          <w:szCs w:val="22"/>
        </w:rPr>
        <w:t>HCC/CEDU y CH/003/2016-2017,</w:t>
      </w:r>
      <w:r w:rsidR="00521F0A" w:rsidRPr="006E149F">
        <w:rPr>
          <w:rFonts w:ascii="AvantGarde Bk BT" w:hAnsi="AvantGarde Bk BT"/>
          <w:sz w:val="22"/>
          <w:szCs w:val="22"/>
        </w:rPr>
        <w:t xml:space="preserve"> del 20</w:t>
      </w:r>
      <w:r w:rsidRPr="006E149F">
        <w:rPr>
          <w:rFonts w:ascii="AvantGarde Bk BT" w:hAnsi="AvantGarde Bk BT"/>
          <w:sz w:val="22"/>
          <w:szCs w:val="22"/>
        </w:rPr>
        <w:t xml:space="preserve"> de febrero de 2017, en el que el Centro Universitario de los Lagos propone la </w:t>
      </w:r>
      <w:r w:rsidR="00521F0A" w:rsidRPr="006E149F">
        <w:rPr>
          <w:rFonts w:ascii="AvantGarde Bk BT" w:hAnsi="AvantGarde Bk BT"/>
          <w:sz w:val="22"/>
          <w:szCs w:val="22"/>
        </w:rPr>
        <w:t xml:space="preserve">creación del plan de estudios de la </w:t>
      </w:r>
      <w:r w:rsidR="00521F0A" w:rsidRPr="00B1691F">
        <w:rPr>
          <w:rFonts w:ascii="AvantGarde Bk BT" w:hAnsi="AvantGarde Bk BT"/>
          <w:b/>
          <w:sz w:val="22"/>
          <w:szCs w:val="22"/>
        </w:rPr>
        <w:t>Licenciatura en Lenguas y Culturas Extranjeras</w:t>
      </w:r>
      <w:r w:rsidR="006E321C">
        <w:rPr>
          <w:rFonts w:ascii="AvantGarde Bk BT" w:hAnsi="AvantGarde Bk BT"/>
          <w:b/>
          <w:sz w:val="22"/>
          <w:szCs w:val="22"/>
        </w:rPr>
        <w:t>,</w:t>
      </w:r>
      <w:r w:rsidR="00B34AB9" w:rsidRPr="006E149F">
        <w:rPr>
          <w:rFonts w:ascii="AvantGarde Bk BT" w:hAnsi="AvantGarde Bk BT"/>
          <w:sz w:val="22"/>
          <w:szCs w:val="22"/>
        </w:rPr>
        <w:t xml:space="preserve"> con orientaci</w:t>
      </w:r>
      <w:r w:rsidR="003B706B" w:rsidRPr="006E149F">
        <w:rPr>
          <w:rFonts w:ascii="AvantGarde Bk BT" w:hAnsi="AvantGarde Bk BT"/>
          <w:sz w:val="22"/>
          <w:szCs w:val="22"/>
        </w:rPr>
        <w:t>ones</w:t>
      </w:r>
      <w:r w:rsidR="00B34AB9" w:rsidRPr="006E149F">
        <w:rPr>
          <w:rFonts w:ascii="AvantGarde Bk BT" w:hAnsi="AvantGarde Bk BT"/>
          <w:sz w:val="22"/>
          <w:szCs w:val="22"/>
        </w:rPr>
        <w:t xml:space="preserve"> en inglés y francés</w:t>
      </w:r>
      <w:r w:rsidR="003433CC" w:rsidRPr="006E149F">
        <w:rPr>
          <w:rFonts w:ascii="AvantGarde Bk BT" w:hAnsi="AvantGarde Bk BT"/>
          <w:sz w:val="22"/>
          <w:szCs w:val="22"/>
        </w:rPr>
        <w:t>,</w:t>
      </w:r>
      <w:r w:rsidR="000E63F6" w:rsidRPr="006E149F">
        <w:rPr>
          <w:rFonts w:ascii="AvantGarde Bk BT" w:hAnsi="AvantGarde Bk BT"/>
          <w:sz w:val="22"/>
          <w:szCs w:val="22"/>
        </w:rPr>
        <w:t xml:space="preserve"> </w:t>
      </w:r>
      <w:r w:rsidR="00330D86">
        <w:rPr>
          <w:rFonts w:ascii="AvantGarde Bk BT" w:hAnsi="AvantGarde Bk BT"/>
          <w:sz w:val="22"/>
          <w:szCs w:val="22"/>
        </w:rPr>
        <w:t xml:space="preserve">o </w:t>
      </w:r>
      <w:r w:rsidR="000E63F6" w:rsidRPr="006E149F">
        <w:rPr>
          <w:rFonts w:ascii="AvantGarde Bk BT" w:hAnsi="AvantGarde Bk BT"/>
          <w:sz w:val="22"/>
          <w:szCs w:val="22"/>
        </w:rPr>
        <w:t>inglés y alemán</w:t>
      </w:r>
      <w:r w:rsidR="00E73559" w:rsidRPr="006E149F">
        <w:rPr>
          <w:rFonts w:ascii="AvantGarde Bk BT" w:hAnsi="AvantGarde Bk BT"/>
          <w:sz w:val="22"/>
          <w:szCs w:val="22"/>
        </w:rPr>
        <w:t>,</w:t>
      </w:r>
      <w:r w:rsidR="00330D86">
        <w:rPr>
          <w:rFonts w:ascii="AvantGarde Bk BT" w:hAnsi="AvantGarde Bk BT"/>
          <w:sz w:val="22"/>
          <w:szCs w:val="22"/>
        </w:rPr>
        <w:t xml:space="preserve"> o</w:t>
      </w:r>
      <w:r w:rsidR="00B34AB9" w:rsidRPr="006E149F">
        <w:rPr>
          <w:rFonts w:ascii="AvantGarde Bk BT" w:hAnsi="AvantGarde Bk BT"/>
          <w:sz w:val="22"/>
          <w:szCs w:val="22"/>
        </w:rPr>
        <w:t xml:space="preserve"> inglés y japonés</w:t>
      </w:r>
      <w:r w:rsidRPr="006E149F">
        <w:rPr>
          <w:rFonts w:ascii="AvantGarde Bk BT" w:hAnsi="AvantGarde Bk BT"/>
          <w:sz w:val="22"/>
          <w:szCs w:val="22"/>
        </w:rPr>
        <w:t>, en la modalidad escolarizada y bajo el sistema de créditos, a partir del ciclo escolar 2017 “B”, y</w:t>
      </w:r>
    </w:p>
    <w:p w14:paraId="0509D32E" w14:textId="0498D845" w:rsidR="0057007E" w:rsidRPr="006E149F" w:rsidRDefault="0057007E" w:rsidP="00313AEF">
      <w:pPr>
        <w:jc w:val="center"/>
        <w:rPr>
          <w:rFonts w:ascii="AvantGarde Bk BT" w:hAnsi="AvantGarde Bk BT"/>
          <w:b/>
          <w:sz w:val="22"/>
          <w:szCs w:val="22"/>
        </w:rPr>
      </w:pPr>
      <w:r w:rsidRPr="006E149F">
        <w:rPr>
          <w:rFonts w:ascii="AvantGarde Bk BT" w:hAnsi="AvantGarde Bk BT"/>
          <w:b/>
          <w:sz w:val="22"/>
          <w:szCs w:val="22"/>
        </w:rPr>
        <w:t>R e s u l t a n d o:</w:t>
      </w:r>
    </w:p>
    <w:p w14:paraId="21128D9B" w14:textId="77777777" w:rsidR="008F495A" w:rsidRPr="006E149F" w:rsidRDefault="008F495A" w:rsidP="002A5077">
      <w:pPr>
        <w:pStyle w:val="Default"/>
        <w:ind w:left="142" w:hanging="142"/>
        <w:contextualSpacing/>
        <w:jc w:val="both"/>
        <w:rPr>
          <w:rFonts w:ascii="AvantGarde Bk BT" w:hAnsi="AvantGarde Bk BT"/>
          <w:color w:val="auto"/>
          <w:sz w:val="22"/>
          <w:szCs w:val="22"/>
          <w:lang w:val="es-MX" w:eastAsia="es-MX"/>
        </w:rPr>
      </w:pPr>
    </w:p>
    <w:p w14:paraId="2A0F932F" w14:textId="386E915C" w:rsidR="008F495A" w:rsidRPr="006E149F" w:rsidRDefault="006B061C" w:rsidP="002542E5">
      <w:pPr>
        <w:pStyle w:val="Sinespaciado"/>
        <w:numPr>
          <w:ilvl w:val="0"/>
          <w:numId w:val="6"/>
        </w:numPr>
        <w:ind w:left="426" w:hanging="426"/>
        <w:jc w:val="both"/>
        <w:rPr>
          <w:rFonts w:ascii="AvantGarde Bk BT" w:hAnsi="AvantGarde Bk BT"/>
        </w:rPr>
      </w:pPr>
      <w:r w:rsidRPr="006E149F">
        <w:rPr>
          <w:rFonts w:ascii="AvantGarde Bk BT" w:hAnsi="AvantGarde Bk BT" w:cs="Arial"/>
          <w:noProof w:val="0"/>
          <w:spacing w:val="0"/>
          <w:sz w:val="22"/>
          <w:szCs w:val="22"/>
          <w:lang w:eastAsia="es-MX"/>
        </w:rPr>
        <w:t>Que l</w:t>
      </w:r>
      <w:r w:rsidR="004346B2" w:rsidRPr="006E149F">
        <w:rPr>
          <w:rFonts w:ascii="AvantGarde Bk BT" w:hAnsi="AvantGarde Bk BT" w:cs="Arial"/>
          <w:noProof w:val="0"/>
          <w:spacing w:val="0"/>
          <w:sz w:val="22"/>
          <w:szCs w:val="22"/>
          <w:lang w:eastAsia="es-MX"/>
        </w:rPr>
        <w:t>a transformación de la vocación económica de la región Altos Norte de Jalisc</w:t>
      </w:r>
      <w:r w:rsidR="004872A1" w:rsidRPr="006E149F">
        <w:rPr>
          <w:rFonts w:ascii="AvantGarde Bk BT" w:hAnsi="AvantGarde Bk BT" w:cs="Arial"/>
          <w:noProof w:val="0"/>
          <w:spacing w:val="0"/>
          <w:sz w:val="22"/>
          <w:szCs w:val="22"/>
          <w:lang w:eastAsia="es-MX"/>
        </w:rPr>
        <w:t xml:space="preserve">o genera un área de oportunidad, </w:t>
      </w:r>
      <w:r w:rsidR="003433CC" w:rsidRPr="006E149F">
        <w:rPr>
          <w:rFonts w:ascii="AvantGarde Bk BT" w:hAnsi="AvantGarde Bk BT" w:cs="Arial"/>
          <w:noProof w:val="0"/>
          <w:spacing w:val="0"/>
          <w:sz w:val="22"/>
          <w:szCs w:val="22"/>
          <w:lang w:eastAsia="es-MX"/>
        </w:rPr>
        <w:t>en virtud del</w:t>
      </w:r>
      <w:r w:rsidR="004872A1" w:rsidRPr="006E149F">
        <w:rPr>
          <w:rFonts w:ascii="AvantGarde Bk BT" w:hAnsi="AvantGarde Bk BT" w:cs="Arial"/>
          <w:noProof w:val="0"/>
          <w:spacing w:val="0"/>
          <w:sz w:val="22"/>
          <w:szCs w:val="22"/>
          <w:lang w:eastAsia="es-MX"/>
        </w:rPr>
        <w:t xml:space="preserve"> </w:t>
      </w:r>
      <w:r w:rsidR="004346B2" w:rsidRPr="006E149F">
        <w:rPr>
          <w:rFonts w:ascii="AvantGarde Bk BT" w:hAnsi="AvantGarde Bk BT" w:cs="Arial"/>
          <w:noProof w:val="0"/>
          <w:spacing w:val="0"/>
          <w:sz w:val="22"/>
          <w:szCs w:val="22"/>
          <w:lang w:eastAsia="es-MX"/>
        </w:rPr>
        <w:t>clúster automotriz que va desde la ciudad de Aguascalientes, pasando por Lagos de Moreno, Silao, Sa</w:t>
      </w:r>
      <w:r w:rsidR="002051FA" w:rsidRPr="006E149F">
        <w:rPr>
          <w:rFonts w:ascii="AvantGarde Bk BT" w:hAnsi="AvantGarde Bk BT" w:cs="Arial"/>
          <w:noProof w:val="0"/>
          <w:spacing w:val="0"/>
          <w:sz w:val="22"/>
          <w:szCs w:val="22"/>
          <w:lang w:eastAsia="es-MX"/>
        </w:rPr>
        <w:t>lamanca, Celaya hasta Querétaro</w:t>
      </w:r>
      <w:r w:rsidR="00CC682E" w:rsidRPr="006E149F">
        <w:rPr>
          <w:rFonts w:ascii="AvantGarde Bk BT" w:hAnsi="AvantGarde Bk BT" w:cs="Arial"/>
          <w:noProof w:val="0"/>
          <w:spacing w:val="0"/>
          <w:sz w:val="22"/>
          <w:szCs w:val="22"/>
          <w:lang w:eastAsia="es-MX"/>
        </w:rPr>
        <w:t>,</w:t>
      </w:r>
      <w:r w:rsidR="002051FA" w:rsidRPr="006E149F">
        <w:rPr>
          <w:rFonts w:ascii="AvantGarde Bk BT" w:hAnsi="AvantGarde Bk BT" w:cs="Arial"/>
          <w:noProof w:val="0"/>
          <w:spacing w:val="0"/>
          <w:sz w:val="22"/>
          <w:szCs w:val="22"/>
          <w:lang w:eastAsia="es-MX"/>
        </w:rPr>
        <w:t xml:space="preserve"> e incidiendo en San Luis Potosí</w:t>
      </w:r>
      <w:r w:rsidR="00CC682E" w:rsidRPr="006E149F">
        <w:rPr>
          <w:rFonts w:ascii="AvantGarde Bk BT" w:hAnsi="AvantGarde Bk BT" w:cs="Arial"/>
          <w:noProof w:val="0"/>
          <w:spacing w:val="0"/>
          <w:sz w:val="22"/>
          <w:szCs w:val="22"/>
          <w:lang w:eastAsia="es-MX"/>
        </w:rPr>
        <w:t>,</w:t>
      </w:r>
      <w:r w:rsidR="002051FA" w:rsidRPr="006E149F">
        <w:rPr>
          <w:rFonts w:ascii="AvantGarde Bk BT" w:hAnsi="AvantGarde Bk BT" w:cs="Arial"/>
          <w:noProof w:val="0"/>
          <w:spacing w:val="0"/>
          <w:sz w:val="22"/>
          <w:szCs w:val="22"/>
          <w:lang w:eastAsia="es-MX"/>
        </w:rPr>
        <w:t xml:space="preserve"> donde se</w:t>
      </w:r>
      <w:r w:rsidR="003433CC" w:rsidRPr="006E149F">
        <w:rPr>
          <w:rFonts w:ascii="AvantGarde Bk BT" w:hAnsi="AvantGarde Bk BT" w:cs="Arial"/>
          <w:noProof w:val="0"/>
          <w:spacing w:val="0"/>
          <w:sz w:val="22"/>
          <w:szCs w:val="22"/>
          <w:lang w:eastAsia="es-MX"/>
        </w:rPr>
        <w:t xml:space="preserve"> </w:t>
      </w:r>
      <w:r w:rsidR="004872A1" w:rsidRPr="006E149F">
        <w:rPr>
          <w:rFonts w:ascii="AvantGarde Bk BT" w:hAnsi="AvantGarde Bk BT" w:cs="Arial"/>
          <w:noProof w:val="0"/>
          <w:spacing w:val="0"/>
          <w:sz w:val="22"/>
          <w:szCs w:val="22"/>
          <w:lang w:eastAsia="es-MX"/>
        </w:rPr>
        <w:t>integra</w:t>
      </w:r>
      <w:r w:rsidR="002051FA" w:rsidRPr="006E149F">
        <w:rPr>
          <w:rFonts w:ascii="AvantGarde Bk BT" w:hAnsi="AvantGarde Bk BT" w:cs="Arial"/>
          <w:noProof w:val="0"/>
          <w:spacing w:val="0"/>
          <w:sz w:val="22"/>
          <w:szCs w:val="22"/>
          <w:lang w:eastAsia="es-MX"/>
        </w:rPr>
        <w:t>n corporativos multinacionales</w:t>
      </w:r>
      <w:r w:rsidR="004346B2" w:rsidRPr="006E149F">
        <w:rPr>
          <w:rFonts w:ascii="AvantGarde Bk BT" w:hAnsi="AvantGarde Bk BT" w:cs="Arial"/>
          <w:noProof w:val="0"/>
          <w:spacing w:val="0"/>
          <w:sz w:val="22"/>
          <w:szCs w:val="22"/>
          <w:lang w:eastAsia="es-MX"/>
        </w:rPr>
        <w:t xml:space="preserve"> </w:t>
      </w:r>
      <w:r w:rsidR="004872A1" w:rsidRPr="006E149F">
        <w:rPr>
          <w:rFonts w:ascii="AvantGarde Bk BT" w:hAnsi="AvantGarde Bk BT" w:cs="Arial"/>
          <w:noProof w:val="0"/>
          <w:spacing w:val="0"/>
          <w:sz w:val="22"/>
          <w:szCs w:val="22"/>
          <w:lang w:eastAsia="es-MX"/>
        </w:rPr>
        <w:t xml:space="preserve">tales </w:t>
      </w:r>
      <w:r w:rsidR="004346B2" w:rsidRPr="006E149F">
        <w:rPr>
          <w:rFonts w:ascii="AvantGarde Bk BT" w:hAnsi="AvantGarde Bk BT" w:cs="Arial"/>
          <w:noProof w:val="0"/>
          <w:spacing w:val="0"/>
          <w:sz w:val="22"/>
          <w:szCs w:val="22"/>
          <w:lang w:eastAsia="es-MX"/>
        </w:rPr>
        <w:t>como Nissan</w:t>
      </w:r>
      <w:r w:rsidR="001F4DBA" w:rsidRPr="006E149F">
        <w:rPr>
          <w:rFonts w:ascii="AvantGarde Bk BT" w:hAnsi="AvantGarde Bk BT" w:cs="Arial"/>
          <w:noProof w:val="0"/>
          <w:spacing w:val="0"/>
          <w:sz w:val="22"/>
          <w:szCs w:val="22"/>
          <w:lang w:eastAsia="es-MX"/>
        </w:rPr>
        <w:t xml:space="preserve"> ®</w:t>
      </w:r>
      <w:r w:rsidR="004346B2" w:rsidRPr="006E149F">
        <w:rPr>
          <w:rFonts w:ascii="AvantGarde Bk BT" w:hAnsi="AvantGarde Bk BT" w:cs="Arial"/>
          <w:noProof w:val="0"/>
          <w:spacing w:val="0"/>
          <w:sz w:val="22"/>
          <w:szCs w:val="22"/>
          <w:lang w:eastAsia="es-MX"/>
        </w:rPr>
        <w:t>, General Motors</w:t>
      </w:r>
      <w:r w:rsidR="001F4DBA" w:rsidRPr="006E149F">
        <w:rPr>
          <w:rFonts w:ascii="AvantGarde Bk BT" w:hAnsi="AvantGarde Bk BT" w:cs="Arial"/>
          <w:noProof w:val="0"/>
          <w:spacing w:val="0"/>
          <w:sz w:val="22"/>
          <w:szCs w:val="22"/>
          <w:lang w:eastAsia="es-MX"/>
        </w:rPr>
        <w:t xml:space="preserve"> ®</w:t>
      </w:r>
      <w:r w:rsidR="004346B2" w:rsidRPr="006E149F">
        <w:rPr>
          <w:rFonts w:ascii="AvantGarde Bk BT" w:hAnsi="AvantGarde Bk BT" w:cs="Arial"/>
          <w:noProof w:val="0"/>
          <w:spacing w:val="0"/>
          <w:sz w:val="22"/>
          <w:szCs w:val="22"/>
          <w:lang w:eastAsia="es-MX"/>
        </w:rPr>
        <w:t>, Mazda</w:t>
      </w:r>
      <w:r w:rsidR="001F4DBA" w:rsidRPr="006E149F">
        <w:rPr>
          <w:rFonts w:ascii="AvantGarde Bk BT" w:hAnsi="AvantGarde Bk BT" w:cs="Arial"/>
          <w:noProof w:val="0"/>
          <w:spacing w:val="0"/>
          <w:sz w:val="22"/>
          <w:szCs w:val="22"/>
          <w:lang w:eastAsia="es-MX"/>
        </w:rPr>
        <w:t xml:space="preserve"> ®</w:t>
      </w:r>
      <w:r w:rsidR="004346B2" w:rsidRPr="006E149F">
        <w:rPr>
          <w:rFonts w:ascii="AvantGarde Bk BT" w:hAnsi="AvantGarde Bk BT" w:cs="Arial"/>
          <w:noProof w:val="0"/>
          <w:spacing w:val="0"/>
          <w:sz w:val="22"/>
          <w:szCs w:val="22"/>
          <w:lang w:eastAsia="es-MX"/>
        </w:rPr>
        <w:t>, Honda</w:t>
      </w:r>
      <w:r w:rsidR="001F4DBA" w:rsidRPr="006E149F">
        <w:rPr>
          <w:rFonts w:ascii="AvantGarde Bk BT" w:hAnsi="AvantGarde Bk BT" w:cs="Arial"/>
          <w:noProof w:val="0"/>
          <w:spacing w:val="0"/>
          <w:sz w:val="22"/>
          <w:szCs w:val="22"/>
          <w:lang w:eastAsia="es-MX"/>
        </w:rPr>
        <w:t xml:space="preserve"> ®</w:t>
      </w:r>
      <w:r w:rsidR="00CC682E" w:rsidRPr="006E149F">
        <w:rPr>
          <w:rFonts w:ascii="AvantGarde Bk BT" w:hAnsi="AvantGarde Bk BT" w:cs="Arial"/>
          <w:noProof w:val="0"/>
          <w:spacing w:val="0"/>
          <w:sz w:val="22"/>
          <w:szCs w:val="22"/>
          <w:lang w:eastAsia="es-MX"/>
        </w:rPr>
        <w:t>,</w:t>
      </w:r>
      <w:r w:rsidR="004346B2" w:rsidRPr="006E149F">
        <w:rPr>
          <w:rFonts w:ascii="AvantGarde Bk BT" w:hAnsi="AvantGarde Bk BT" w:cs="Arial"/>
          <w:noProof w:val="0"/>
          <w:spacing w:val="0"/>
          <w:sz w:val="22"/>
          <w:szCs w:val="22"/>
          <w:lang w:eastAsia="es-MX"/>
        </w:rPr>
        <w:t xml:space="preserve"> Volkswagen</w:t>
      </w:r>
      <w:r w:rsidR="001F4DBA" w:rsidRPr="006E149F">
        <w:rPr>
          <w:rFonts w:ascii="AvantGarde Bk BT" w:hAnsi="AvantGarde Bk BT" w:cs="Arial"/>
          <w:noProof w:val="0"/>
          <w:spacing w:val="0"/>
          <w:sz w:val="22"/>
          <w:szCs w:val="22"/>
          <w:lang w:eastAsia="es-MX"/>
        </w:rPr>
        <w:t xml:space="preserve"> ®</w:t>
      </w:r>
      <w:r w:rsidR="00CC682E" w:rsidRPr="006E149F">
        <w:rPr>
          <w:rFonts w:ascii="AvantGarde Bk BT" w:hAnsi="AvantGarde Bk BT" w:cs="Arial"/>
          <w:noProof w:val="0"/>
          <w:spacing w:val="0"/>
          <w:sz w:val="22"/>
          <w:szCs w:val="22"/>
          <w:lang w:eastAsia="es-MX"/>
        </w:rPr>
        <w:t>,</w:t>
      </w:r>
      <w:r w:rsidR="002051FA" w:rsidRPr="006E149F">
        <w:rPr>
          <w:rFonts w:ascii="AvantGarde Bk BT" w:hAnsi="AvantGarde Bk BT" w:cs="Arial"/>
          <w:noProof w:val="0"/>
          <w:spacing w:val="0"/>
          <w:sz w:val="22"/>
          <w:szCs w:val="22"/>
          <w:lang w:eastAsia="es-MX"/>
        </w:rPr>
        <w:t xml:space="preserve"> </w:t>
      </w:r>
      <w:proofErr w:type="spellStart"/>
      <w:r w:rsidR="00CC682E" w:rsidRPr="006E149F">
        <w:rPr>
          <w:rFonts w:ascii="AvantGarde Bk BT" w:hAnsi="AvantGarde Bk BT" w:cs="Arial"/>
          <w:noProof w:val="0"/>
          <w:spacing w:val="0"/>
          <w:sz w:val="22"/>
          <w:szCs w:val="22"/>
          <w:lang w:eastAsia="es-MX"/>
        </w:rPr>
        <w:t>Bombardier</w:t>
      </w:r>
      <w:proofErr w:type="spellEnd"/>
      <w:r w:rsidR="00CC682E" w:rsidRPr="006E149F">
        <w:rPr>
          <w:rFonts w:ascii="AvantGarde Bk BT" w:hAnsi="AvantGarde Bk BT" w:cs="Arial"/>
          <w:noProof w:val="0"/>
          <w:spacing w:val="0"/>
          <w:sz w:val="22"/>
          <w:szCs w:val="22"/>
          <w:lang w:eastAsia="es-MX"/>
        </w:rPr>
        <w:t xml:space="preserve"> ®, </w:t>
      </w:r>
      <w:proofErr w:type="spellStart"/>
      <w:r w:rsidR="00CC682E" w:rsidRPr="006E149F">
        <w:rPr>
          <w:rFonts w:ascii="AvantGarde Bk BT" w:hAnsi="AvantGarde Bk BT" w:cs="Arial"/>
          <w:noProof w:val="0"/>
          <w:spacing w:val="0"/>
          <w:sz w:val="22"/>
          <w:szCs w:val="22"/>
          <w:lang w:eastAsia="es-MX"/>
        </w:rPr>
        <w:t>Eurocopter</w:t>
      </w:r>
      <w:proofErr w:type="spellEnd"/>
      <w:r w:rsidR="00CC682E" w:rsidRPr="006E149F">
        <w:rPr>
          <w:rFonts w:ascii="AvantGarde Bk BT" w:hAnsi="AvantGarde Bk BT" w:cs="Arial"/>
          <w:noProof w:val="0"/>
          <w:spacing w:val="0"/>
          <w:sz w:val="22"/>
          <w:szCs w:val="22"/>
          <w:lang w:eastAsia="es-MX"/>
        </w:rPr>
        <w:t xml:space="preserve"> ® y sus proveedoras, la mayoría del </w:t>
      </w:r>
      <w:r w:rsidR="002051FA" w:rsidRPr="006E149F">
        <w:rPr>
          <w:rFonts w:ascii="AvantGarde Bk BT" w:hAnsi="AvantGarde Bk BT" w:cs="Arial"/>
          <w:noProof w:val="0"/>
          <w:spacing w:val="0"/>
          <w:sz w:val="22"/>
          <w:szCs w:val="22"/>
          <w:lang w:eastAsia="es-MX"/>
        </w:rPr>
        <w:t>ramo automotriz y metalmecánico</w:t>
      </w:r>
      <w:r w:rsidR="00CC682E" w:rsidRPr="006E149F">
        <w:rPr>
          <w:rFonts w:ascii="AvantGarde Bk BT" w:hAnsi="AvantGarde Bk BT" w:cs="Arial"/>
          <w:noProof w:val="0"/>
          <w:spacing w:val="0"/>
          <w:sz w:val="22"/>
          <w:szCs w:val="22"/>
          <w:lang w:eastAsia="es-MX"/>
        </w:rPr>
        <w:t xml:space="preserve">. Igualmente, empresas del ramo alimentario, como Nestlé® o </w:t>
      </w:r>
      <w:proofErr w:type="spellStart"/>
      <w:r w:rsidR="00CC682E" w:rsidRPr="006E149F">
        <w:rPr>
          <w:rFonts w:ascii="AvantGarde Bk BT" w:hAnsi="AvantGarde Bk BT" w:cs="Arial"/>
          <w:noProof w:val="0"/>
          <w:spacing w:val="0"/>
          <w:sz w:val="22"/>
          <w:szCs w:val="22"/>
          <w:lang w:eastAsia="es-MX"/>
        </w:rPr>
        <w:t>Yoplait</w:t>
      </w:r>
      <w:proofErr w:type="spellEnd"/>
      <w:r w:rsidR="00CC682E" w:rsidRPr="006E149F">
        <w:rPr>
          <w:rFonts w:ascii="AvantGarde Bk BT" w:hAnsi="AvantGarde Bk BT" w:cs="Arial"/>
          <w:noProof w:val="0"/>
          <w:spacing w:val="0"/>
          <w:sz w:val="22"/>
          <w:szCs w:val="22"/>
          <w:lang w:eastAsia="es-MX"/>
        </w:rPr>
        <w:t xml:space="preserve">® (Sigma®) implican relevantes vínculos económicos y culturales con regiones francófonas, como Suiza. Esto </w:t>
      </w:r>
      <w:r w:rsidR="004346B2" w:rsidRPr="006E149F">
        <w:rPr>
          <w:rFonts w:ascii="AvantGarde Bk BT" w:hAnsi="AvantGarde Bk BT" w:cs="Arial"/>
          <w:noProof w:val="0"/>
          <w:spacing w:val="0"/>
          <w:sz w:val="22"/>
          <w:szCs w:val="22"/>
          <w:lang w:eastAsia="es-MX"/>
        </w:rPr>
        <w:t>incrementa la demanda de profesionales con dominio del idioma inglés</w:t>
      </w:r>
      <w:r w:rsidR="0055146C" w:rsidRPr="006E149F">
        <w:rPr>
          <w:rFonts w:ascii="AvantGarde Bk BT" w:hAnsi="AvantGarde Bk BT" w:cs="Arial"/>
          <w:noProof w:val="0"/>
          <w:spacing w:val="0"/>
          <w:sz w:val="22"/>
          <w:szCs w:val="22"/>
          <w:lang w:eastAsia="es-MX"/>
        </w:rPr>
        <w:t xml:space="preserve"> (L2)</w:t>
      </w:r>
      <w:r w:rsidR="00CC682E" w:rsidRPr="006E149F">
        <w:rPr>
          <w:rFonts w:ascii="AvantGarde Bk BT" w:hAnsi="AvantGarde Bk BT" w:cs="Arial"/>
          <w:noProof w:val="0"/>
          <w:spacing w:val="0"/>
          <w:sz w:val="22"/>
          <w:szCs w:val="22"/>
          <w:lang w:eastAsia="es-MX"/>
        </w:rPr>
        <w:t xml:space="preserve"> y</w:t>
      </w:r>
      <w:r w:rsidR="004872A1" w:rsidRPr="006E149F">
        <w:rPr>
          <w:rFonts w:ascii="AvantGarde Bk BT" w:hAnsi="AvantGarde Bk BT" w:cs="Arial"/>
          <w:noProof w:val="0"/>
          <w:spacing w:val="0"/>
          <w:sz w:val="22"/>
          <w:szCs w:val="22"/>
          <w:lang w:eastAsia="es-MX"/>
        </w:rPr>
        <w:t xml:space="preserve"> a mediano </w:t>
      </w:r>
      <w:r w:rsidR="004346B2" w:rsidRPr="006E149F">
        <w:rPr>
          <w:rFonts w:ascii="AvantGarde Bk BT" w:hAnsi="AvantGarde Bk BT" w:cs="Arial"/>
          <w:noProof w:val="0"/>
          <w:spacing w:val="0"/>
          <w:sz w:val="22"/>
          <w:szCs w:val="22"/>
          <w:lang w:eastAsia="es-MX"/>
        </w:rPr>
        <w:t>plazo también se posicion</w:t>
      </w:r>
      <w:r w:rsidR="004872A1" w:rsidRPr="006E149F">
        <w:rPr>
          <w:rFonts w:ascii="AvantGarde Bk BT" w:hAnsi="AvantGarde Bk BT" w:cs="Arial"/>
          <w:noProof w:val="0"/>
          <w:spacing w:val="0"/>
          <w:sz w:val="22"/>
          <w:szCs w:val="22"/>
          <w:lang w:eastAsia="es-MX"/>
        </w:rPr>
        <w:t>ará</w:t>
      </w:r>
      <w:r w:rsidR="004346B2" w:rsidRPr="006E149F">
        <w:rPr>
          <w:rFonts w:ascii="AvantGarde Bk BT" w:hAnsi="AvantGarde Bk BT" w:cs="Arial"/>
          <w:noProof w:val="0"/>
          <w:spacing w:val="0"/>
          <w:sz w:val="22"/>
          <w:szCs w:val="22"/>
          <w:lang w:eastAsia="es-MX"/>
        </w:rPr>
        <w:t xml:space="preserve">n </w:t>
      </w:r>
      <w:r w:rsidRPr="006E149F">
        <w:rPr>
          <w:rFonts w:ascii="AvantGarde Bk BT" w:hAnsi="AvantGarde Bk BT" w:cs="Arial"/>
          <w:noProof w:val="0"/>
          <w:spacing w:val="0"/>
          <w:sz w:val="22"/>
          <w:szCs w:val="22"/>
          <w:lang w:eastAsia="es-MX"/>
        </w:rPr>
        <w:t xml:space="preserve">lenguas como </w:t>
      </w:r>
      <w:r w:rsidR="002051FA" w:rsidRPr="006E149F">
        <w:rPr>
          <w:rFonts w:ascii="AvantGarde Bk BT" w:hAnsi="AvantGarde Bk BT" w:cs="Arial"/>
          <w:noProof w:val="0"/>
          <w:spacing w:val="0"/>
          <w:sz w:val="22"/>
          <w:szCs w:val="22"/>
          <w:lang w:eastAsia="es-MX"/>
        </w:rPr>
        <w:t>el japonés</w:t>
      </w:r>
      <w:r w:rsidR="0055146C" w:rsidRPr="006E149F">
        <w:rPr>
          <w:rFonts w:ascii="AvantGarde Bk BT" w:hAnsi="AvantGarde Bk BT" w:cs="Arial"/>
          <w:noProof w:val="0"/>
          <w:spacing w:val="0"/>
          <w:sz w:val="22"/>
          <w:szCs w:val="22"/>
          <w:lang w:eastAsia="es-MX"/>
        </w:rPr>
        <w:t xml:space="preserve"> (L3)</w:t>
      </w:r>
      <w:r w:rsidR="002051FA" w:rsidRPr="006E149F">
        <w:rPr>
          <w:rFonts w:ascii="AvantGarde Bk BT" w:hAnsi="AvantGarde Bk BT" w:cs="Arial"/>
          <w:noProof w:val="0"/>
          <w:spacing w:val="0"/>
          <w:sz w:val="22"/>
          <w:szCs w:val="22"/>
          <w:lang w:eastAsia="es-MX"/>
        </w:rPr>
        <w:t>, francés</w:t>
      </w:r>
      <w:r w:rsidR="0055146C" w:rsidRPr="006E149F">
        <w:rPr>
          <w:rFonts w:ascii="AvantGarde Bk BT" w:hAnsi="AvantGarde Bk BT" w:cs="Arial"/>
          <w:noProof w:val="0"/>
          <w:spacing w:val="0"/>
          <w:sz w:val="22"/>
          <w:szCs w:val="22"/>
          <w:lang w:eastAsia="es-MX"/>
        </w:rPr>
        <w:t xml:space="preserve"> (L3)</w:t>
      </w:r>
      <w:r w:rsidR="002051FA" w:rsidRPr="006E149F">
        <w:rPr>
          <w:rFonts w:ascii="AvantGarde Bk BT" w:hAnsi="AvantGarde Bk BT" w:cs="Arial"/>
          <w:noProof w:val="0"/>
          <w:spacing w:val="0"/>
          <w:sz w:val="22"/>
          <w:szCs w:val="22"/>
          <w:lang w:eastAsia="es-MX"/>
        </w:rPr>
        <w:t xml:space="preserve"> y </w:t>
      </w:r>
      <w:r w:rsidR="004346B2" w:rsidRPr="006E149F">
        <w:rPr>
          <w:rFonts w:ascii="AvantGarde Bk BT" w:hAnsi="AvantGarde Bk BT" w:cs="Arial"/>
          <w:noProof w:val="0"/>
          <w:spacing w:val="0"/>
          <w:sz w:val="22"/>
          <w:szCs w:val="22"/>
          <w:lang w:eastAsia="es-MX"/>
        </w:rPr>
        <w:t>alemán</w:t>
      </w:r>
      <w:r w:rsidR="0055146C" w:rsidRPr="006E149F">
        <w:rPr>
          <w:rFonts w:ascii="AvantGarde Bk BT" w:hAnsi="AvantGarde Bk BT" w:cs="Arial"/>
          <w:noProof w:val="0"/>
          <w:spacing w:val="0"/>
          <w:sz w:val="22"/>
          <w:szCs w:val="22"/>
          <w:lang w:eastAsia="es-MX"/>
        </w:rPr>
        <w:t xml:space="preserve"> (L3)</w:t>
      </w:r>
      <w:r w:rsidRPr="006E149F">
        <w:rPr>
          <w:rFonts w:ascii="AvantGarde Bk BT" w:hAnsi="AvantGarde Bk BT" w:cs="Arial"/>
          <w:noProof w:val="0"/>
          <w:spacing w:val="0"/>
          <w:sz w:val="22"/>
          <w:szCs w:val="22"/>
          <w:lang w:eastAsia="es-MX"/>
        </w:rPr>
        <w:t>; por lo que se prevé la necesidad de</w:t>
      </w:r>
      <w:r w:rsidR="004346B2" w:rsidRPr="006E149F">
        <w:rPr>
          <w:rFonts w:ascii="AvantGarde Bk BT" w:hAnsi="AvantGarde Bk BT" w:cs="Arial"/>
          <w:noProof w:val="0"/>
          <w:spacing w:val="0"/>
          <w:sz w:val="22"/>
          <w:szCs w:val="22"/>
          <w:lang w:eastAsia="es-MX"/>
        </w:rPr>
        <w:t xml:space="preserve"> profesionales que puedan capacitar a empleados de todos los niveles y brinden asesoría en </w:t>
      </w:r>
      <w:r w:rsidR="003433CC" w:rsidRPr="006E149F">
        <w:rPr>
          <w:rFonts w:ascii="AvantGarde Bk BT" w:hAnsi="AvantGarde Bk BT" w:cs="Arial"/>
          <w:noProof w:val="0"/>
          <w:spacing w:val="0"/>
          <w:sz w:val="22"/>
          <w:szCs w:val="22"/>
          <w:lang w:eastAsia="es-MX"/>
        </w:rPr>
        <w:t>la celebración de acuerdos, contratos y convenios</w:t>
      </w:r>
      <w:r w:rsidR="004346B2" w:rsidRPr="006E149F">
        <w:rPr>
          <w:rFonts w:ascii="AvantGarde Bk BT" w:hAnsi="AvantGarde Bk BT" w:cs="Arial"/>
          <w:noProof w:val="0"/>
          <w:spacing w:val="0"/>
          <w:sz w:val="22"/>
          <w:szCs w:val="22"/>
          <w:lang w:eastAsia="es-MX"/>
        </w:rPr>
        <w:t>.</w:t>
      </w:r>
    </w:p>
    <w:p w14:paraId="44984C98" w14:textId="77777777" w:rsidR="00340E58" w:rsidRPr="006E149F" w:rsidRDefault="00340E58">
      <w:pPr>
        <w:spacing w:after="200" w:line="276" w:lineRule="auto"/>
        <w:rPr>
          <w:rFonts w:ascii="AvantGarde Bk BT" w:hAnsi="AvantGarde Bk BT" w:cs="Times New Roman"/>
          <w:noProof/>
          <w:spacing w:val="20"/>
          <w:szCs w:val="20"/>
          <w:lang w:eastAsia="es-ES"/>
        </w:rPr>
      </w:pPr>
      <w:r w:rsidRPr="006E149F">
        <w:rPr>
          <w:rFonts w:ascii="AvantGarde Bk BT" w:hAnsi="AvantGarde Bk BT"/>
        </w:rPr>
        <w:br w:type="page"/>
      </w:r>
    </w:p>
    <w:p w14:paraId="5248C3B3" w14:textId="77777777" w:rsidR="00E56FFC" w:rsidRDefault="00E56FFC" w:rsidP="00E56FFC">
      <w:pPr>
        <w:pStyle w:val="Sinespaciado"/>
        <w:jc w:val="both"/>
        <w:rPr>
          <w:rFonts w:ascii="AvantGarde Bk BT" w:hAnsi="AvantGarde Bk BT"/>
        </w:rPr>
      </w:pPr>
    </w:p>
    <w:p w14:paraId="2BEDEB40" w14:textId="77777777" w:rsidR="007B0134" w:rsidRDefault="007B0134" w:rsidP="00E56FFC">
      <w:pPr>
        <w:pStyle w:val="Sinespaciado"/>
        <w:jc w:val="both"/>
        <w:rPr>
          <w:rFonts w:ascii="AvantGarde Bk BT" w:hAnsi="AvantGarde Bk BT"/>
        </w:rPr>
      </w:pPr>
    </w:p>
    <w:p w14:paraId="6166B783" w14:textId="77777777" w:rsidR="007B0134" w:rsidRDefault="007B0134" w:rsidP="00E56FFC">
      <w:pPr>
        <w:pStyle w:val="Sinespaciado"/>
        <w:jc w:val="both"/>
        <w:rPr>
          <w:rFonts w:ascii="AvantGarde Bk BT" w:hAnsi="AvantGarde Bk BT"/>
        </w:rPr>
      </w:pPr>
    </w:p>
    <w:p w14:paraId="3C9AFE72" w14:textId="77777777" w:rsidR="007B0134" w:rsidRDefault="007B0134" w:rsidP="00E56FFC">
      <w:pPr>
        <w:pStyle w:val="Sinespaciado"/>
        <w:jc w:val="both"/>
        <w:rPr>
          <w:rFonts w:ascii="AvantGarde Bk BT" w:hAnsi="AvantGarde Bk BT"/>
        </w:rPr>
      </w:pPr>
    </w:p>
    <w:p w14:paraId="21203DCC" w14:textId="77777777" w:rsidR="007B0134" w:rsidRDefault="007B0134" w:rsidP="00E56FFC">
      <w:pPr>
        <w:pStyle w:val="Sinespaciado"/>
        <w:jc w:val="both"/>
        <w:rPr>
          <w:rFonts w:ascii="AvantGarde Bk BT" w:hAnsi="AvantGarde Bk BT"/>
        </w:rPr>
      </w:pPr>
    </w:p>
    <w:p w14:paraId="6CEF818A" w14:textId="77777777" w:rsidR="007B0134" w:rsidRDefault="007B0134" w:rsidP="00E56FFC">
      <w:pPr>
        <w:pStyle w:val="Sinespaciado"/>
        <w:jc w:val="both"/>
        <w:rPr>
          <w:rFonts w:ascii="AvantGarde Bk BT" w:hAnsi="AvantGarde Bk BT"/>
        </w:rPr>
      </w:pPr>
    </w:p>
    <w:p w14:paraId="3B498172" w14:textId="77777777" w:rsidR="007B0134" w:rsidRPr="006E149F" w:rsidRDefault="007B0134" w:rsidP="00E56FFC">
      <w:pPr>
        <w:pStyle w:val="Sinespaciado"/>
        <w:jc w:val="both"/>
        <w:rPr>
          <w:rFonts w:ascii="AvantGarde Bk BT" w:hAnsi="AvantGarde Bk BT"/>
        </w:rPr>
      </w:pPr>
    </w:p>
    <w:p w14:paraId="56C96A67" w14:textId="2EE11204" w:rsidR="006B061C" w:rsidRPr="006E149F" w:rsidRDefault="004346B2" w:rsidP="00FB56FA">
      <w:pPr>
        <w:pStyle w:val="Default"/>
        <w:numPr>
          <w:ilvl w:val="0"/>
          <w:numId w:val="6"/>
        </w:numPr>
        <w:ind w:left="426" w:hanging="426"/>
        <w:contextualSpacing/>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las tendencias en el estudio de las lenguas y las culturas extranjeras </w:t>
      </w:r>
      <w:r w:rsidR="005078A6" w:rsidRPr="006E149F">
        <w:rPr>
          <w:rFonts w:ascii="AvantGarde Bk BT" w:hAnsi="AvantGarde Bk BT"/>
          <w:color w:val="auto"/>
          <w:sz w:val="22"/>
          <w:szCs w:val="22"/>
          <w:lang w:val="es-MX" w:eastAsia="es-MX"/>
        </w:rPr>
        <w:t xml:space="preserve">se centran </w:t>
      </w:r>
      <w:r w:rsidRPr="006E149F">
        <w:rPr>
          <w:rFonts w:ascii="AvantGarde Bk BT" w:hAnsi="AvantGarde Bk BT"/>
          <w:color w:val="auto"/>
          <w:sz w:val="22"/>
          <w:szCs w:val="22"/>
          <w:lang w:val="es-MX" w:eastAsia="es-MX"/>
        </w:rPr>
        <w:t xml:space="preserve">en la ubicación </w:t>
      </w:r>
      <w:r w:rsidR="003433CC" w:rsidRPr="006E149F">
        <w:rPr>
          <w:rFonts w:ascii="AvantGarde Bk BT" w:hAnsi="AvantGarde Bk BT"/>
          <w:color w:val="auto"/>
          <w:sz w:val="22"/>
          <w:szCs w:val="22"/>
          <w:lang w:val="es-MX" w:eastAsia="es-MX"/>
        </w:rPr>
        <w:t xml:space="preserve">y expansión </w:t>
      </w:r>
      <w:r w:rsidRPr="006E149F">
        <w:rPr>
          <w:rFonts w:ascii="AvantGarde Bk BT" w:hAnsi="AvantGarde Bk BT"/>
          <w:color w:val="auto"/>
          <w:sz w:val="22"/>
          <w:szCs w:val="22"/>
          <w:lang w:val="es-MX" w:eastAsia="es-MX"/>
        </w:rPr>
        <w:t xml:space="preserve">de nichos </w:t>
      </w:r>
      <w:r w:rsidR="003433CC" w:rsidRPr="006E149F">
        <w:rPr>
          <w:rFonts w:ascii="AvantGarde Bk BT" w:hAnsi="AvantGarde Bk BT"/>
          <w:color w:val="auto"/>
          <w:sz w:val="22"/>
          <w:szCs w:val="22"/>
          <w:lang w:val="es-MX" w:eastAsia="es-MX"/>
        </w:rPr>
        <w:t xml:space="preserve">de oportunidad </w:t>
      </w:r>
      <w:r w:rsidRPr="006E149F">
        <w:rPr>
          <w:rFonts w:ascii="AvantGarde Bk BT" w:hAnsi="AvantGarde Bk BT"/>
          <w:color w:val="auto"/>
          <w:sz w:val="22"/>
          <w:szCs w:val="22"/>
          <w:lang w:val="es-MX" w:eastAsia="es-MX"/>
        </w:rPr>
        <w:t>enfocados al avance epistemológico de</w:t>
      </w:r>
      <w:r w:rsidR="005078A6" w:rsidRPr="006E149F">
        <w:rPr>
          <w:rFonts w:ascii="AvantGarde Bk BT" w:hAnsi="AvantGarde Bk BT"/>
          <w:color w:val="auto"/>
          <w:sz w:val="22"/>
          <w:szCs w:val="22"/>
          <w:lang w:val="es-MX" w:eastAsia="es-MX"/>
        </w:rPr>
        <w:t xml:space="preserve"> su</w:t>
      </w:r>
      <w:r w:rsidRPr="006E149F">
        <w:rPr>
          <w:rFonts w:ascii="AvantGarde Bk BT" w:hAnsi="AvantGarde Bk BT"/>
          <w:color w:val="auto"/>
          <w:sz w:val="22"/>
          <w:szCs w:val="22"/>
          <w:lang w:val="es-MX" w:eastAsia="es-MX"/>
        </w:rPr>
        <w:t xml:space="preserve"> aprendizaje</w:t>
      </w:r>
      <w:r w:rsidR="003433CC" w:rsidRPr="006E149F">
        <w:rPr>
          <w:rFonts w:ascii="AvantGarde Bk BT" w:hAnsi="AvantGarde Bk BT"/>
          <w:color w:val="auto"/>
          <w:sz w:val="22"/>
          <w:szCs w:val="22"/>
          <w:lang w:val="es-MX" w:eastAsia="es-MX"/>
        </w:rPr>
        <w:t xml:space="preserve">, así como </w:t>
      </w:r>
      <w:r w:rsidR="0011171F" w:rsidRPr="006E149F">
        <w:rPr>
          <w:rFonts w:ascii="AvantGarde Bk BT" w:hAnsi="AvantGarde Bk BT"/>
          <w:color w:val="auto"/>
          <w:sz w:val="22"/>
          <w:szCs w:val="22"/>
          <w:lang w:val="es-MX" w:eastAsia="es-MX"/>
        </w:rPr>
        <w:t>a</w:t>
      </w:r>
      <w:r w:rsidRPr="006E149F">
        <w:rPr>
          <w:rFonts w:ascii="AvantGarde Bk BT" w:hAnsi="AvantGarde Bk BT"/>
          <w:color w:val="auto"/>
          <w:sz w:val="22"/>
          <w:szCs w:val="22"/>
          <w:lang w:val="es-MX" w:eastAsia="es-MX"/>
        </w:rPr>
        <w:t>l uso de herramientas de trabajo como las digitales</w:t>
      </w:r>
      <w:r w:rsidR="003433CC" w:rsidRPr="006E149F">
        <w:rPr>
          <w:rFonts w:ascii="AvantGarde Bk BT" w:hAnsi="AvantGarde Bk BT"/>
          <w:color w:val="auto"/>
          <w:sz w:val="22"/>
          <w:szCs w:val="22"/>
          <w:lang w:val="es-MX" w:eastAsia="es-MX"/>
        </w:rPr>
        <w:t xml:space="preserve"> y</w:t>
      </w:r>
      <w:r w:rsidRPr="006E149F">
        <w:rPr>
          <w:rFonts w:ascii="AvantGarde Bk BT" w:hAnsi="AvantGarde Bk BT"/>
          <w:color w:val="auto"/>
          <w:sz w:val="22"/>
          <w:szCs w:val="22"/>
          <w:lang w:val="es-MX" w:eastAsia="es-MX"/>
        </w:rPr>
        <w:t xml:space="preserve"> </w:t>
      </w:r>
      <w:r w:rsidRPr="006E149F">
        <w:rPr>
          <w:rFonts w:ascii="AvantGarde Bk BT" w:hAnsi="AvantGarde Bk BT"/>
          <w:color w:val="auto"/>
          <w:sz w:val="20"/>
          <w:szCs w:val="22"/>
          <w:lang w:val="es-MX" w:eastAsia="es-MX"/>
        </w:rPr>
        <w:t xml:space="preserve">de la </w:t>
      </w:r>
      <w:r w:rsidR="006A4EBE" w:rsidRPr="006E149F">
        <w:rPr>
          <w:rFonts w:ascii="AvantGarde Bk BT" w:hAnsi="AvantGarde Bk BT"/>
          <w:color w:val="auto"/>
          <w:sz w:val="22"/>
          <w:szCs w:val="22"/>
          <w:lang w:val="es-MX" w:eastAsia="es-MX"/>
        </w:rPr>
        <w:t>le</w:t>
      </w:r>
      <w:r w:rsidR="00DA0D04" w:rsidRPr="006E149F">
        <w:rPr>
          <w:rFonts w:ascii="AvantGarde Bk BT" w:hAnsi="AvantGarde Bk BT"/>
          <w:color w:val="auto"/>
          <w:sz w:val="22"/>
          <w:szCs w:val="22"/>
          <w:lang w:val="es-MX" w:eastAsia="es-MX"/>
        </w:rPr>
        <w:t xml:space="preserve">ngua franca </w:t>
      </w:r>
      <w:r w:rsidR="006B061C" w:rsidRPr="006E149F">
        <w:rPr>
          <w:rFonts w:ascii="AvantGarde Bk BT" w:hAnsi="AvantGarde Bk BT"/>
          <w:color w:val="auto"/>
          <w:sz w:val="22"/>
          <w:szCs w:val="22"/>
          <w:lang w:val="es-MX" w:eastAsia="es-MX"/>
        </w:rPr>
        <w:t>(v.gr. el inglés</w:t>
      </w:r>
      <w:r w:rsidR="00F108C0" w:rsidRPr="006E149F">
        <w:rPr>
          <w:rFonts w:ascii="AvantGarde Bk BT" w:hAnsi="AvantGarde Bk BT"/>
          <w:color w:val="auto"/>
          <w:sz w:val="22"/>
          <w:szCs w:val="22"/>
          <w:lang w:val="es-MX" w:eastAsia="es-MX"/>
        </w:rPr>
        <w:t>, medio de comunicación común en la mayoría de los países</w:t>
      </w:r>
      <w:r w:rsidR="006B061C"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útiles y prácticamente imprescindibles para los negocios, la política y la cultura internacional. </w:t>
      </w:r>
    </w:p>
    <w:p w14:paraId="015601DF" w14:textId="77777777" w:rsidR="006B061C" w:rsidRPr="006E149F" w:rsidRDefault="006B061C" w:rsidP="002A5077">
      <w:pPr>
        <w:pStyle w:val="Default"/>
        <w:ind w:left="426" w:hanging="426"/>
        <w:contextualSpacing/>
        <w:jc w:val="both"/>
        <w:rPr>
          <w:rFonts w:ascii="AvantGarde Bk BT" w:hAnsi="AvantGarde Bk BT"/>
          <w:color w:val="auto"/>
          <w:sz w:val="22"/>
          <w:szCs w:val="22"/>
          <w:lang w:val="es-MX" w:eastAsia="es-MX"/>
        </w:rPr>
      </w:pPr>
    </w:p>
    <w:p w14:paraId="2865BA28" w14:textId="75721CCE" w:rsidR="006B061C" w:rsidRPr="006E149F" w:rsidRDefault="006B061C" w:rsidP="000255C6">
      <w:pPr>
        <w:pStyle w:val="Default"/>
        <w:numPr>
          <w:ilvl w:val="0"/>
          <w:numId w:val="6"/>
        </w:numPr>
        <w:ind w:left="426" w:hanging="426"/>
        <w:contextualSpacing/>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w:t>
      </w:r>
      <w:r w:rsidR="004346B2" w:rsidRPr="006E149F">
        <w:rPr>
          <w:rFonts w:ascii="AvantGarde Bk BT" w:hAnsi="AvantGarde Bk BT"/>
          <w:color w:val="auto"/>
          <w:sz w:val="22"/>
          <w:szCs w:val="22"/>
          <w:lang w:val="es-MX" w:eastAsia="es-MX"/>
        </w:rPr>
        <w:t xml:space="preserve">el conocimiento de lenguas y culturas extranjeras </w:t>
      </w:r>
      <w:r w:rsidRPr="006E149F">
        <w:rPr>
          <w:rFonts w:ascii="AvantGarde Bk BT" w:hAnsi="AvantGarde Bk BT"/>
          <w:color w:val="auto"/>
          <w:sz w:val="22"/>
          <w:szCs w:val="22"/>
          <w:lang w:val="es-MX" w:eastAsia="es-MX"/>
        </w:rPr>
        <w:t>es</w:t>
      </w:r>
      <w:r w:rsidR="004346B2" w:rsidRPr="006E149F">
        <w:rPr>
          <w:rFonts w:ascii="AvantGarde Bk BT" w:hAnsi="AvantGarde Bk BT"/>
          <w:color w:val="auto"/>
          <w:sz w:val="22"/>
          <w:szCs w:val="22"/>
          <w:lang w:val="es-MX" w:eastAsia="es-MX"/>
        </w:rPr>
        <w:t xml:space="preserve"> un canal de comunicación y catalizador de la sociedad basada en el conocimiento, promovido por los Estados, el sector privado y la sociedad civil, según </w:t>
      </w:r>
      <w:r w:rsidR="003433CC" w:rsidRPr="006E149F">
        <w:rPr>
          <w:rFonts w:ascii="AvantGarde Bk BT" w:hAnsi="AvantGarde Bk BT"/>
          <w:color w:val="auto"/>
          <w:sz w:val="22"/>
          <w:szCs w:val="22"/>
          <w:lang w:val="es-MX" w:eastAsia="es-MX"/>
        </w:rPr>
        <w:t xml:space="preserve">describe </w:t>
      </w:r>
      <w:r w:rsidR="000255C6" w:rsidRPr="006E149F">
        <w:rPr>
          <w:rFonts w:ascii="AvantGarde Bk BT" w:hAnsi="AvantGarde Bk BT"/>
          <w:color w:val="auto"/>
          <w:sz w:val="22"/>
          <w:szCs w:val="22"/>
          <w:lang w:val="es-MX" w:eastAsia="es-MX"/>
        </w:rPr>
        <w:t>la UNESCO en 2003</w:t>
      </w:r>
      <w:r w:rsidR="000255C6" w:rsidRPr="006E149F">
        <w:rPr>
          <w:rStyle w:val="Refdenotaalpie"/>
          <w:rFonts w:ascii="AvantGarde Bk BT" w:hAnsi="AvantGarde Bk BT"/>
          <w:color w:val="auto"/>
          <w:sz w:val="22"/>
          <w:szCs w:val="22"/>
          <w:lang w:val="es-MX" w:eastAsia="es-MX"/>
        </w:rPr>
        <w:footnoteReference w:id="1"/>
      </w:r>
      <w:r w:rsidR="005B6B5D" w:rsidRPr="006E149F">
        <w:rPr>
          <w:rFonts w:ascii="AvantGarde Bk BT" w:hAnsi="AvantGarde Bk BT"/>
          <w:color w:val="auto"/>
          <w:sz w:val="22"/>
          <w:szCs w:val="22"/>
          <w:lang w:val="es-MX" w:eastAsia="es-MX"/>
        </w:rPr>
        <w:t>,</w:t>
      </w:r>
      <w:r w:rsidR="000255C6" w:rsidRPr="006E149F">
        <w:rPr>
          <w:rFonts w:ascii="AvantGarde Bk BT" w:hAnsi="AvantGarde Bk BT"/>
          <w:color w:val="auto"/>
          <w:sz w:val="22"/>
          <w:szCs w:val="22"/>
          <w:lang w:val="es-MX" w:eastAsia="es-MX"/>
        </w:rPr>
        <w:t xml:space="preserve"> </w:t>
      </w:r>
      <w:r w:rsidR="004346B2" w:rsidRPr="006E149F">
        <w:rPr>
          <w:rFonts w:ascii="AvantGarde Bk BT" w:hAnsi="AvantGarde Bk BT"/>
          <w:color w:val="auto"/>
          <w:sz w:val="22"/>
          <w:szCs w:val="22"/>
          <w:lang w:val="es-MX" w:eastAsia="es-MX"/>
        </w:rPr>
        <w:t>en la “Recomendación sobre la promoción y el uso del plurilingüismo y el acc</w:t>
      </w:r>
      <w:r w:rsidR="000255C6" w:rsidRPr="006E149F">
        <w:rPr>
          <w:rFonts w:ascii="AvantGarde Bk BT" w:hAnsi="AvantGarde Bk BT"/>
          <w:color w:val="auto"/>
          <w:sz w:val="22"/>
          <w:szCs w:val="22"/>
          <w:lang w:val="es-MX" w:eastAsia="es-MX"/>
        </w:rPr>
        <w:t xml:space="preserve">eso universal al ciberespacio”. </w:t>
      </w:r>
      <w:r w:rsidRPr="006E149F">
        <w:rPr>
          <w:rFonts w:ascii="AvantGarde Bk BT" w:hAnsi="AvantGarde Bk BT"/>
          <w:color w:val="auto"/>
          <w:sz w:val="22"/>
          <w:szCs w:val="22"/>
          <w:lang w:val="es-MX" w:eastAsia="es-MX"/>
        </w:rPr>
        <w:t>E</w:t>
      </w:r>
      <w:r w:rsidR="004346B2" w:rsidRPr="006E149F">
        <w:rPr>
          <w:rFonts w:ascii="AvantGarde Bk BT" w:hAnsi="AvantGarde Bk BT"/>
          <w:color w:val="auto"/>
          <w:sz w:val="22"/>
          <w:szCs w:val="22"/>
          <w:lang w:val="es-MX" w:eastAsia="es-MX"/>
        </w:rPr>
        <w:t xml:space="preserve">jemplo de ello es que estas habilidades </w:t>
      </w:r>
      <w:r w:rsidR="000255C6" w:rsidRPr="006E149F">
        <w:rPr>
          <w:rFonts w:ascii="AvantGarde Bk BT" w:hAnsi="AvantGarde Bk BT"/>
          <w:color w:val="auto"/>
          <w:sz w:val="22"/>
          <w:szCs w:val="22"/>
          <w:lang w:val="es-MX" w:eastAsia="es-MX"/>
        </w:rPr>
        <w:t>de comunicación multilingüe</w:t>
      </w:r>
      <w:r w:rsidR="004346B2" w:rsidRPr="006E149F">
        <w:rPr>
          <w:rFonts w:ascii="AvantGarde Bk BT" w:hAnsi="AvantGarde Bk BT"/>
          <w:color w:val="auto"/>
          <w:sz w:val="22"/>
          <w:szCs w:val="22"/>
          <w:lang w:val="es-MX" w:eastAsia="es-MX"/>
        </w:rPr>
        <w:t xml:space="preserve"> encuentran un fecundo nicho en la gestión de crisis bélicas, de refugiados, etcétera, convirtiendo a los pr</w:t>
      </w:r>
      <w:r w:rsidR="00DD6B71" w:rsidRPr="006E149F">
        <w:rPr>
          <w:rFonts w:ascii="AvantGarde Bk BT" w:hAnsi="AvantGarde Bk BT"/>
          <w:color w:val="auto"/>
          <w:sz w:val="22"/>
          <w:szCs w:val="22"/>
          <w:lang w:val="es-MX" w:eastAsia="es-MX"/>
        </w:rPr>
        <w:t>ofesionales del ramo en gestores</w:t>
      </w:r>
      <w:r w:rsidR="004346B2" w:rsidRPr="006E149F">
        <w:rPr>
          <w:rFonts w:ascii="AvantGarde Bk BT" w:hAnsi="AvantGarde Bk BT"/>
          <w:color w:val="auto"/>
          <w:sz w:val="22"/>
          <w:szCs w:val="22"/>
          <w:lang w:val="es-MX" w:eastAsia="es-MX"/>
        </w:rPr>
        <w:t xml:space="preserve"> en situaciones de desastre o catástrofe humanitaria.</w:t>
      </w:r>
      <w:r w:rsidR="00B0459E" w:rsidRPr="006E149F">
        <w:rPr>
          <w:rFonts w:ascii="AvantGarde Bk BT" w:hAnsi="AvantGarde Bk BT"/>
          <w:color w:val="auto"/>
          <w:sz w:val="22"/>
          <w:szCs w:val="22"/>
          <w:lang w:val="es-MX" w:eastAsia="es-MX"/>
        </w:rPr>
        <w:t xml:space="preserve"> </w:t>
      </w:r>
    </w:p>
    <w:p w14:paraId="54099DA2" w14:textId="77777777" w:rsidR="006B061C" w:rsidRPr="006E149F" w:rsidRDefault="006B061C" w:rsidP="002A5077">
      <w:pPr>
        <w:pStyle w:val="Default"/>
        <w:ind w:left="426" w:hanging="426"/>
        <w:contextualSpacing/>
        <w:jc w:val="both"/>
        <w:rPr>
          <w:rFonts w:ascii="AvantGarde Bk BT" w:hAnsi="AvantGarde Bk BT"/>
          <w:color w:val="auto"/>
          <w:sz w:val="22"/>
          <w:szCs w:val="22"/>
          <w:lang w:val="es-MX" w:eastAsia="es-MX"/>
        </w:rPr>
      </w:pPr>
    </w:p>
    <w:p w14:paraId="4801D56F" w14:textId="1ED63DD0" w:rsidR="004346B2" w:rsidRPr="006E149F" w:rsidRDefault="004346B2" w:rsidP="00FB56FA">
      <w:pPr>
        <w:pStyle w:val="Default"/>
        <w:numPr>
          <w:ilvl w:val="0"/>
          <w:numId w:val="6"/>
        </w:numPr>
        <w:ind w:left="426" w:hanging="426"/>
        <w:contextualSpacing/>
        <w:jc w:val="both"/>
        <w:rPr>
          <w:rFonts w:ascii="AvantGarde Bk BT" w:hAnsi="AvantGarde Bk BT"/>
          <w:color w:val="000000" w:themeColor="text1"/>
          <w:sz w:val="22"/>
          <w:szCs w:val="22"/>
          <w:lang w:val="es-MX" w:eastAsia="es-MX"/>
        </w:rPr>
      </w:pPr>
      <w:r w:rsidRPr="006E149F">
        <w:rPr>
          <w:rFonts w:ascii="AvantGarde Bk BT" w:hAnsi="AvantGarde Bk BT"/>
          <w:color w:val="auto"/>
          <w:sz w:val="22"/>
          <w:szCs w:val="22"/>
          <w:lang w:val="es-MX" w:eastAsia="es-MX"/>
        </w:rPr>
        <w:t xml:space="preserve">Que los avances científico-tecnológicos de los últimos </w:t>
      </w:r>
      <w:r w:rsidR="002D3D37" w:rsidRPr="006E149F">
        <w:rPr>
          <w:rFonts w:ascii="AvantGarde Bk BT" w:hAnsi="AvantGarde Bk BT"/>
          <w:color w:val="auto"/>
          <w:sz w:val="22"/>
          <w:szCs w:val="22"/>
          <w:lang w:val="es-MX" w:eastAsia="es-MX"/>
        </w:rPr>
        <w:t>30</w:t>
      </w:r>
      <w:r w:rsidR="005078A6" w:rsidRPr="006E149F">
        <w:rPr>
          <w:rFonts w:ascii="AvantGarde Bk BT" w:hAnsi="AvantGarde Bk BT"/>
          <w:color w:val="auto"/>
          <w:sz w:val="22"/>
          <w:szCs w:val="22"/>
          <w:lang w:val="es-MX" w:eastAsia="es-MX"/>
        </w:rPr>
        <w:t xml:space="preserve"> años propiciaron </w:t>
      </w:r>
      <w:r w:rsidRPr="006E149F">
        <w:rPr>
          <w:rFonts w:ascii="AvantGarde Bk BT" w:hAnsi="AvantGarde Bk BT"/>
          <w:color w:val="auto"/>
          <w:sz w:val="22"/>
          <w:szCs w:val="22"/>
          <w:lang w:val="es-MX" w:eastAsia="es-MX"/>
        </w:rPr>
        <w:t xml:space="preserve">la generación de las sociedades de la información y del conocimiento, </w:t>
      </w:r>
      <w:r w:rsidR="005B6B5D" w:rsidRPr="006E149F">
        <w:rPr>
          <w:rFonts w:ascii="AvantGarde Bk BT" w:hAnsi="AvantGarde Bk BT"/>
          <w:color w:val="auto"/>
          <w:sz w:val="22"/>
          <w:szCs w:val="22"/>
          <w:lang w:val="es-MX" w:eastAsia="es-MX"/>
        </w:rPr>
        <w:t>lo que</w:t>
      </w:r>
      <w:r w:rsidR="005078A6" w:rsidRPr="006E149F">
        <w:rPr>
          <w:rFonts w:ascii="AvantGarde Bk BT" w:hAnsi="AvantGarde Bk BT"/>
          <w:color w:val="auto"/>
          <w:sz w:val="22"/>
          <w:szCs w:val="22"/>
          <w:lang w:val="es-MX" w:eastAsia="es-MX"/>
        </w:rPr>
        <w:t xml:space="preserve"> concatenado con </w:t>
      </w:r>
      <w:r w:rsidRPr="006E149F">
        <w:rPr>
          <w:rFonts w:ascii="AvantGarde Bk BT" w:hAnsi="AvantGarde Bk BT"/>
          <w:color w:val="auto"/>
          <w:sz w:val="22"/>
          <w:szCs w:val="22"/>
          <w:lang w:val="es-MX" w:eastAsia="es-MX"/>
        </w:rPr>
        <w:t xml:space="preserve">la globalización de la cultura y la sostenibilidad del planeta, ha implicado, entre otras acciones, una profunda reflexión </w:t>
      </w:r>
      <w:r w:rsidR="005078A6" w:rsidRPr="006E149F">
        <w:rPr>
          <w:rFonts w:ascii="AvantGarde Bk BT" w:hAnsi="AvantGarde Bk BT"/>
          <w:color w:val="auto"/>
          <w:sz w:val="22"/>
          <w:szCs w:val="22"/>
          <w:lang w:val="es-MX" w:eastAsia="es-MX"/>
        </w:rPr>
        <w:t xml:space="preserve">en pro de la </w:t>
      </w:r>
      <w:r w:rsidRPr="006E149F">
        <w:rPr>
          <w:rFonts w:ascii="AvantGarde Bk BT" w:hAnsi="AvantGarde Bk BT"/>
          <w:color w:val="auto"/>
          <w:sz w:val="22"/>
          <w:szCs w:val="22"/>
          <w:lang w:val="es-MX" w:eastAsia="es-MX"/>
        </w:rPr>
        <w:t xml:space="preserve">diversidad lingüística y cultural. </w:t>
      </w:r>
      <w:r w:rsidR="005078A6" w:rsidRPr="006E149F">
        <w:rPr>
          <w:rFonts w:ascii="AvantGarde Bk BT" w:hAnsi="AvantGarde Bk BT"/>
          <w:color w:val="auto"/>
          <w:sz w:val="22"/>
          <w:szCs w:val="22"/>
          <w:lang w:val="es-MX" w:eastAsia="es-MX"/>
        </w:rPr>
        <w:t>L</w:t>
      </w:r>
      <w:r w:rsidRPr="006E149F">
        <w:rPr>
          <w:rFonts w:ascii="AvantGarde Bk BT" w:hAnsi="AvantGarde Bk BT"/>
          <w:color w:val="auto"/>
          <w:sz w:val="22"/>
          <w:szCs w:val="22"/>
          <w:lang w:val="es-MX" w:eastAsia="es-MX"/>
        </w:rPr>
        <w:t>as lenguas fungen como soportes cognitivos, vectores culturales y contextos constitutivos, por lo que es papel de la Universidad insertarse en esa dinámica y contribuir a cubrir tales necesidades con oportunidad y eficacia.</w:t>
      </w:r>
    </w:p>
    <w:p w14:paraId="25217794" w14:textId="426DA4E9" w:rsidR="00340E58" w:rsidRPr="006E149F" w:rsidRDefault="00340E58">
      <w:pPr>
        <w:spacing w:after="200" w:line="276" w:lineRule="auto"/>
        <w:rPr>
          <w:rFonts w:ascii="AvantGarde Bk BT" w:eastAsia="Calibri" w:hAnsi="AvantGarde Bk BT" w:cs="Times New Roman"/>
          <w:sz w:val="22"/>
          <w:szCs w:val="22"/>
        </w:rPr>
      </w:pPr>
      <w:r w:rsidRPr="006E149F">
        <w:rPr>
          <w:rFonts w:ascii="AvantGarde Bk BT" w:hAnsi="AvantGarde Bk BT"/>
        </w:rPr>
        <w:br w:type="page"/>
      </w:r>
    </w:p>
    <w:p w14:paraId="035C66B9" w14:textId="77777777" w:rsidR="004346B2" w:rsidRPr="006E149F" w:rsidRDefault="004346B2" w:rsidP="002A5077">
      <w:pPr>
        <w:pStyle w:val="Prrafodelista"/>
        <w:spacing w:after="0"/>
        <w:ind w:hanging="720"/>
        <w:rPr>
          <w:rFonts w:ascii="AvantGarde Bk BT" w:hAnsi="AvantGarde Bk BT"/>
          <w:lang w:eastAsia="es-MX"/>
        </w:rPr>
      </w:pPr>
    </w:p>
    <w:p w14:paraId="1D075ABE" w14:textId="77777777" w:rsidR="00E56FFC" w:rsidRPr="006E149F" w:rsidRDefault="00E56FFC" w:rsidP="002A5077">
      <w:pPr>
        <w:pStyle w:val="Prrafodelista"/>
        <w:spacing w:after="0"/>
        <w:ind w:hanging="720"/>
        <w:rPr>
          <w:rFonts w:ascii="AvantGarde Bk BT" w:hAnsi="AvantGarde Bk BT"/>
          <w:lang w:eastAsia="es-MX"/>
        </w:rPr>
      </w:pPr>
    </w:p>
    <w:p w14:paraId="11D0AEE4" w14:textId="6E807A61" w:rsidR="00B1707D" w:rsidRPr="006E149F" w:rsidRDefault="004346B2" w:rsidP="00FB56FA">
      <w:pPr>
        <w:pStyle w:val="Default"/>
        <w:numPr>
          <w:ilvl w:val="0"/>
          <w:numId w:val="6"/>
        </w:numPr>
        <w:ind w:left="426" w:hanging="426"/>
        <w:contextualSpacing/>
        <w:jc w:val="both"/>
        <w:rPr>
          <w:rFonts w:ascii="AvantGarde Bk BT" w:hAnsi="AvantGarde Bk BT"/>
          <w:color w:val="000000" w:themeColor="text1"/>
          <w:sz w:val="22"/>
          <w:szCs w:val="22"/>
          <w:lang w:val="es-MX" w:eastAsia="es-MX"/>
        </w:rPr>
      </w:pPr>
      <w:r w:rsidRPr="006E149F">
        <w:rPr>
          <w:rFonts w:ascii="AvantGarde Bk BT" w:hAnsi="AvantGarde Bk BT"/>
          <w:color w:val="auto"/>
          <w:sz w:val="22"/>
          <w:szCs w:val="22"/>
          <w:lang w:val="es-MX" w:eastAsia="es-MX"/>
        </w:rPr>
        <w:t xml:space="preserve">Que a lo largo de los siglos el </w:t>
      </w:r>
      <w:r w:rsidR="00D34175" w:rsidRPr="006E149F">
        <w:rPr>
          <w:rFonts w:ascii="AvantGarde Bk BT" w:hAnsi="AvantGarde Bk BT"/>
          <w:color w:val="auto"/>
          <w:sz w:val="22"/>
          <w:szCs w:val="22"/>
          <w:lang w:val="es-MX" w:eastAsia="es-MX"/>
        </w:rPr>
        <w:t>e</w:t>
      </w:r>
      <w:r w:rsidRPr="006E149F">
        <w:rPr>
          <w:rFonts w:ascii="AvantGarde Bk BT" w:hAnsi="AvantGarde Bk BT"/>
          <w:color w:val="auto"/>
          <w:sz w:val="22"/>
          <w:szCs w:val="22"/>
          <w:lang w:val="es-MX" w:eastAsia="es-MX"/>
        </w:rPr>
        <w:t xml:space="preserve">studio de las lenguas y las culturas extranjeras han </w:t>
      </w:r>
      <w:r w:rsidR="00AA61D2" w:rsidRPr="006E149F">
        <w:rPr>
          <w:rFonts w:ascii="AvantGarde Bk BT" w:hAnsi="AvantGarde Bk BT"/>
          <w:color w:val="auto"/>
          <w:sz w:val="22"/>
          <w:szCs w:val="22"/>
          <w:lang w:val="es-MX" w:eastAsia="es-MX"/>
        </w:rPr>
        <w:t>sido componentes para la</w:t>
      </w:r>
      <w:r w:rsidRPr="006E149F">
        <w:rPr>
          <w:rFonts w:ascii="AvantGarde Bk BT" w:hAnsi="AvantGarde Bk BT"/>
          <w:color w:val="auto"/>
          <w:sz w:val="22"/>
          <w:szCs w:val="22"/>
          <w:lang w:val="es-MX" w:eastAsia="es-MX"/>
        </w:rPr>
        <w:t xml:space="preserve"> socialización de los individuos, la comprensión política entre naciones y de sus prácticas económicas. </w:t>
      </w:r>
      <w:r w:rsidR="002D3D37" w:rsidRPr="006E149F">
        <w:rPr>
          <w:rFonts w:ascii="AvantGarde Bk BT" w:hAnsi="AvantGarde Bk BT"/>
          <w:color w:val="auto"/>
          <w:sz w:val="22"/>
          <w:szCs w:val="22"/>
          <w:lang w:val="es-MX" w:eastAsia="es-MX"/>
        </w:rPr>
        <w:t>Es un</w:t>
      </w:r>
      <w:r w:rsidRPr="006E149F">
        <w:rPr>
          <w:rFonts w:ascii="AvantGarde Bk BT" w:hAnsi="AvantGarde Bk BT"/>
          <w:color w:val="auto"/>
          <w:sz w:val="22"/>
          <w:szCs w:val="22"/>
          <w:lang w:val="es-MX" w:eastAsia="es-MX"/>
        </w:rPr>
        <w:t xml:space="preserve"> conocimien</w:t>
      </w:r>
      <w:r w:rsidR="001F4DBA" w:rsidRPr="006E149F">
        <w:rPr>
          <w:rFonts w:ascii="AvantGarde Bk BT" w:hAnsi="AvantGarde Bk BT"/>
          <w:color w:val="auto"/>
          <w:sz w:val="22"/>
          <w:szCs w:val="22"/>
          <w:lang w:val="es-MX" w:eastAsia="es-MX"/>
        </w:rPr>
        <w:t>t</w:t>
      </w:r>
      <w:r w:rsidRPr="006E149F">
        <w:rPr>
          <w:rFonts w:ascii="AvantGarde Bk BT" w:hAnsi="AvantGarde Bk BT"/>
          <w:color w:val="auto"/>
          <w:sz w:val="22"/>
          <w:szCs w:val="22"/>
          <w:lang w:val="es-MX" w:eastAsia="es-MX"/>
        </w:rPr>
        <w:t xml:space="preserve">o que ha contribuido a </w:t>
      </w:r>
      <w:r w:rsidR="00AA61D2" w:rsidRPr="006E149F">
        <w:rPr>
          <w:rFonts w:ascii="AvantGarde Bk BT" w:hAnsi="AvantGarde Bk BT"/>
          <w:color w:val="auto"/>
          <w:sz w:val="22"/>
          <w:szCs w:val="22"/>
          <w:lang w:val="es-MX" w:eastAsia="es-MX"/>
        </w:rPr>
        <w:t>generar</w:t>
      </w:r>
      <w:r w:rsidRPr="006E149F">
        <w:rPr>
          <w:rFonts w:ascii="AvantGarde Bk BT" w:hAnsi="AvantGarde Bk BT"/>
          <w:color w:val="auto"/>
          <w:sz w:val="22"/>
          <w:szCs w:val="22"/>
          <w:lang w:val="es-MX" w:eastAsia="es-MX"/>
        </w:rPr>
        <w:t xml:space="preserve"> vínculo</w:t>
      </w:r>
      <w:r w:rsidR="00AA61D2" w:rsidRPr="006E149F">
        <w:rPr>
          <w:rFonts w:ascii="AvantGarde Bk BT" w:hAnsi="AvantGarde Bk BT"/>
          <w:color w:val="auto"/>
          <w:sz w:val="22"/>
          <w:szCs w:val="22"/>
          <w:lang w:val="es-MX" w:eastAsia="es-MX"/>
        </w:rPr>
        <w:t>s</w:t>
      </w:r>
      <w:r w:rsidR="002D3D37" w:rsidRPr="006E149F">
        <w:rPr>
          <w:rFonts w:ascii="AvantGarde Bk BT" w:hAnsi="AvantGarde Bk BT"/>
          <w:color w:val="auto"/>
          <w:sz w:val="22"/>
          <w:szCs w:val="22"/>
          <w:lang w:val="es-MX" w:eastAsia="es-MX"/>
        </w:rPr>
        <w:t xml:space="preserve"> y </w:t>
      </w:r>
      <w:r w:rsidRPr="006E149F">
        <w:rPr>
          <w:rFonts w:ascii="AvantGarde Bk BT" w:hAnsi="AvantGarde Bk BT"/>
          <w:color w:val="auto"/>
          <w:sz w:val="22"/>
          <w:szCs w:val="22"/>
          <w:lang w:val="es-MX" w:eastAsia="es-MX"/>
        </w:rPr>
        <w:t>se ha institucionalizado</w:t>
      </w:r>
      <w:r w:rsidR="002D3D37" w:rsidRPr="006E149F">
        <w:rPr>
          <w:rFonts w:ascii="AvantGarde Bk BT" w:hAnsi="AvantGarde Bk BT"/>
          <w:color w:val="auto"/>
          <w:sz w:val="22"/>
          <w:szCs w:val="22"/>
          <w:lang w:val="es-MX" w:eastAsia="es-MX"/>
        </w:rPr>
        <w:t xml:space="preserve">, </w:t>
      </w:r>
      <w:r w:rsidRPr="006E149F">
        <w:rPr>
          <w:rFonts w:ascii="AvantGarde Bk BT" w:hAnsi="AvantGarde Bk BT"/>
          <w:color w:val="auto"/>
          <w:sz w:val="22"/>
          <w:szCs w:val="22"/>
          <w:lang w:val="es-MX" w:eastAsia="es-MX"/>
        </w:rPr>
        <w:t>genera</w:t>
      </w:r>
      <w:r w:rsidR="003124E7" w:rsidRPr="006E149F">
        <w:rPr>
          <w:rFonts w:ascii="AvantGarde Bk BT" w:hAnsi="AvantGarde Bk BT"/>
          <w:color w:val="auto"/>
          <w:sz w:val="22"/>
          <w:szCs w:val="22"/>
          <w:lang w:val="es-MX" w:eastAsia="es-MX"/>
        </w:rPr>
        <w:t>n</w:t>
      </w:r>
      <w:r w:rsidRPr="006E149F">
        <w:rPr>
          <w:rFonts w:ascii="AvantGarde Bk BT" w:hAnsi="AvantGarde Bk BT"/>
          <w:color w:val="auto"/>
          <w:sz w:val="22"/>
          <w:szCs w:val="22"/>
          <w:lang w:val="es-MX" w:eastAsia="es-MX"/>
        </w:rPr>
        <w:t xml:space="preserve">do un amplio campo de literatura científica encaminada </w:t>
      </w:r>
      <w:r w:rsidR="00AA61D2" w:rsidRPr="006E149F">
        <w:rPr>
          <w:rFonts w:ascii="AvantGarde Bk BT" w:hAnsi="AvantGarde Bk BT"/>
          <w:color w:val="auto"/>
          <w:sz w:val="22"/>
          <w:szCs w:val="22"/>
          <w:lang w:val="es-MX" w:eastAsia="es-MX"/>
        </w:rPr>
        <w:t xml:space="preserve">en la optimización de la </w:t>
      </w:r>
      <w:r w:rsidRPr="006E149F">
        <w:rPr>
          <w:rFonts w:ascii="AvantGarde Bk BT" w:hAnsi="AvantGarde Bk BT"/>
          <w:color w:val="auto"/>
          <w:sz w:val="22"/>
          <w:szCs w:val="22"/>
          <w:lang w:val="es-MX" w:eastAsia="es-MX"/>
        </w:rPr>
        <w:t>comunica</w:t>
      </w:r>
      <w:r w:rsidR="00AA61D2" w:rsidRPr="006E149F">
        <w:rPr>
          <w:rFonts w:ascii="AvantGarde Bk BT" w:hAnsi="AvantGarde Bk BT"/>
          <w:color w:val="auto"/>
          <w:sz w:val="22"/>
          <w:szCs w:val="22"/>
          <w:lang w:val="es-MX" w:eastAsia="es-MX"/>
        </w:rPr>
        <w:t xml:space="preserve">ción entre </w:t>
      </w:r>
      <w:r w:rsidR="00C861F0" w:rsidRPr="006E149F">
        <w:rPr>
          <w:rFonts w:ascii="AvantGarde Bk BT" w:hAnsi="AvantGarde Bk BT"/>
          <w:color w:val="auto"/>
          <w:sz w:val="22"/>
          <w:szCs w:val="22"/>
          <w:lang w:val="es-MX" w:eastAsia="es-MX"/>
        </w:rPr>
        <w:t xml:space="preserve">los </w:t>
      </w:r>
      <w:r w:rsidR="00AA61D2" w:rsidRPr="006E149F">
        <w:rPr>
          <w:rFonts w:ascii="AvantGarde Bk BT" w:hAnsi="AvantGarde Bk BT"/>
          <w:color w:val="auto"/>
          <w:sz w:val="22"/>
          <w:szCs w:val="22"/>
          <w:lang w:val="es-MX" w:eastAsia="es-MX"/>
        </w:rPr>
        <w:t>individuo</w:t>
      </w:r>
      <w:r w:rsidR="00C861F0" w:rsidRPr="006E149F">
        <w:rPr>
          <w:rFonts w:ascii="AvantGarde Bk BT" w:hAnsi="AvantGarde Bk BT"/>
          <w:color w:val="auto"/>
          <w:sz w:val="22"/>
          <w:szCs w:val="22"/>
          <w:lang w:val="es-MX" w:eastAsia="es-MX"/>
        </w:rPr>
        <w:t>s</w:t>
      </w:r>
      <w:r w:rsidR="00AA61D2" w:rsidRPr="006E149F">
        <w:rPr>
          <w:rFonts w:ascii="AvantGarde Bk BT" w:hAnsi="AvantGarde Bk BT"/>
          <w:color w:val="auto"/>
          <w:sz w:val="22"/>
          <w:szCs w:val="22"/>
          <w:lang w:val="es-MX" w:eastAsia="es-MX"/>
        </w:rPr>
        <w:t xml:space="preserve"> y entre</w:t>
      </w:r>
      <w:r w:rsidR="00C861F0" w:rsidRPr="006E149F">
        <w:rPr>
          <w:rFonts w:ascii="AvantGarde Bk BT" w:hAnsi="AvantGarde Bk BT"/>
          <w:color w:val="auto"/>
          <w:sz w:val="22"/>
          <w:szCs w:val="22"/>
          <w:lang w:val="es-MX" w:eastAsia="es-MX"/>
        </w:rPr>
        <w:t xml:space="preserve"> los diferentes países, así como el perfeccionamiento de dicha comunicación, </w:t>
      </w:r>
      <w:r w:rsidR="00EB32FF" w:rsidRPr="006E149F">
        <w:rPr>
          <w:rFonts w:ascii="AvantGarde Bk BT" w:hAnsi="AvantGarde Bk BT"/>
          <w:color w:val="auto"/>
          <w:sz w:val="22"/>
          <w:szCs w:val="22"/>
          <w:lang w:val="es-MX" w:eastAsia="es-MX"/>
        </w:rPr>
        <w:t xml:space="preserve">a través de la asimilación </w:t>
      </w:r>
      <w:r w:rsidRPr="006E149F">
        <w:rPr>
          <w:rFonts w:ascii="AvantGarde Bk BT" w:hAnsi="AvantGarde Bk BT"/>
          <w:color w:val="auto"/>
          <w:sz w:val="22"/>
          <w:szCs w:val="22"/>
          <w:lang w:val="es-MX" w:eastAsia="es-MX"/>
        </w:rPr>
        <w:t>o la hibridación</w:t>
      </w:r>
      <w:r w:rsidR="001F4DBA" w:rsidRPr="006E149F">
        <w:rPr>
          <w:rFonts w:ascii="AvantGarde Bk BT" w:hAnsi="AvantGarde Bk BT"/>
          <w:color w:val="auto"/>
          <w:sz w:val="22"/>
          <w:szCs w:val="22"/>
          <w:lang w:val="es-MX" w:eastAsia="es-MX"/>
        </w:rPr>
        <w:t>, entre otros</w:t>
      </w:r>
      <w:r w:rsidRPr="006E149F">
        <w:rPr>
          <w:rFonts w:ascii="AvantGarde Bk BT" w:hAnsi="AvantGarde Bk BT"/>
          <w:color w:val="auto"/>
          <w:sz w:val="22"/>
          <w:szCs w:val="22"/>
          <w:lang w:val="es-MX" w:eastAsia="es-MX"/>
        </w:rPr>
        <w:t xml:space="preserve">. </w:t>
      </w:r>
    </w:p>
    <w:p w14:paraId="75813A55" w14:textId="77777777" w:rsidR="00B1707D" w:rsidRPr="006E149F" w:rsidRDefault="00B1707D" w:rsidP="00E56FFC">
      <w:pPr>
        <w:pStyle w:val="Default"/>
        <w:contextualSpacing/>
        <w:jc w:val="both"/>
        <w:rPr>
          <w:rFonts w:ascii="AvantGarde Bk BT" w:hAnsi="AvantGarde Bk BT"/>
          <w:color w:val="000000" w:themeColor="text1"/>
          <w:sz w:val="22"/>
          <w:szCs w:val="22"/>
          <w:lang w:val="es-MX" w:eastAsia="es-MX"/>
        </w:rPr>
      </w:pPr>
    </w:p>
    <w:p w14:paraId="02AC5051" w14:textId="1C0E1262" w:rsidR="004346B2" w:rsidRPr="006E149F" w:rsidRDefault="00B1707D" w:rsidP="00FB56FA">
      <w:pPr>
        <w:pStyle w:val="Default"/>
        <w:numPr>
          <w:ilvl w:val="0"/>
          <w:numId w:val="6"/>
        </w:numPr>
        <w:ind w:left="426" w:hanging="426"/>
        <w:contextualSpacing/>
        <w:jc w:val="both"/>
        <w:rPr>
          <w:rFonts w:ascii="AvantGarde Bk BT" w:hAnsi="AvantGarde Bk BT"/>
          <w:color w:val="000000" w:themeColor="text1"/>
          <w:sz w:val="22"/>
          <w:szCs w:val="22"/>
          <w:lang w:val="es-MX" w:eastAsia="es-MX"/>
        </w:rPr>
      </w:pPr>
      <w:r w:rsidRPr="006E149F">
        <w:rPr>
          <w:rFonts w:ascii="AvantGarde Bk BT" w:hAnsi="AvantGarde Bk BT"/>
          <w:color w:val="auto"/>
          <w:sz w:val="22"/>
          <w:szCs w:val="22"/>
          <w:lang w:val="es-MX" w:eastAsia="es-MX"/>
        </w:rPr>
        <w:t>Que la</w:t>
      </w:r>
      <w:r w:rsidR="004346B2" w:rsidRPr="006E149F">
        <w:rPr>
          <w:rFonts w:ascii="AvantGarde Bk BT" w:hAnsi="AvantGarde Bk BT"/>
          <w:color w:val="auto"/>
          <w:sz w:val="22"/>
          <w:szCs w:val="22"/>
          <w:lang w:val="es-MX" w:eastAsia="es-MX"/>
        </w:rPr>
        <w:t xml:space="preserve"> profesionalización </w:t>
      </w:r>
      <w:r w:rsidRPr="006E149F">
        <w:rPr>
          <w:rFonts w:ascii="AvantGarde Bk BT" w:hAnsi="AvantGarde Bk BT"/>
          <w:color w:val="auto"/>
          <w:sz w:val="22"/>
          <w:szCs w:val="22"/>
          <w:lang w:val="es-MX" w:eastAsia="es-MX"/>
        </w:rPr>
        <w:t>del aprendizaje de lenguas y las culturas extranjeras</w:t>
      </w:r>
      <w:r w:rsidR="00C861F0"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w:t>
      </w:r>
      <w:r w:rsidR="004346B2" w:rsidRPr="006E149F">
        <w:rPr>
          <w:rFonts w:ascii="AvantGarde Bk BT" w:hAnsi="AvantGarde Bk BT"/>
          <w:color w:val="auto"/>
          <w:sz w:val="22"/>
          <w:szCs w:val="22"/>
          <w:lang w:val="es-MX" w:eastAsia="es-MX"/>
        </w:rPr>
        <w:t>en el ámbito universitario</w:t>
      </w:r>
      <w:r w:rsidR="00C861F0" w:rsidRPr="006E149F">
        <w:rPr>
          <w:rFonts w:ascii="AvantGarde Bk BT" w:hAnsi="AvantGarde Bk BT"/>
          <w:color w:val="auto"/>
          <w:sz w:val="22"/>
          <w:szCs w:val="22"/>
          <w:lang w:val="es-MX" w:eastAsia="es-MX"/>
        </w:rPr>
        <w:t>,</w:t>
      </w:r>
      <w:r w:rsidR="004346B2" w:rsidRPr="006E149F">
        <w:rPr>
          <w:rFonts w:ascii="AvantGarde Bk BT" w:hAnsi="AvantGarde Bk BT"/>
          <w:color w:val="auto"/>
          <w:sz w:val="22"/>
          <w:szCs w:val="22"/>
          <w:lang w:val="es-MX" w:eastAsia="es-MX"/>
        </w:rPr>
        <w:t xml:space="preserve"> amplía el campo de acción de los estudiantes</w:t>
      </w:r>
      <w:r w:rsidRPr="006E149F">
        <w:rPr>
          <w:rFonts w:ascii="AvantGarde Bk BT" w:hAnsi="AvantGarde Bk BT"/>
          <w:color w:val="auto"/>
          <w:sz w:val="22"/>
          <w:szCs w:val="22"/>
          <w:lang w:val="es-MX" w:eastAsia="es-MX"/>
        </w:rPr>
        <w:t>, ello</w:t>
      </w:r>
      <w:r w:rsidR="004346B2" w:rsidRPr="006E149F">
        <w:rPr>
          <w:rFonts w:ascii="AvantGarde Bk BT" w:hAnsi="AvantGarde Bk BT"/>
          <w:color w:val="auto"/>
          <w:sz w:val="22"/>
          <w:szCs w:val="22"/>
          <w:lang w:val="es-MX" w:eastAsia="es-MX"/>
        </w:rPr>
        <w:t xml:space="preserve"> al incorporar conocimientos </w:t>
      </w:r>
      <w:r w:rsidR="00A53EA7" w:rsidRPr="006E149F">
        <w:rPr>
          <w:rFonts w:ascii="AvantGarde Bk BT" w:hAnsi="AvantGarde Bk BT"/>
          <w:color w:val="auto"/>
          <w:sz w:val="22"/>
          <w:szCs w:val="22"/>
          <w:lang w:val="es-MX" w:eastAsia="es-MX"/>
        </w:rPr>
        <w:t xml:space="preserve">en otras lenguas y </w:t>
      </w:r>
      <w:proofErr w:type="spellStart"/>
      <w:r w:rsidR="004346B2" w:rsidRPr="006E149F">
        <w:rPr>
          <w:rFonts w:ascii="AvantGarde Bk BT" w:hAnsi="AvantGarde Bk BT"/>
          <w:color w:val="auto"/>
          <w:sz w:val="22"/>
          <w:szCs w:val="22"/>
          <w:lang w:val="es-MX" w:eastAsia="es-MX"/>
        </w:rPr>
        <w:t>transdisciplinares</w:t>
      </w:r>
      <w:proofErr w:type="spellEnd"/>
      <w:r w:rsidR="004346B2" w:rsidRPr="006E149F">
        <w:rPr>
          <w:rFonts w:ascii="AvantGarde Bk BT" w:hAnsi="AvantGarde Bk BT"/>
          <w:color w:val="auto"/>
          <w:sz w:val="22"/>
          <w:szCs w:val="22"/>
          <w:lang w:val="es-MX" w:eastAsia="es-MX"/>
        </w:rPr>
        <w:t xml:space="preserve"> que permiten reproducir y aplicar lo aprendido, </w:t>
      </w:r>
      <w:r w:rsidRPr="006E149F">
        <w:rPr>
          <w:rFonts w:ascii="AvantGarde Bk BT" w:hAnsi="AvantGarde Bk BT"/>
          <w:color w:val="auto"/>
          <w:sz w:val="22"/>
          <w:szCs w:val="22"/>
          <w:lang w:val="es-MX" w:eastAsia="es-MX"/>
        </w:rPr>
        <w:t xml:space="preserve">además de </w:t>
      </w:r>
      <w:r w:rsidR="004346B2" w:rsidRPr="006E149F">
        <w:rPr>
          <w:rFonts w:ascii="AvantGarde Bk BT" w:hAnsi="AvantGarde Bk BT"/>
          <w:color w:val="auto"/>
          <w:sz w:val="22"/>
          <w:szCs w:val="22"/>
          <w:lang w:val="es-MX" w:eastAsia="es-MX"/>
        </w:rPr>
        <w:t xml:space="preserve">generar nuevo conocimiento </w:t>
      </w:r>
      <w:r w:rsidRPr="006E149F">
        <w:rPr>
          <w:rFonts w:ascii="AvantGarde Bk BT" w:hAnsi="AvantGarde Bk BT"/>
          <w:color w:val="auto"/>
          <w:sz w:val="22"/>
          <w:szCs w:val="22"/>
          <w:lang w:val="es-MX" w:eastAsia="es-MX"/>
        </w:rPr>
        <w:t>mediante</w:t>
      </w:r>
      <w:r w:rsidR="00A53EA7" w:rsidRPr="006E149F">
        <w:rPr>
          <w:rFonts w:ascii="AvantGarde Bk BT" w:hAnsi="AvantGarde Bk BT"/>
          <w:color w:val="auto"/>
          <w:sz w:val="22"/>
          <w:szCs w:val="22"/>
          <w:lang w:val="es-MX" w:eastAsia="es-MX"/>
        </w:rPr>
        <w:t xml:space="preserve"> investigaciones científicas.</w:t>
      </w:r>
      <w:r w:rsidR="004346B2" w:rsidRPr="006E149F">
        <w:rPr>
          <w:color w:val="FF0000"/>
          <w:sz w:val="22"/>
          <w:szCs w:val="22"/>
          <w:lang w:val="es-MX" w:eastAsia="es-MX"/>
        </w:rPr>
        <w:t xml:space="preserve"> </w:t>
      </w:r>
    </w:p>
    <w:p w14:paraId="50D9810D" w14:textId="7CF5B49D" w:rsidR="008F495A" w:rsidRPr="006E149F" w:rsidRDefault="008F495A" w:rsidP="002A5077">
      <w:pPr>
        <w:pStyle w:val="Default"/>
        <w:ind w:left="499" w:hanging="499"/>
        <w:contextualSpacing/>
        <w:jc w:val="both"/>
        <w:rPr>
          <w:rFonts w:ascii="AvantGarde Bk BT" w:hAnsi="AvantGarde Bk BT"/>
          <w:color w:val="auto"/>
          <w:sz w:val="22"/>
          <w:szCs w:val="22"/>
          <w:lang w:val="es-MX" w:eastAsia="es-MX"/>
        </w:rPr>
      </w:pPr>
    </w:p>
    <w:p w14:paraId="1641178E" w14:textId="73B68420" w:rsidR="002D3D37" w:rsidRPr="006E149F" w:rsidRDefault="008F495A" w:rsidP="00FB56FA">
      <w:pPr>
        <w:pStyle w:val="Default"/>
        <w:numPr>
          <w:ilvl w:val="0"/>
          <w:numId w:val="6"/>
        </w:numPr>
        <w:ind w:left="426" w:hanging="426"/>
        <w:contextualSpacing/>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las situaciones lingüísticas emergentes</w:t>
      </w:r>
      <w:r w:rsidR="002D3D37" w:rsidRPr="006E149F">
        <w:rPr>
          <w:rStyle w:val="Refdenotaalpie"/>
          <w:rFonts w:ascii="AvantGarde Bk BT" w:hAnsi="AvantGarde Bk BT"/>
          <w:color w:val="auto"/>
          <w:sz w:val="22"/>
          <w:szCs w:val="22"/>
          <w:lang w:val="es-MX" w:eastAsia="es-MX"/>
        </w:rPr>
        <w:footnoteReference w:id="2"/>
      </w:r>
      <w:r w:rsidRPr="006E149F">
        <w:rPr>
          <w:rFonts w:ascii="AvantGarde Bk BT" w:hAnsi="AvantGarde Bk BT"/>
          <w:color w:val="auto"/>
          <w:sz w:val="22"/>
          <w:szCs w:val="22"/>
          <w:lang w:val="es-MX" w:eastAsia="es-MX"/>
        </w:rPr>
        <w:t xml:space="preserve"> en México</w:t>
      </w:r>
      <w:r w:rsidR="002D3D37"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como en otras partes del mundo</w:t>
      </w:r>
      <w:r w:rsidR="002D3D37"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tienen vínculos con la migración de personas y la movilidad de fuentes de empleo</w:t>
      </w:r>
      <w:r w:rsidR="00B1707D" w:rsidRPr="006E149F">
        <w:rPr>
          <w:rFonts w:ascii="AvantGarde Bk BT" w:hAnsi="AvantGarde Bk BT"/>
          <w:color w:val="auto"/>
          <w:sz w:val="22"/>
          <w:szCs w:val="22"/>
          <w:lang w:val="es-MX" w:eastAsia="es-MX"/>
        </w:rPr>
        <w:t>. S</w:t>
      </w:r>
      <w:r w:rsidRPr="006E149F">
        <w:rPr>
          <w:rFonts w:ascii="AvantGarde Bk BT" w:hAnsi="AvantGarde Bk BT"/>
          <w:color w:val="auto"/>
          <w:sz w:val="22"/>
          <w:szCs w:val="22"/>
          <w:lang w:val="es-MX" w:eastAsia="es-MX"/>
        </w:rPr>
        <w:t xml:space="preserve">in embargo, la movilidad de las </w:t>
      </w:r>
      <w:r w:rsidR="00B1707D" w:rsidRPr="006E149F">
        <w:rPr>
          <w:rFonts w:ascii="AvantGarde Bk BT" w:hAnsi="AvantGarde Bk BT"/>
          <w:color w:val="auto"/>
          <w:sz w:val="22"/>
          <w:szCs w:val="22"/>
          <w:lang w:val="es-MX" w:eastAsia="es-MX"/>
        </w:rPr>
        <w:t>personas</w:t>
      </w:r>
      <w:r w:rsidRPr="006E149F">
        <w:rPr>
          <w:rFonts w:ascii="AvantGarde Bk BT" w:hAnsi="AvantGarde Bk BT"/>
          <w:color w:val="auto"/>
          <w:sz w:val="22"/>
          <w:szCs w:val="22"/>
          <w:lang w:val="es-MX" w:eastAsia="es-MX"/>
        </w:rPr>
        <w:t xml:space="preserve"> </w:t>
      </w:r>
      <w:r w:rsidR="00B1707D" w:rsidRPr="006E149F">
        <w:rPr>
          <w:rFonts w:ascii="AvantGarde Bk BT" w:hAnsi="AvantGarde Bk BT"/>
          <w:color w:val="auto"/>
          <w:sz w:val="22"/>
          <w:szCs w:val="22"/>
          <w:lang w:val="es-MX" w:eastAsia="es-MX"/>
        </w:rPr>
        <w:t>genera</w:t>
      </w:r>
      <w:r w:rsidRPr="006E149F">
        <w:rPr>
          <w:rFonts w:ascii="AvantGarde Bk BT" w:hAnsi="AvantGarde Bk BT"/>
          <w:color w:val="auto"/>
          <w:sz w:val="22"/>
          <w:szCs w:val="22"/>
          <w:lang w:val="es-MX" w:eastAsia="es-MX"/>
        </w:rPr>
        <w:t xml:space="preserve"> el surgimiento de nuevas ideologías</w:t>
      </w:r>
      <w:r w:rsidR="002D3D37" w:rsidRPr="006E149F">
        <w:rPr>
          <w:rStyle w:val="Refdenotaalpie"/>
          <w:rFonts w:ascii="AvantGarde Bk BT" w:hAnsi="AvantGarde Bk BT"/>
          <w:color w:val="auto"/>
          <w:sz w:val="22"/>
          <w:szCs w:val="22"/>
          <w:lang w:val="es-MX" w:eastAsia="es-MX"/>
        </w:rPr>
        <w:footnoteReference w:id="3"/>
      </w:r>
      <w:r w:rsidRPr="006E149F">
        <w:rPr>
          <w:rFonts w:ascii="AvantGarde Bk BT" w:hAnsi="AvantGarde Bk BT"/>
          <w:color w:val="auto"/>
          <w:sz w:val="22"/>
          <w:szCs w:val="22"/>
          <w:lang w:val="es-MX" w:eastAsia="es-MX"/>
        </w:rPr>
        <w:t xml:space="preserve"> y de culturas en los portadores. A </w:t>
      </w:r>
      <w:r w:rsidR="002D3D37" w:rsidRPr="006E149F">
        <w:rPr>
          <w:rFonts w:ascii="AvantGarde Bk BT" w:hAnsi="AvantGarde Bk BT"/>
          <w:color w:val="auto"/>
          <w:sz w:val="22"/>
          <w:szCs w:val="22"/>
          <w:lang w:val="es-MX" w:eastAsia="es-MX"/>
        </w:rPr>
        <w:t>dicha</w:t>
      </w:r>
      <w:r w:rsidRPr="006E149F">
        <w:rPr>
          <w:rFonts w:ascii="AvantGarde Bk BT" w:hAnsi="AvantGarde Bk BT"/>
          <w:color w:val="auto"/>
          <w:sz w:val="22"/>
          <w:szCs w:val="22"/>
          <w:lang w:val="es-MX" w:eastAsia="es-MX"/>
        </w:rPr>
        <w:t xml:space="preserve"> realidad </w:t>
      </w:r>
      <w:r w:rsidR="00B1707D" w:rsidRPr="006E149F">
        <w:rPr>
          <w:rFonts w:ascii="AvantGarde Bk BT" w:hAnsi="AvantGarde Bk BT"/>
          <w:color w:val="auto"/>
          <w:sz w:val="22"/>
          <w:szCs w:val="22"/>
          <w:lang w:val="es-MX" w:eastAsia="es-MX"/>
        </w:rPr>
        <w:t xml:space="preserve">pretende dar </w:t>
      </w:r>
      <w:r w:rsidRPr="006E149F">
        <w:rPr>
          <w:rFonts w:ascii="AvantGarde Bk BT" w:hAnsi="AvantGarde Bk BT"/>
          <w:color w:val="auto"/>
          <w:sz w:val="22"/>
          <w:szCs w:val="22"/>
          <w:lang w:val="es-MX" w:eastAsia="es-MX"/>
        </w:rPr>
        <w:t xml:space="preserve">respuesta </w:t>
      </w:r>
      <w:r w:rsidR="00B1707D" w:rsidRPr="006E149F">
        <w:rPr>
          <w:rFonts w:ascii="AvantGarde Bk BT" w:hAnsi="AvantGarde Bk BT"/>
          <w:color w:val="auto"/>
          <w:sz w:val="22"/>
          <w:szCs w:val="22"/>
          <w:lang w:val="es-MX" w:eastAsia="es-MX"/>
        </w:rPr>
        <w:t>el</w:t>
      </w:r>
      <w:r w:rsidRPr="006E149F">
        <w:rPr>
          <w:rFonts w:ascii="AvantGarde Bk BT" w:hAnsi="AvantGarde Bk BT"/>
          <w:color w:val="auto"/>
          <w:sz w:val="22"/>
          <w:szCs w:val="22"/>
          <w:lang w:val="es-MX" w:eastAsia="es-MX"/>
        </w:rPr>
        <w:t xml:space="preserve"> incremento en la oferta académica </w:t>
      </w:r>
      <w:r w:rsidR="00B1707D" w:rsidRPr="006E149F">
        <w:rPr>
          <w:rFonts w:ascii="AvantGarde Bk BT" w:hAnsi="AvantGarde Bk BT"/>
          <w:color w:val="auto"/>
          <w:sz w:val="22"/>
          <w:szCs w:val="22"/>
          <w:lang w:val="es-MX" w:eastAsia="es-MX"/>
        </w:rPr>
        <w:t xml:space="preserve">para el aprendizaje de lenguas y culturas extranjeras, lo cual </w:t>
      </w:r>
      <w:r w:rsidRPr="006E149F">
        <w:rPr>
          <w:rFonts w:ascii="AvantGarde Bk BT" w:hAnsi="AvantGarde Bk BT"/>
          <w:color w:val="auto"/>
          <w:sz w:val="22"/>
          <w:szCs w:val="22"/>
          <w:lang w:val="es-MX" w:eastAsia="es-MX"/>
        </w:rPr>
        <w:t>ya se preveía para las regiones industrializadas</w:t>
      </w:r>
      <w:r w:rsidR="002D3D37" w:rsidRPr="006E149F">
        <w:rPr>
          <w:rFonts w:ascii="AvantGarde Bk BT" w:hAnsi="AvantGarde Bk BT"/>
          <w:color w:val="auto"/>
          <w:sz w:val="22"/>
          <w:szCs w:val="22"/>
          <w:lang w:val="es-MX" w:eastAsia="es-MX"/>
        </w:rPr>
        <w:t>.</w:t>
      </w:r>
      <w:r w:rsidR="002D3D37" w:rsidRPr="006E149F">
        <w:rPr>
          <w:rStyle w:val="Refdenotaalpie"/>
          <w:rFonts w:ascii="AvantGarde Bk BT" w:hAnsi="AvantGarde Bk BT"/>
          <w:color w:val="auto"/>
          <w:sz w:val="22"/>
          <w:szCs w:val="22"/>
          <w:lang w:val="es-MX" w:eastAsia="es-MX"/>
        </w:rPr>
        <w:footnoteReference w:id="4"/>
      </w:r>
      <w:r w:rsidRPr="006E149F">
        <w:rPr>
          <w:rFonts w:ascii="AvantGarde Bk BT" w:hAnsi="AvantGarde Bk BT"/>
          <w:color w:val="auto"/>
          <w:sz w:val="22"/>
          <w:szCs w:val="22"/>
          <w:lang w:val="es-MX" w:eastAsia="es-MX"/>
        </w:rPr>
        <w:t xml:space="preserve"> </w:t>
      </w:r>
    </w:p>
    <w:p w14:paraId="4F8DBC35" w14:textId="77777777" w:rsidR="002D3D37" w:rsidRPr="006E149F" w:rsidRDefault="002D3D37" w:rsidP="006A4EBE">
      <w:pPr>
        <w:pStyle w:val="Default"/>
        <w:ind w:left="426" w:hanging="426"/>
        <w:contextualSpacing/>
        <w:jc w:val="both"/>
        <w:rPr>
          <w:rFonts w:ascii="AvantGarde Bk BT" w:hAnsi="AvantGarde Bk BT"/>
          <w:color w:val="auto"/>
          <w:sz w:val="22"/>
          <w:szCs w:val="22"/>
          <w:lang w:val="es-MX" w:eastAsia="es-MX"/>
        </w:rPr>
      </w:pPr>
    </w:p>
    <w:p w14:paraId="01663764" w14:textId="08B9DF83" w:rsidR="00B0459E" w:rsidRPr="006E149F" w:rsidRDefault="00AF48D1" w:rsidP="006A4EBE">
      <w:pPr>
        <w:pStyle w:val="Default"/>
        <w:numPr>
          <w:ilvl w:val="0"/>
          <w:numId w:val="6"/>
        </w:numPr>
        <w:ind w:left="426" w:hanging="426"/>
        <w:contextualSpacing/>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aprender una lengua extranjera y estudiar en forma simultánea las culturas en las que se ha desarrollado se presenta como una</w:t>
      </w:r>
      <w:r w:rsidR="00B0459E" w:rsidRPr="006E149F">
        <w:rPr>
          <w:rFonts w:ascii="AvantGarde Bk BT" w:hAnsi="AvantGarde Bk BT"/>
          <w:color w:val="auto"/>
          <w:sz w:val="22"/>
          <w:szCs w:val="22"/>
          <w:lang w:val="es-MX" w:eastAsia="es-MX"/>
        </w:rPr>
        <w:t xml:space="preserve"> </w:t>
      </w:r>
      <w:r w:rsidR="002D3D37" w:rsidRPr="006E149F">
        <w:rPr>
          <w:rFonts w:ascii="AvantGarde Bk BT" w:hAnsi="AvantGarde Bk BT"/>
          <w:color w:val="auto"/>
          <w:sz w:val="22"/>
          <w:szCs w:val="22"/>
          <w:lang w:val="es-MX" w:eastAsia="es-MX"/>
        </w:rPr>
        <w:t xml:space="preserve">didáctica </w:t>
      </w:r>
      <w:r w:rsidR="00B0459E" w:rsidRPr="006E149F">
        <w:rPr>
          <w:rFonts w:ascii="AvantGarde Bk BT" w:hAnsi="AvantGarde Bk BT"/>
          <w:color w:val="auto"/>
          <w:sz w:val="22"/>
          <w:szCs w:val="22"/>
          <w:lang w:val="es-MX" w:eastAsia="es-MX"/>
        </w:rPr>
        <w:t xml:space="preserve">irrefutable, pero no siempre </w:t>
      </w:r>
      <w:r w:rsidR="00B1707D" w:rsidRPr="006E149F">
        <w:rPr>
          <w:rFonts w:ascii="AvantGarde Bk BT" w:hAnsi="AvantGarde Bk BT"/>
          <w:color w:val="auto"/>
          <w:sz w:val="22"/>
          <w:szCs w:val="22"/>
          <w:lang w:val="es-MX" w:eastAsia="es-MX"/>
        </w:rPr>
        <w:t xml:space="preserve">ha sido así, ya que </w:t>
      </w:r>
      <w:r w:rsidR="00B0459E" w:rsidRPr="006E149F">
        <w:rPr>
          <w:rFonts w:ascii="AvantGarde Bk BT" w:hAnsi="AvantGarde Bk BT"/>
          <w:color w:val="auto"/>
          <w:sz w:val="22"/>
          <w:szCs w:val="22"/>
          <w:lang w:val="es-MX" w:eastAsia="es-MX"/>
        </w:rPr>
        <w:t xml:space="preserve">como lo explican </w:t>
      </w:r>
      <w:proofErr w:type="spellStart"/>
      <w:r w:rsidR="002D3D37" w:rsidRPr="006E149F">
        <w:rPr>
          <w:rFonts w:ascii="AvantGarde Bk BT" w:hAnsi="AvantGarde Bk BT"/>
          <w:color w:val="auto"/>
          <w:sz w:val="22"/>
          <w:szCs w:val="22"/>
          <w:lang w:val="es-MX" w:eastAsia="es-MX"/>
        </w:rPr>
        <w:t>Genc</w:t>
      </w:r>
      <w:proofErr w:type="spellEnd"/>
      <w:r w:rsidR="002D3D37" w:rsidRPr="006E149F">
        <w:rPr>
          <w:rFonts w:ascii="AvantGarde Bk BT" w:hAnsi="AvantGarde Bk BT"/>
          <w:color w:val="auto"/>
          <w:sz w:val="22"/>
          <w:szCs w:val="22"/>
          <w:lang w:val="es-MX" w:eastAsia="es-MX"/>
        </w:rPr>
        <w:t xml:space="preserve"> y </w:t>
      </w:r>
      <w:proofErr w:type="spellStart"/>
      <w:r w:rsidR="002D3D37" w:rsidRPr="006E149F">
        <w:rPr>
          <w:rFonts w:ascii="AvantGarde Bk BT" w:hAnsi="AvantGarde Bk BT"/>
          <w:color w:val="auto"/>
          <w:sz w:val="22"/>
          <w:szCs w:val="22"/>
          <w:lang w:val="es-MX" w:eastAsia="es-MX"/>
        </w:rPr>
        <w:t>Bada</w:t>
      </w:r>
      <w:proofErr w:type="spellEnd"/>
      <w:r w:rsidR="002D3D37" w:rsidRPr="006E149F">
        <w:rPr>
          <w:rStyle w:val="Refdenotaalpie"/>
          <w:rFonts w:ascii="AvantGarde Bk BT" w:hAnsi="AvantGarde Bk BT"/>
          <w:color w:val="auto"/>
          <w:sz w:val="22"/>
          <w:szCs w:val="22"/>
          <w:lang w:val="es-MX" w:eastAsia="es-MX"/>
        </w:rPr>
        <w:footnoteReference w:id="5"/>
      </w:r>
      <w:r w:rsidR="00C861F0" w:rsidRPr="006E149F">
        <w:rPr>
          <w:rFonts w:ascii="AvantGarde Bk BT" w:hAnsi="AvantGarde Bk BT"/>
          <w:color w:val="auto"/>
          <w:sz w:val="22"/>
          <w:szCs w:val="22"/>
          <w:lang w:val="es-MX" w:eastAsia="es-MX"/>
        </w:rPr>
        <w:t>,</w:t>
      </w:r>
      <w:r w:rsidR="002D3D37" w:rsidRPr="006E149F">
        <w:rPr>
          <w:rFonts w:ascii="AvantGarde Bk BT" w:hAnsi="AvantGarde Bk BT"/>
          <w:color w:val="auto"/>
          <w:sz w:val="22"/>
          <w:szCs w:val="22"/>
          <w:lang w:val="es-MX" w:eastAsia="es-MX"/>
        </w:rPr>
        <w:t xml:space="preserve"> </w:t>
      </w:r>
      <w:r w:rsidR="00B0459E" w:rsidRPr="006E149F">
        <w:rPr>
          <w:rFonts w:ascii="AvantGarde Bk BT" w:hAnsi="AvantGarde Bk BT"/>
          <w:color w:val="auto"/>
          <w:sz w:val="22"/>
          <w:szCs w:val="22"/>
          <w:lang w:val="es-MX" w:eastAsia="es-MX"/>
        </w:rPr>
        <w:t>es un proceso cultural propiamente dicho</w:t>
      </w:r>
      <w:r w:rsidR="002D3D37" w:rsidRPr="006E149F">
        <w:rPr>
          <w:rFonts w:ascii="AvantGarde Bk BT" w:hAnsi="AvantGarde Bk BT"/>
          <w:color w:val="auto"/>
          <w:sz w:val="22"/>
          <w:szCs w:val="22"/>
          <w:lang w:val="es-MX" w:eastAsia="es-MX"/>
        </w:rPr>
        <w:t>,</w:t>
      </w:r>
      <w:r w:rsidR="00B0459E" w:rsidRPr="006E149F">
        <w:rPr>
          <w:rFonts w:ascii="AvantGarde Bk BT" w:hAnsi="AvantGarde Bk BT"/>
          <w:color w:val="auto"/>
          <w:sz w:val="22"/>
          <w:szCs w:val="22"/>
          <w:lang w:val="es-MX" w:eastAsia="es-MX"/>
        </w:rPr>
        <w:t xml:space="preserve"> una construcción que se ha generado en múltiples áreas del saber</w:t>
      </w:r>
      <w:r w:rsidR="002D3D37" w:rsidRPr="006E149F">
        <w:rPr>
          <w:rFonts w:ascii="AvantGarde Bk BT" w:hAnsi="AvantGarde Bk BT"/>
          <w:color w:val="auto"/>
          <w:sz w:val="22"/>
          <w:szCs w:val="22"/>
          <w:lang w:val="es-MX" w:eastAsia="es-MX"/>
        </w:rPr>
        <w:t xml:space="preserve">, como son la </w:t>
      </w:r>
      <w:r w:rsidR="00B0459E" w:rsidRPr="006E149F">
        <w:rPr>
          <w:rFonts w:ascii="AvantGarde Bk BT" w:hAnsi="AvantGarde Bk BT"/>
          <w:color w:val="auto"/>
          <w:sz w:val="22"/>
          <w:szCs w:val="22"/>
          <w:lang w:val="es-MX" w:eastAsia="es-MX"/>
        </w:rPr>
        <w:t xml:space="preserve">filosofía, </w:t>
      </w:r>
      <w:r w:rsidR="00C861F0" w:rsidRPr="006E149F">
        <w:rPr>
          <w:rFonts w:ascii="AvantGarde Bk BT" w:hAnsi="AvantGarde Bk BT"/>
          <w:color w:val="auto"/>
          <w:sz w:val="22"/>
          <w:szCs w:val="22"/>
          <w:lang w:val="es-MX" w:eastAsia="es-MX"/>
        </w:rPr>
        <w:t xml:space="preserve">la </w:t>
      </w:r>
      <w:r w:rsidR="00B0459E" w:rsidRPr="006E149F">
        <w:rPr>
          <w:rFonts w:ascii="AvantGarde Bk BT" w:hAnsi="AvantGarde Bk BT"/>
          <w:color w:val="auto"/>
          <w:sz w:val="22"/>
          <w:szCs w:val="22"/>
          <w:lang w:val="es-MX" w:eastAsia="es-MX"/>
        </w:rPr>
        <w:t xml:space="preserve">psicología, </w:t>
      </w:r>
      <w:r w:rsidR="00C861F0" w:rsidRPr="006E149F">
        <w:rPr>
          <w:rFonts w:ascii="AvantGarde Bk BT" w:hAnsi="AvantGarde Bk BT"/>
          <w:color w:val="auto"/>
          <w:sz w:val="22"/>
          <w:szCs w:val="22"/>
          <w:lang w:val="es-MX" w:eastAsia="es-MX"/>
        </w:rPr>
        <w:t xml:space="preserve">la </w:t>
      </w:r>
      <w:r w:rsidR="005B6B5D" w:rsidRPr="006E149F">
        <w:rPr>
          <w:rFonts w:ascii="AvantGarde Bk BT" w:hAnsi="AvantGarde Bk BT"/>
          <w:color w:val="auto"/>
          <w:sz w:val="22"/>
          <w:szCs w:val="22"/>
          <w:lang w:val="es-MX" w:eastAsia="es-MX"/>
        </w:rPr>
        <w:t>lingüística aplicada y</w:t>
      </w:r>
      <w:r w:rsidR="00B0459E" w:rsidRPr="006E149F">
        <w:rPr>
          <w:rFonts w:ascii="AvantGarde Bk BT" w:hAnsi="AvantGarde Bk BT"/>
          <w:color w:val="auto"/>
          <w:sz w:val="22"/>
          <w:szCs w:val="22"/>
          <w:lang w:val="es-MX" w:eastAsia="es-MX"/>
        </w:rPr>
        <w:t xml:space="preserve"> </w:t>
      </w:r>
      <w:r w:rsidR="00C861F0" w:rsidRPr="006E149F">
        <w:rPr>
          <w:rFonts w:ascii="AvantGarde Bk BT" w:hAnsi="AvantGarde Bk BT"/>
          <w:color w:val="auto"/>
          <w:sz w:val="22"/>
          <w:szCs w:val="22"/>
          <w:lang w:val="es-MX" w:eastAsia="es-MX"/>
        </w:rPr>
        <w:t xml:space="preserve">la </w:t>
      </w:r>
      <w:r w:rsidR="00B0459E" w:rsidRPr="006E149F">
        <w:rPr>
          <w:rFonts w:ascii="AvantGarde Bk BT" w:hAnsi="AvantGarde Bk BT"/>
          <w:color w:val="auto"/>
          <w:sz w:val="22"/>
          <w:szCs w:val="22"/>
          <w:lang w:val="es-MX" w:eastAsia="es-MX"/>
        </w:rPr>
        <w:t xml:space="preserve">sociología, </w:t>
      </w:r>
      <w:r w:rsidR="002D3D37" w:rsidRPr="006E149F">
        <w:rPr>
          <w:rFonts w:ascii="AvantGarde Bk BT" w:hAnsi="AvantGarde Bk BT"/>
          <w:color w:val="auto"/>
          <w:sz w:val="22"/>
          <w:szCs w:val="22"/>
          <w:lang w:val="es-MX" w:eastAsia="es-MX"/>
        </w:rPr>
        <w:t>entre otras</w:t>
      </w:r>
      <w:r w:rsidR="00C861F0" w:rsidRPr="006E149F">
        <w:rPr>
          <w:rFonts w:ascii="AvantGarde Bk BT" w:hAnsi="AvantGarde Bk BT"/>
          <w:color w:val="auto"/>
          <w:sz w:val="22"/>
          <w:szCs w:val="22"/>
          <w:lang w:val="es-MX" w:eastAsia="es-MX"/>
        </w:rPr>
        <w:t xml:space="preserve"> disciplinas</w:t>
      </w:r>
      <w:r w:rsidR="00B0459E" w:rsidRPr="006E149F">
        <w:rPr>
          <w:rFonts w:ascii="AvantGarde Bk BT" w:hAnsi="AvantGarde Bk BT"/>
          <w:color w:val="auto"/>
          <w:sz w:val="22"/>
          <w:szCs w:val="22"/>
          <w:lang w:val="es-MX" w:eastAsia="es-MX"/>
        </w:rPr>
        <w:t>.</w:t>
      </w:r>
    </w:p>
    <w:p w14:paraId="2B049C02" w14:textId="77777777" w:rsidR="00B0459E" w:rsidRPr="006E149F" w:rsidRDefault="00B0459E" w:rsidP="006A4EBE">
      <w:pPr>
        <w:pStyle w:val="Default"/>
        <w:ind w:left="426" w:hanging="426"/>
        <w:contextualSpacing/>
        <w:jc w:val="both"/>
        <w:rPr>
          <w:rFonts w:ascii="AvantGarde Bk BT" w:hAnsi="AvantGarde Bk BT"/>
          <w:color w:val="auto"/>
          <w:sz w:val="22"/>
          <w:szCs w:val="22"/>
          <w:lang w:val="es-MX" w:eastAsia="es-MX"/>
        </w:rPr>
      </w:pPr>
    </w:p>
    <w:p w14:paraId="6625E4A8" w14:textId="2C2CCF5A" w:rsidR="000E3EAE" w:rsidRPr="006E149F" w:rsidRDefault="000E3EAE" w:rsidP="006A4EBE">
      <w:pPr>
        <w:pStyle w:val="Default"/>
        <w:numPr>
          <w:ilvl w:val="0"/>
          <w:numId w:val="6"/>
        </w:numPr>
        <w:ind w:left="426" w:hanging="426"/>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t>Que e</w:t>
      </w:r>
      <w:r w:rsidR="008F495A" w:rsidRPr="006E149F">
        <w:rPr>
          <w:rFonts w:ascii="AvantGarde Bk BT" w:hAnsi="AvantGarde Bk BT"/>
          <w:color w:val="auto"/>
          <w:sz w:val="22"/>
          <w:szCs w:val="22"/>
          <w:lang w:val="es-MX" w:eastAsia="es-MX"/>
        </w:rPr>
        <w:t xml:space="preserve">n el 2016, 150 Instituciones de educación </w:t>
      </w:r>
      <w:r w:rsidR="003D79C7" w:rsidRPr="006E149F">
        <w:rPr>
          <w:rFonts w:ascii="AvantGarde Bk BT" w:hAnsi="AvantGarde Bk BT"/>
          <w:color w:val="auto"/>
          <w:sz w:val="22"/>
          <w:szCs w:val="22"/>
          <w:lang w:val="es-MX" w:eastAsia="es-MX"/>
        </w:rPr>
        <w:t xml:space="preserve">superior </w:t>
      </w:r>
      <w:r w:rsidR="008F495A" w:rsidRPr="006E149F">
        <w:rPr>
          <w:rFonts w:ascii="AvantGarde Bk BT" w:hAnsi="AvantGarde Bk BT"/>
          <w:color w:val="auto"/>
          <w:sz w:val="22"/>
          <w:szCs w:val="22"/>
          <w:lang w:val="es-MX" w:eastAsia="es-MX"/>
        </w:rPr>
        <w:t>ofrec</w:t>
      </w:r>
      <w:r w:rsidR="0063200C" w:rsidRPr="006E149F">
        <w:rPr>
          <w:rFonts w:ascii="AvantGarde Bk BT" w:hAnsi="AvantGarde Bk BT"/>
          <w:color w:val="auto"/>
          <w:sz w:val="22"/>
          <w:szCs w:val="22"/>
          <w:lang w:val="es-MX" w:eastAsia="es-MX"/>
        </w:rPr>
        <w:t>ía</w:t>
      </w:r>
      <w:r w:rsidR="008F495A" w:rsidRPr="006E149F">
        <w:rPr>
          <w:rFonts w:ascii="AvantGarde Bk BT" w:hAnsi="AvantGarde Bk BT"/>
          <w:color w:val="auto"/>
          <w:sz w:val="22"/>
          <w:szCs w:val="22"/>
          <w:lang w:val="es-MX" w:eastAsia="es-MX"/>
        </w:rPr>
        <w:t>n la licenciatura en Lengu</w:t>
      </w:r>
      <w:r w:rsidR="003D79C7" w:rsidRPr="006E149F">
        <w:rPr>
          <w:rFonts w:ascii="AvantGarde Bk BT" w:hAnsi="AvantGarde Bk BT"/>
          <w:color w:val="auto"/>
          <w:sz w:val="22"/>
          <w:szCs w:val="22"/>
          <w:lang w:val="es-MX" w:eastAsia="es-MX"/>
        </w:rPr>
        <w:t>as Extranjeras</w:t>
      </w:r>
      <w:r w:rsidR="0063200C" w:rsidRPr="006E149F">
        <w:rPr>
          <w:rFonts w:ascii="AvantGarde Bk BT" w:hAnsi="AvantGarde Bk BT"/>
          <w:color w:val="auto"/>
          <w:sz w:val="22"/>
          <w:szCs w:val="22"/>
          <w:lang w:val="es-MX" w:eastAsia="es-MX"/>
        </w:rPr>
        <w:t xml:space="preserve">, de ellas </w:t>
      </w:r>
      <w:r w:rsidR="003D79C7" w:rsidRPr="006E149F">
        <w:rPr>
          <w:rFonts w:ascii="AvantGarde Bk BT" w:hAnsi="AvantGarde Bk BT"/>
          <w:color w:val="auto"/>
          <w:sz w:val="22"/>
          <w:szCs w:val="22"/>
          <w:lang w:val="es-MX" w:eastAsia="es-MX"/>
        </w:rPr>
        <w:t>35 son u</w:t>
      </w:r>
      <w:r w:rsidR="008F495A" w:rsidRPr="006E149F">
        <w:rPr>
          <w:rFonts w:ascii="AvantGarde Bk BT" w:hAnsi="AvantGarde Bk BT"/>
          <w:color w:val="auto"/>
          <w:sz w:val="22"/>
          <w:szCs w:val="22"/>
          <w:lang w:val="es-MX" w:eastAsia="es-MX"/>
        </w:rPr>
        <w:t>niversida</w:t>
      </w:r>
      <w:r w:rsidR="00A53EA7" w:rsidRPr="006E149F">
        <w:rPr>
          <w:rFonts w:ascii="AvantGarde Bk BT" w:hAnsi="AvantGarde Bk BT"/>
          <w:color w:val="auto"/>
          <w:sz w:val="22"/>
          <w:szCs w:val="22"/>
          <w:lang w:val="es-MX" w:eastAsia="es-MX"/>
        </w:rPr>
        <w:t>des públi</w:t>
      </w:r>
      <w:r w:rsidR="005B6B5D" w:rsidRPr="006E149F">
        <w:rPr>
          <w:rFonts w:ascii="AvantGarde Bk BT" w:hAnsi="AvantGarde Bk BT"/>
          <w:color w:val="auto"/>
          <w:sz w:val="22"/>
          <w:szCs w:val="22"/>
          <w:lang w:val="es-MX" w:eastAsia="es-MX"/>
        </w:rPr>
        <w:t>cas y 115 son privadas, sin emb</w:t>
      </w:r>
      <w:r w:rsidR="00A53EA7" w:rsidRPr="006E149F">
        <w:rPr>
          <w:rFonts w:ascii="AvantGarde Bk BT" w:hAnsi="AvantGarde Bk BT"/>
          <w:color w:val="auto"/>
          <w:sz w:val="22"/>
          <w:szCs w:val="22"/>
          <w:lang w:val="es-MX" w:eastAsia="es-MX"/>
        </w:rPr>
        <w:t>a</w:t>
      </w:r>
      <w:r w:rsidR="005B6B5D" w:rsidRPr="006E149F">
        <w:rPr>
          <w:rFonts w:ascii="AvantGarde Bk BT" w:hAnsi="AvantGarde Bk BT"/>
          <w:color w:val="auto"/>
          <w:sz w:val="22"/>
          <w:szCs w:val="22"/>
          <w:lang w:val="es-MX" w:eastAsia="es-MX"/>
        </w:rPr>
        <w:t>r</w:t>
      </w:r>
      <w:r w:rsidR="00A53EA7" w:rsidRPr="006E149F">
        <w:rPr>
          <w:rFonts w:ascii="AvantGarde Bk BT" w:hAnsi="AvantGarde Bk BT"/>
          <w:color w:val="auto"/>
          <w:sz w:val="22"/>
          <w:szCs w:val="22"/>
          <w:lang w:val="es-MX" w:eastAsia="es-MX"/>
        </w:rPr>
        <w:t>go, sólo dos privadas vinculan las lenguas con la culturas o literaturas extranjeras, de ahí la relevancia de crear una licenciatura como la que aquí se propone.</w:t>
      </w:r>
      <w:r w:rsidR="004346B2" w:rsidRPr="006E149F">
        <w:rPr>
          <w:rFonts w:ascii="AvantGarde Bk BT" w:hAnsi="AvantGarde Bk BT"/>
          <w:color w:val="auto"/>
          <w:sz w:val="22"/>
          <w:szCs w:val="22"/>
          <w:lang w:val="es-MX" w:eastAsia="es-MX"/>
        </w:rPr>
        <w:t xml:space="preserve"> </w:t>
      </w:r>
    </w:p>
    <w:p w14:paraId="34EAC45A" w14:textId="77777777" w:rsidR="00E56FFC" w:rsidRPr="00B75AED" w:rsidRDefault="00E56FFC" w:rsidP="00B75AED">
      <w:pPr>
        <w:pStyle w:val="Default"/>
        <w:ind w:left="499" w:hanging="499"/>
        <w:contextualSpacing/>
        <w:jc w:val="both"/>
        <w:rPr>
          <w:rFonts w:ascii="AvantGarde Bk BT" w:hAnsi="AvantGarde Bk BT"/>
          <w:color w:val="auto"/>
          <w:sz w:val="22"/>
          <w:szCs w:val="22"/>
          <w:lang w:val="es-MX" w:eastAsia="es-MX"/>
        </w:rPr>
      </w:pPr>
    </w:p>
    <w:p w14:paraId="2D7B7255" w14:textId="77777777" w:rsidR="00E56FFC" w:rsidRPr="006E149F" w:rsidRDefault="00E56FFC" w:rsidP="00E56FFC">
      <w:pPr>
        <w:pStyle w:val="Default"/>
        <w:ind w:left="499" w:hanging="499"/>
        <w:contextualSpacing/>
        <w:jc w:val="both"/>
        <w:rPr>
          <w:rFonts w:ascii="AvantGarde Bk BT" w:hAnsi="AvantGarde Bk BT"/>
          <w:color w:val="auto"/>
          <w:sz w:val="22"/>
          <w:szCs w:val="22"/>
          <w:lang w:val="es-MX" w:eastAsia="es-MX"/>
        </w:rPr>
      </w:pPr>
    </w:p>
    <w:p w14:paraId="7362E644" w14:textId="77777777" w:rsidR="00E56FFC" w:rsidRPr="006E149F" w:rsidRDefault="00E56FFC" w:rsidP="00E56FFC">
      <w:pPr>
        <w:pStyle w:val="Default"/>
        <w:ind w:left="499" w:hanging="499"/>
        <w:contextualSpacing/>
        <w:jc w:val="both"/>
        <w:rPr>
          <w:rFonts w:ascii="AvantGarde Bk BT" w:hAnsi="AvantGarde Bk BT"/>
          <w:color w:val="auto"/>
          <w:sz w:val="22"/>
          <w:szCs w:val="22"/>
          <w:lang w:val="es-MX" w:eastAsia="es-MX"/>
        </w:rPr>
      </w:pPr>
    </w:p>
    <w:p w14:paraId="3428BDEF" w14:textId="77777777" w:rsidR="00E56FFC" w:rsidRPr="006E149F" w:rsidRDefault="00E56FFC" w:rsidP="00E56FFC">
      <w:pPr>
        <w:pStyle w:val="Default"/>
        <w:ind w:left="499" w:hanging="499"/>
        <w:contextualSpacing/>
        <w:jc w:val="both"/>
        <w:rPr>
          <w:rFonts w:ascii="AvantGarde Bk BT" w:hAnsi="AvantGarde Bk BT"/>
          <w:color w:val="auto"/>
          <w:sz w:val="22"/>
          <w:szCs w:val="22"/>
          <w:lang w:val="es-MX" w:eastAsia="es-MX"/>
        </w:rPr>
      </w:pPr>
    </w:p>
    <w:p w14:paraId="1A0B3DC9" w14:textId="77777777" w:rsidR="00E56FFC" w:rsidRPr="006E149F" w:rsidRDefault="00E56FFC" w:rsidP="00E56FFC">
      <w:pPr>
        <w:pStyle w:val="Default"/>
        <w:ind w:left="499" w:hanging="499"/>
        <w:contextualSpacing/>
        <w:jc w:val="both"/>
        <w:rPr>
          <w:rFonts w:ascii="AvantGarde Bk BT" w:hAnsi="AvantGarde Bk BT"/>
          <w:color w:val="auto"/>
          <w:sz w:val="22"/>
          <w:szCs w:val="22"/>
          <w:lang w:val="es-MX" w:eastAsia="es-MX"/>
        </w:rPr>
      </w:pPr>
    </w:p>
    <w:p w14:paraId="3C4E1831" w14:textId="77777777" w:rsidR="00E56FFC" w:rsidRDefault="00E56FFC" w:rsidP="00E56FFC">
      <w:pPr>
        <w:pStyle w:val="Default"/>
        <w:ind w:left="499" w:hanging="499"/>
        <w:contextualSpacing/>
        <w:jc w:val="both"/>
        <w:rPr>
          <w:rFonts w:ascii="AvantGarde Bk BT" w:hAnsi="AvantGarde Bk BT"/>
          <w:color w:val="auto"/>
          <w:sz w:val="22"/>
          <w:szCs w:val="22"/>
          <w:lang w:val="es-MX" w:eastAsia="es-MX"/>
        </w:rPr>
      </w:pPr>
    </w:p>
    <w:p w14:paraId="0DF7C510" w14:textId="77777777" w:rsidR="007B0134" w:rsidRDefault="007B0134" w:rsidP="00E56FFC">
      <w:pPr>
        <w:pStyle w:val="Default"/>
        <w:ind w:left="499" w:hanging="499"/>
        <w:contextualSpacing/>
        <w:jc w:val="both"/>
        <w:rPr>
          <w:rFonts w:ascii="AvantGarde Bk BT" w:hAnsi="AvantGarde Bk BT"/>
          <w:color w:val="auto"/>
          <w:sz w:val="22"/>
          <w:szCs w:val="22"/>
          <w:lang w:val="es-MX" w:eastAsia="es-MX"/>
        </w:rPr>
      </w:pPr>
    </w:p>
    <w:p w14:paraId="754FB7B3" w14:textId="77777777" w:rsidR="007B0134" w:rsidRDefault="007B0134" w:rsidP="00E56FFC">
      <w:pPr>
        <w:pStyle w:val="Default"/>
        <w:ind w:left="499" w:hanging="499"/>
        <w:contextualSpacing/>
        <w:jc w:val="both"/>
        <w:rPr>
          <w:rFonts w:ascii="AvantGarde Bk BT" w:hAnsi="AvantGarde Bk BT"/>
          <w:color w:val="auto"/>
          <w:sz w:val="22"/>
          <w:szCs w:val="22"/>
          <w:lang w:val="es-MX" w:eastAsia="es-MX"/>
        </w:rPr>
      </w:pPr>
    </w:p>
    <w:p w14:paraId="0E473369" w14:textId="77777777" w:rsidR="007B0134" w:rsidRPr="006E149F" w:rsidRDefault="007B0134" w:rsidP="00E56FFC">
      <w:pPr>
        <w:pStyle w:val="Default"/>
        <w:ind w:left="499" w:hanging="499"/>
        <w:contextualSpacing/>
        <w:jc w:val="both"/>
        <w:rPr>
          <w:rFonts w:ascii="AvantGarde Bk BT" w:hAnsi="AvantGarde Bk BT"/>
          <w:color w:val="auto"/>
          <w:sz w:val="22"/>
          <w:szCs w:val="22"/>
          <w:lang w:val="es-MX" w:eastAsia="es-MX"/>
        </w:rPr>
      </w:pPr>
    </w:p>
    <w:p w14:paraId="1B02F748" w14:textId="77777777" w:rsidR="00E56FFC" w:rsidRPr="006E149F" w:rsidRDefault="00E56FFC" w:rsidP="00E56FFC">
      <w:pPr>
        <w:pStyle w:val="Default"/>
        <w:ind w:left="499" w:hanging="499"/>
        <w:contextualSpacing/>
        <w:jc w:val="both"/>
        <w:rPr>
          <w:rFonts w:ascii="AvantGarde Bk BT" w:hAnsi="AvantGarde Bk BT"/>
          <w:color w:val="auto"/>
          <w:sz w:val="22"/>
          <w:szCs w:val="22"/>
          <w:lang w:val="es-MX" w:eastAsia="es-MX"/>
        </w:rPr>
      </w:pPr>
    </w:p>
    <w:p w14:paraId="5BD532B6" w14:textId="77777777" w:rsidR="00E56FFC" w:rsidRPr="006E149F" w:rsidRDefault="00E56FFC" w:rsidP="00E56FFC">
      <w:pPr>
        <w:pStyle w:val="Default"/>
        <w:ind w:left="499" w:hanging="499"/>
        <w:contextualSpacing/>
        <w:jc w:val="both"/>
        <w:rPr>
          <w:rFonts w:ascii="AvantGarde Bk BT" w:hAnsi="AvantGarde Bk BT"/>
          <w:color w:val="auto"/>
          <w:sz w:val="22"/>
          <w:szCs w:val="22"/>
          <w:lang w:val="es-MX" w:eastAsia="es-MX"/>
        </w:rPr>
      </w:pPr>
    </w:p>
    <w:p w14:paraId="0EBC72DC" w14:textId="77777777" w:rsidR="00AF48D1" w:rsidRPr="006E149F" w:rsidRDefault="00AF48D1" w:rsidP="006A4EBE">
      <w:pPr>
        <w:pStyle w:val="Default"/>
        <w:numPr>
          <w:ilvl w:val="0"/>
          <w:numId w:val="6"/>
        </w:numPr>
        <w:ind w:left="426" w:hanging="426"/>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t>Que el aprendizaje de lenguas y culturas extranjeras es un fenómeno histórico, cuya institucionalización se gesta en el siglo XIX, a través de múltiples publicaciones y la fundación de instituciones dedicadas a tal fin, lo que ha contribuido desde entonces a su desarrollo.</w:t>
      </w:r>
      <w:r w:rsidRPr="006E149F">
        <w:rPr>
          <w:rStyle w:val="Refdenotaalpie"/>
          <w:rFonts w:ascii="AvantGarde Bk BT" w:hAnsi="AvantGarde Bk BT"/>
          <w:color w:val="auto"/>
          <w:sz w:val="22"/>
          <w:szCs w:val="22"/>
          <w:lang w:val="es-MX" w:eastAsia="es-MX"/>
        </w:rPr>
        <w:footnoteReference w:id="6"/>
      </w:r>
    </w:p>
    <w:p w14:paraId="49564674" w14:textId="77777777" w:rsidR="00E56FFC" w:rsidRPr="00B75AED" w:rsidRDefault="00E56FFC" w:rsidP="00B75AED">
      <w:pPr>
        <w:pStyle w:val="Default"/>
        <w:ind w:left="499" w:hanging="499"/>
        <w:contextualSpacing/>
        <w:jc w:val="both"/>
        <w:rPr>
          <w:rFonts w:ascii="AvantGarde Bk BT" w:hAnsi="AvantGarde Bk BT"/>
          <w:color w:val="auto"/>
          <w:sz w:val="22"/>
          <w:szCs w:val="22"/>
          <w:lang w:val="es-MX" w:eastAsia="es-MX"/>
        </w:rPr>
      </w:pPr>
    </w:p>
    <w:p w14:paraId="106A3577" w14:textId="4AA62A5C" w:rsidR="001517D2" w:rsidRPr="006E149F" w:rsidRDefault="00AF48D1" w:rsidP="006A4EBE">
      <w:pPr>
        <w:pStyle w:val="Default"/>
        <w:numPr>
          <w:ilvl w:val="0"/>
          <w:numId w:val="6"/>
        </w:numPr>
        <w:ind w:left="426" w:hanging="426"/>
        <w:contextualSpacing/>
        <w:jc w:val="both"/>
        <w:rPr>
          <w:rFonts w:ascii="AvantGarde Bk BT" w:hAnsi="AvantGarde Bk BT"/>
          <w:color w:val="0070C0"/>
          <w:sz w:val="22"/>
          <w:szCs w:val="22"/>
          <w:lang w:val="es-MX" w:eastAsia="es-MX"/>
        </w:rPr>
      </w:pPr>
      <w:r w:rsidRPr="006E149F">
        <w:rPr>
          <w:rFonts w:ascii="AvantGarde Bk BT" w:hAnsi="AvantGarde Bk BT"/>
          <w:sz w:val="22"/>
          <w:szCs w:val="22"/>
        </w:rPr>
        <w:t>Que con tales antecedentes</w:t>
      </w:r>
      <w:r w:rsidR="00E56FFC" w:rsidRPr="006E149F">
        <w:rPr>
          <w:rFonts w:ascii="AvantGarde Bk BT" w:hAnsi="AvantGarde Bk BT"/>
          <w:sz w:val="22"/>
          <w:szCs w:val="22"/>
        </w:rPr>
        <w:t>,</w:t>
      </w:r>
      <w:r w:rsidRPr="006E149F">
        <w:rPr>
          <w:rFonts w:ascii="AvantGarde Bk BT" w:hAnsi="AvantGarde Bk BT"/>
          <w:sz w:val="22"/>
          <w:szCs w:val="22"/>
        </w:rPr>
        <w:t xml:space="preserve"> el estudio de la lengua y la cultura se ha considerado indisociable a lo largo del siglo XX. Algunos de los beneficios de enseñar y aprender la cultura de la lengua estudiada son</w:t>
      </w:r>
      <w:r w:rsidRPr="006E149F">
        <w:rPr>
          <w:rStyle w:val="Refdenotaalpie"/>
          <w:rFonts w:ascii="AvantGarde Bk BT" w:hAnsi="AvantGarde Bk BT"/>
          <w:sz w:val="22"/>
          <w:szCs w:val="22"/>
        </w:rPr>
        <w:footnoteReference w:id="7"/>
      </w:r>
      <w:r w:rsidRPr="006E149F">
        <w:rPr>
          <w:rFonts w:ascii="AvantGarde Bk BT" w:hAnsi="AvantGarde Bk BT"/>
          <w:sz w:val="22"/>
          <w:szCs w:val="22"/>
        </w:rPr>
        <w:t>:</w:t>
      </w:r>
      <w:bookmarkStart w:id="0" w:name="_GoBack"/>
      <w:bookmarkEnd w:id="0"/>
    </w:p>
    <w:p w14:paraId="5591D4A5" w14:textId="77777777" w:rsidR="001517D2" w:rsidRPr="00B75AED" w:rsidRDefault="001517D2" w:rsidP="00B75AED">
      <w:pPr>
        <w:pStyle w:val="Default"/>
        <w:ind w:left="499" w:hanging="499"/>
        <w:contextualSpacing/>
        <w:jc w:val="both"/>
        <w:rPr>
          <w:rFonts w:ascii="AvantGarde Bk BT" w:hAnsi="AvantGarde Bk BT"/>
          <w:color w:val="auto"/>
          <w:sz w:val="22"/>
          <w:szCs w:val="22"/>
          <w:lang w:val="es-MX" w:eastAsia="es-MX"/>
        </w:rPr>
      </w:pPr>
    </w:p>
    <w:p w14:paraId="5697A38B" w14:textId="77777777" w:rsidR="001517D2" w:rsidRPr="006E149F" w:rsidRDefault="001517D2" w:rsidP="001517D2">
      <w:pPr>
        <w:pStyle w:val="Prrafodelista"/>
        <w:widowControl w:val="0"/>
        <w:numPr>
          <w:ilvl w:val="0"/>
          <w:numId w:val="16"/>
        </w:numPr>
        <w:autoSpaceDE w:val="0"/>
        <w:autoSpaceDN w:val="0"/>
        <w:adjustRightInd w:val="0"/>
        <w:spacing w:after="0" w:line="240" w:lineRule="auto"/>
        <w:jc w:val="both"/>
        <w:rPr>
          <w:rFonts w:ascii="Arial" w:hAnsi="Arial"/>
        </w:rPr>
      </w:pPr>
      <w:r w:rsidRPr="006E149F">
        <w:rPr>
          <w:rFonts w:ascii="AvantGarde Bk BT" w:eastAsia="Times New Roman" w:hAnsi="AvantGarde Bk BT" w:cs="Arial"/>
          <w:lang w:eastAsia="es-MX"/>
        </w:rPr>
        <w:t xml:space="preserve">A través de la cultura se llega al lenguaje; </w:t>
      </w:r>
    </w:p>
    <w:p w14:paraId="1269F107" w14:textId="77777777" w:rsidR="001517D2" w:rsidRPr="006E149F" w:rsidRDefault="001517D2" w:rsidP="001517D2">
      <w:pPr>
        <w:pStyle w:val="Prrafodelista"/>
        <w:widowControl w:val="0"/>
        <w:numPr>
          <w:ilvl w:val="0"/>
          <w:numId w:val="16"/>
        </w:numPr>
        <w:autoSpaceDE w:val="0"/>
        <w:autoSpaceDN w:val="0"/>
        <w:adjustRightInd w:val="0"/>
        <w:spacing w:after="0" w:line="240" w:lineRule="auto"/>
        <w:jc w:val="both"/>
        <w:rPr>
          <w:rFonts w:ascii="Arial" w:hAnsi="Arial"/>
        </w:rPr>
      </w:pPr>
      <w:r w:rsidRPr="006E149F">
        <w:rPr>
          <w:rFonts w:ascii="AvantGarde Bk BT" w:eastAsia="Times New Roman" w:hAnsi="AvantGarde Bk BT" w:cs="Arial"/>
          <w:lang w:eastAsia="es-MX"/>
        </w:rPr>
        <w:t xml:space="preserve">Se concibe a los hablantes nativos como personas reales; </w:t>
      </w:r>
    </w:p>
    <w:p w14:paraId="055051BE" w14:textId="77777777" w:rsidR="001517D2" w:rsidRPr="006E149F" w:rsidRDefault="001517D2" w:rsidP="001517D2">
      <w:pPr>
        <w:pStyle w:val="Prrafodelista"/>
        <w:widowControl w:val="0"/>
        <w:numPr>
          <w:ilvl w:val="0"/>
          <w:numId w:val="16"/>
        </w:numPr>
        <w:autoSpaceDE w:val="0"/>
        <w:autoSpaceDN w:val="0"/>
        <w:adjustRightInd w:val="0"/>
        <w:spacing w:after="0" w:line="240" w:lineRule="auto"/>
        <w:jc w:val="both"/>
        <w:rPr>
          <w:rFonts w:ascii="Arial" w:hAnsi="Arial"/>
        </w:rPr>
      </w:pPr>
      <w:r w:rsidRPr="006E149F">
        <w:rPr>
          <w:rFonts w:ascii="AvantGarde Bk BT" w:eastAsia="Times New Roman" w:hAnsi="AvantGarde Bk BT" w:cs="Arial"/>
          <w:lang w:eastAsia="es-MX"/>
        </w:rPr>
        <w:t>La cultura y las prácticas culturales generan una alta motivación en los estudiantes; y,</w:t>
      </w:r>
    </w:p>
    <w:p w14:paraId="755CA256" w14:textId="77777777" w:rsidR="001517D2" w:rsidRPr="006E149F" w:rsidRDefault="001517D2" w:rsidP="001517D2">
      <w:pPr>
        <w:pStyle w:val="Prrafodelista"/>
        <w:widowControl w:val="0"/>
        <w:numPr>
          <w:ilvl w:val="0"/>
          <w:numId w:val="16"/>
        </w:numPr>
        <w:autoSpaceDE w:val="0"/>
        <w:autoSpaceDN w:val="0"/>
        <w:adjustRightInd w:val="0"/>
        <w:spacing w:after="0" w:line="240" w:lineRule="auto"/>
        <w:jc w:val="both"/>
        <w:rPr>
          <w:rFonts w:ascii="Arial" w:hAnsi="Arial"/>
        </w:rPr>
      </w:pPr>
      <w:r w:rsidRPr="006E149F">
        <w:rPr>
          <w:rFonts w:ascii="AvantGarde Bk BT" w:eastAsia="Times New Roman" w:hAnsi="AvantGarde Bk BT" w:cs="Arial"/>
          <w:lang w:eastAsia="es-MX"/>
        </w:rPr>
        <w:t>Se aprende acerca de múltiples aspectos que incrementan nuestra cultura general en historia, geografía, política internacional, etcétera.</w:t>
      </w:r>
    </w:p>
    <w:p w14:paraId="7DCCC5E8" w14:textId="77777777" w:rsidR="001517D2" w:rsidRPr="00B75AED" w:rsidRDefault="001517D2" w:rsidP="00B75AED">
      <w:pPr>
        <w:pStyle w:val="Default"/>
        <w:ind w:left="499" w:hanging="499"/>
        <w:contextualSpacing/>
        <w:jc w:val="both"/>
        <w:rPr>
          <w:rFonts w:ascii="AvantGarde Bk BT" w:hAnsi="AvantGarde Bk BT"/>
          <w:color w:val="auto"/>
          <w:sz w:val="22"/>
          <w:szCs w:val="22"/>
          <w:lang w:val="es-MX" w:eastAsia="es-MX"/>
        </w:rPr>
      </w:pPr>
    </w:p>
    <w:p w14:paraId="03C7656C" w14:textId="50943A29" w:rsidR="000E3EAE" w:rsidRPr="00B75AED" w:rsidRDefault="008F495A" w:rsidP="00B75AED">
      <w:pPr>
        <w:pStyle w:val="Default"/>
        <w:numPr>
          <w:ilvl w:val="0"/>
          <w:numId w:val="6"/>
        </w:numPr>
        <w:ind w:left="426" w:hanging="426"/>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t xml:space="preserve">Que en </w:t>
      </w:r>
      <w:r w:rsidR="000E3EAE" w:rsidRPr="006E149F">
        <w:rPr>
          <w:rFonts w:ascii="AvantGarde Bk BT" w:hAnsi="AvantGarde Bk BT"/>
          <w:color w:val="auto"/>
          <w:sz w:val="22"/>
          <w:szCs w:val="22"/>
          <w:lang w:val="es-MX" w:eastAsia="es-MX"/>
        </w:rPr>
        <w:t xml:space="preserve">lo que concierne al campo </w:t>
      </w:r>
      <w:r w:rsidRPr="006E149F">
        <w:rPr>
          <w:rFonts w:ascii="AvantGarde Bk BT" w:hAnsi="AvantGarde Bk BT"/>
          <w:color w:val="auto"/>
          <w:sz w:val="22"/>
          <w:szCs w:val="22"/>
          <w:lang w:val="es-MX" w:eastAsia="es-MX"/>
        </w:rPr>
        <w:t>laboral</w:t>
      </w:r>
      <w:r w:rsidR="000E3EAE" w:rsidRPr="006E149F">
        <w:rPr>
          <w:rFonts w:ascii="AvantGarde Bk BT" w:hAnsi="AvantGarde Bk BT"/>
          <w:color w:val="auto"/>
          <w:sz w:val="22"/>
          <w:szCs w:val="22"/>
          <w:lang w:val="es-MX" w:eastAsia="es-MX"/>
        </w:rPr>
        <w:t xml:space="preserve"> nacional, </w:t>
      </w:r>
      <w:r w:rsidRPr="006E149F">
        <w:rPr>
          <w:rFonts w:ascii="AvantGarde Bk BT" w:hAnsi="AvantGarde Bk BT"/>
          <w:color w:val="auto"/>
          <w:sz w:val="22"/>
          <w:szCs w:val="22"/>
          <w:lang w:val="es-MX" w:eastAsia="es-MX"/>
        </w:rPr>
        <w:t xml:space="preserve">los egresados de lenguas extranjeras </w:t>
      </w:r>
      <w:r w:rsidR="00881312" w:rsidRPr="006E149F">
        <w:rPr>
          <w:rFonts w:ascii="AvantGarde Bk BT" w:hAnsi="AvantGarde Bk BT"/>
          <w:color w:val="auto"/>
          <w:sz w:val="22"/>
          <w:szCs w:val="22"/>
          <w:lang w:val="es-MX" w:eastAsia="es-MX"/>
        </w:rPr>
        <w:t>tiene una tasa de ocupación</w:t>
      </w:r>
      <w:r w:rsidRPr="006E149F">
        <w:rPr>
          <w:rFonts w:ascii="AvantGarde Bk BT" w:hAnsi="AvantGarde Bk BT"/>
          <w:color w:val="auto"/>
          <w:sz w:val="22"/>
          <w:szCs w:val="22"/>
          <w:lang w:val="es-MX" w:eastAsia="es-MX"/>
        </w:rPr>
        <w:t xml:space="preserve"> del 94.9%, según los cálculos del Instituto Mexicano para la Competitividad</w:t>
      </w:r>
      <w:r w:rsidR="0063200C" w:rsidRPr="006E149F">
        <w:rPr>
          <w:rFonts w:ascii="AvantGarde Bk BT" w:hAnsi="AvantGarde Bk BT"/>
          <w:color w:val="auto"/>
          <w:sz w:val="22"/>
          <w:szCs w:val="22"/>
          <w:lang w:val="es-MX" w:eastAsia="es-MX"/>
        </w:rPr>
        <w:t xml:space="preserve"> (IMCO)</w:t>
      </w:r>
      <w:r w:rsidR="000E3EAE" w:rsidRPr="006E149F">
        <w:rPr>
          <w:rFonts w:ascii="AvantGarde Bk BT" w:hAnsi="AvantGarde Bk BT"/>
          <w:color w:val="auto"/>
          <w:sz w:val="22"/>
          <w:szCs w:val="22"/>
          <w:lang w:val="es-MX" w:eastAsia="es-MX"/>
        </w:rPr>
        <w:t>. L</w:t>
      </w:r>
      <w:r w:rsidRPr="006E149F">
        <w:rPr>
          <w:rFonts w:ascii="AvantGarde Bk BT" w:hAnsi="AvantGarde Bk BT"/>
          <w:color w:val="auto"/>
          <w:sz w:val="22"/>
          <w:szCs w:val="22"/>
          <w:lang w:val="es-MX" w:eastAsia="es-MX"/>
        </w:rPr>
        <w:t>a inserción laboral se da en la docencia</w:t>
      </w:r>
      <w:r w:rsidR="000E3EAE" w:rsidRPr="006E149F">
        <w:rPr>
          <w:rFonts w:ascii="AvantGarde Bk BT" w:hAnsi="AvantGarde Bk BT"/>
          <w:color w:val="auto"/>
          <w:sz w:val="22"/>
          <w:szCs w:val="22"/>
          <w:lang w:val="es-MX" w:eastAsia="es-MX"/>
        </w:rPr>
        <w:t xml:space="preserve"> en un </w:t>
      </w:r>
      <w:r w:rsidRPr="006E149F">
        <w:rPr>
          <w:rFonts w:ascii="AvantGarde Bk BT" w:hAnsi="AvantGarde Bk BT"/>
          <w:color w:val="auto"/>
          <w:sz w:val="22"/>
          <w:szCs w:val="22"/>
          <w:lang w:val="es-MX" w:eastAsia="es-MX"/>
        </w:rPr>
        <w:t>66%, después e</w:t>
      </w:r>
      <w:r w:rsidR="000E3EAE" w:rsidRPr="006E149F">
        <w:rPr>
          <w:rFonts w:ascii="AvantGarde Bk BT" w:hAnsi="AvantGarde Bk BT"/>
          <w:color w:val="auto"/>
          <w:sz w:val="22"/>
          <w:szCs w:val="22"/>
          <w:lang w:val="es-MX" w:eastAsia="es-MX"/>
        </w:rPr>
        <w:t>n e</w:t>
      </w:r>
      <w:r w:rsidRPr="006E149F">
        <w:rPr>
          <w:rFonts w:ascii="AvantGarde Bk BT" w:hAnsi="AvantGarde Bk BT"/>
          <w:color w:val="auto"/>
          <w:sz w:val="22"/>
          <w:szCs w:val="22"/>
          <w:lang w:val="es-MX" w:eastAsia="es-MX"/>
        </w:rPr>
        <w:t xml:space="preserve">l comercio al por menor </w:t>
      </w:r>
      <w:r w:rsidR="000E3EAE" w:rsidRPr="006E149F">
        <w:rPr>
          <w:rFonts w:ascii="AvantGarde Bk BT" w:hAnsi="AvantGarde Bk BT"/>
          <w:color w:val="auto"/>
          <w:sz w:val="22"/>
          <w:szCs w:val="22"/>
          <w:lang w:val="es-MX" w:eastAsia="es-MX"/>
        </w:rPr>
        <w:t xml:space="preserve">en un </w:t>
      </w:r>
      <w:r w:rsidRPr="006E149F">
        <w:rPr>
          <w:rFonts w:ascii="AvantGarde Bk BT" w:hAnsi="AvantGarde Bk BT"/>
          <w:color w:val="auto"/>
          <w:sz w:val="22"/>
          <w:szCs w:val="22"/>
          <w:lang w:val="es-MX" w:eastAsia="es-MX"/>
        </w:rPr>
        <w:t>8.10%</w:t>
      </w:r>
      <w:r w:rsidR="000E3EAE"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w:t>
      </w:r>
      <w:r w:rsidR="000E3EAE" w:rsidRPr="006E149F">
        <w:rPr>
          <w:rFonts w:ascii="AvantGarde Bk BT" w:hAnsi="AvantGarde Bk BT"/>
          <w:color w:val="auto"/>
          <w:sz w:val="22"/>
          <w:szCs w:val="22"/>
          <w:lang w:val="es-MX" w:eastAsia="es-MX"/>
        </w:rPr>
        <w:t xml:space="preserve">le sigue la inserción en </w:t>
      </w:r>
      <w:r w:rsidRPr="006E149F">
        <w:rPr>
          <w:rFonts w:ascii="AvantGarde Bk BT" w:hAnsi="AvantGarde Bk BT"/>
          <w:color w:val="auto"/>
          <w:sz w:val="22"/>
          <w:szCs w:val="22"/>
          <w:lang w:val="es-MX" w:eastAsia="es-MX"/>
        </w:rPr>
        <w:t xml:space="preserve">las industrias manufactureras </w:t>
      </w:r>
      <w:r w:rsidR="000E3EAE" w:rsidRPr="006E149F">
        <w:rPr>
          <w:rFonts w:ascii="AvantGarde Bk BT" w:hAnsi="AvantGarde Bk BT"/>
          <w:color w:val="auto"/>
          <w:sz w:val="22"/>
          <w:szCs w:val="22"/>
          <w:lang w:val="es-MX" w:eastAsia="es-MX"/>
        </w:rPr>
        <w:t xml:space="preserve">en un </w:t>
      </w:r>
      <w:r w:rsidRPr="006E149F">
        <w:rPr>
          <w:rFonts w:ascii="AvantGarde Bk BT" w:hAnsi="AvantGarde Bk BT"/>
          <w:color w:val="auto"/>
          <w:sz w:val="22"/>
          <w:szCs w:val="22"/>
          <w:lang w:val="es-MX" w:eastAsia="es-MX"/>
        </w:rPr>
        <w:t xml:space="preserve">6.20%, </w:t>
      </w:r>
      <w:r w:rsidR="000E3EAE" w:rsidRPr="006E149F">
        <w:rPr>
          <w:rFonts w:ascii="AvantGarde Bk BT" w:hAnsi="AvantGarde Bk BT"/>
          <w:color w:val="auto"/>
          <w:sz w:val="22"/>
          <w:szCs w:val="22"/>
          <w:lang w:val="es-MX" w:eastAsia="es-MX"/>
        </w:rPr>
        <w:t xml:space="preserve">en el </w:t>
      </w:r>
      <w:r w:rsidRPr="006E149F">
        <w:rPr>
          <w:rFonts w:ascii="AvantGarde Bk BT" w:hAnsi="AvantGarde Bk BT"/>
          <w:color w:val="auto"/>
          <w:sz w:val="22"/>
          <w:szCs w:val="22"/>
          <w:lang w:val="es-MX" w:eastAsia="es-MX"/>
        </w:rPr>
        <w:t xml:space="preserve">turismo </w:t>
      </w:r>
      <w:r w:rsidR="000E3EAE" w:rsidRPr="006E149F">
        <w:rPr>
          <w:rFonts w:ascii="AvantGarde Bk BT" w:hAnsi="AvantGarde Bk BT"/>
          <w:color w:val="auto"/>
          <w:sz w:val="22"/>
          <w:szCs w:val="22"/>
          <w:lang w:val="es-MX" w:eastAsia="es-MX"/>
        </w:rPr>
        <w:t xml:space="preserve">en un </w:t>
      </w:r>
      <w:r w:rsidRPr="006E149F">
        <w:rPr>
          <w:rFonts w:ascii="AvantGarde Bk BT" w:hAnsi="AvantGarde Bk BT"/>
          <w:color w:val="auto"/>
          <w:sz w:val="22"/>
          <w:szCs w:val="22"/>
          <w:lang w:val="es-MX" w:eastAsia="es-MX"/>
        </w:rPr>
        <w:t>3.40% y</w:t>
      </w:r>
      <w:r w:rsidR="000E3EAE" w:rsidRPr="006E149F">
        <w:rPr>
          <w:rFonts w:ascii="AvantGarde Bk BT" w:hAnsi="AvantGarde Bk BT"/>
          <w:color w:val="auto"/>
          <w:sz w:val="22"/>
          <w:szCs w:val="22"/>
          <w:lang w:val="es-MX" w:eastAsia="es-MX"/>
        </w:rPr>
        <w:t xml:space="preserve"> por último, los </w:t>
      </w:r>
      <w:r w:rsidRPr="006E149F">
        <w:rPr>
          <w:rFonts w:ascii="AvantGarde Bk BT" w:hAnsi="AvantGarde Bk BT"/>
          <w:color w:val="auto"/>
          <w:sz w:val="22"/>
          <w:szCs w:val="22"/>
          <w:lang w:val="es-MX" w:eastAsia="es-MX"/>
        </w:rPr>
        <w:t xml:space="preserve">servicios profesionales </w:t>
      </w:r>
      <w:r w:rsidR="000E3EAE" w:rsidRPr="006E149F">
        <w:rPr>
          <w:rFonts w:ascii="AvantGarde Bk BT" w:hAnsi="AvantGarde Bk BT"/>
          <w:color w:val="auto"/>
          <w:sz w:val="22"/>
          <w:szCs w:val="22"/>
          <w:lang w:val="es-MX" w:eastAsia="es-MX"/>
        </w:rPr>
        <w:t xml:space="preserve">en un </w:t>
      </w:r>
      <w:r w:rsidRPr="006E149F">
        <w:rPr>
          <w:rFonts w:ascii="AvantGarde Bk BT" w:hAnsi="AvantGarde Bk BT"/>
          <w:color w:val="auto"/>
          <w:sz w:val="22"/>
          <w:szCs w:val="22"/>
          <w:lang w:val="es-MX" w:eastAsia="es-MX"/>
        </w:rPr>
        <w:t xml:space="preserve">3.40%. </w:t>
      </w:r>
    </w:p>
    <w:p w14:paraId="05E81E9B" w14:textId="77777777" w:rsidR="00E56FFC" w:rsidRPr="006E149F" w:rsidRDefault="00E56FFC">
      <w:pPr>
        <w:spacing w:after="200" w:line="276" w:lineRule="auto"/>
        <w:rPr>
          <w:rFonts w:ascii="AvantGarde Bk BT" w:hAnsi="AvantGarde Bk BT"/>
          <w:sz w:val="22"/>
          <w:szCs w:val="22"/>
        </w:rPr>
      </w:pPr>
      <w:r w:rsidRPr="006E149F">
        <w:rPr>
          <w:rFonts w:ascii="AvantGarde Bk BT" w:hAnsi="AvantGarde Bk BT"/>
          <w:sz w:val="22"/>
          <w:szCs w:val="22"/>
        </w:rPr>
        <w:br w:type="page"/>
      </w:r>
    </w:p>
    <w:p w14:paraId="4DDF977D" w14:textId="63B3DB12" w:rsidR="00EB6598" w:rsidRPr="006E149F" w:rsidRDefault="00866A90" w:rsidP="00FB56FA">
      <w:pPr>
        <w:pStyle w:val="Default"/>
        <w:numPr>
          <w:ilvl w:val="0"/>
          <w:numId w:val="6"/>
        </w:numPr>
        <w:ind w:left="426" w:hanging="426"/>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lastRenderedPageBreak/>
        <w:t>Que lo</w:t>
      </w:r>
      <w:r w:rsidR="008F495A" w:rsidRPr="006E149F">
        <w:rPr>
          <w:rFonts w:ascii="AvantGarde Bk BT" w:hAnsi="AvantGarde Bk BT"/>
          <w:color w:val="auto"/>
          <w:sz w:val="22"/>
          <w:szCs w:val="22"/>
          <w:lang w:val="es-MX" w:eastAsia="es-MX"/>
        </w:rPr>
        <w:t xml:space="preserve">s campos </w:t>
      </w:r>
      <w:r w:rsidR="00416FCD" w:rsidRPr="006E149F">
        <w:rPr>
          <w:rFonts w:ascii="AvantGarde Bk BT" w:hAnsi="AvantGarde Bk BT"/>
          <w:color w:val="auto"/>
          <w:sz w:val="22"/>
          <w:szCs w:val="22"/>
          <w:lang w:val="es-MX" w:eastAsia="es-MX"/>
        </w:rPr>
        <w:t xml:space="preserve">profesionales que se tiene previstos para los egresados de la Licenciatura en Lenguas y Culturas Extranjeras </w:t>
      </w:r>
      <w:r w:rsidR="008F495A" w:rsidRPr="006E149F">
        <w:rPr>
          <w:rFonts w:ascii="AvantGarde Bk BT" w:hAnsi="AvantGarde Bk BT"/>
          <w:color w:val="auto"/>
          <w:sz w:val="22"/>
          <w:szCs w:val="22"/>
          <w:lang w:val="es-MX" w:eastAsia="es-MX"/>
        </w:rPr>
        <w:t>se dividen en</w:t>
      </w:r>
      <w:r w:rsidR="00EB6598" w:rsidRPr="006E149F">
        <w:rPr>
          <w:rFonts w:ascii="AvantGarde Bk BT" w:hAnsi="AvantGarde Bk BT"/>
          <w:color w:val="auto"/>
          <w:sz w:val="22"/>
          <w:szCs w:val="22"/>
          <w:lang w:val="es-MX" w:eastAsia="es-MX"/>
        </w:rPr>
        <w:t>:</w:t>
      </w:r>
    </w:p>
    <w:p w14:paraId="4884358A" w14:textId="77777777" w:rsidR="00A673F5" w:rsidRPr="00B75AED" w:rsidRDefault="00A673F5" w:rsidP="00B75AED">
      <w:pPr>
        <w:pStyle w:val="Default"/>
        <w:ind w:left="499" w:hanging="499"/>
        <w:contextualSpacing/>
        <w:jc w:val="both"/>
        <w:rPr>
          <w:rFonts w:ascii="AvantGarde Bk BT" w:hAnsi="AvantGarde Bk BT"/>
          <w:color w:val="auto"/>
          <w:sz w:val="22"/>
          <w:szCs w:val="22"/>
          <w:lang w:val="es-MX" w:eastAsia="es-MX"/>
        </w:rPr>
      </w:pPr>
    </w:p>
    <w:p w14:paraId="49990DA0" w14:textId="7F261386" w:rsidR="00EB6598" w:rsidRPr="006E149F" w:rsidRDefault="008F495A" w:rsidP="00FB56FA">
      <w:pPr>
        <w:pStyle w:val="Default"/>
        <w:numPr>
          <w:ilvl w:val="0"/>
          <w:numId w:val="13"/>
        </w:numPr>
        <w:ind w:left="851" w:hanging="425"/>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t>El educativo</w:t>
      </w:r>
      <w:r w:rsidR="00416FCD"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mediante el cual </w:t>
      </w:r>
      <w:r w:rsidR="00FE0736" w:rsidRPr="006E149F">
        <w:rPr>
          <w:rFonts w:ascii="AvantGarde Bk BT" w:hAnsi="AvantGarde Bk BT"/>
          <w:color w:val="auto"/>
          <w:sz w:val="22"/>
          <w:szCs w:val="22"/>
          <w:lang w:val="es-MX" w:eastAsia="es-MX"/>
        </w:rPr>
        <w:t xml:space="preserve">se </w:t>
      </w:r>
      <w:r w:rsidRPr="006E149F">
        <w:rPr>
          <w:rFonts w:ascii="AvantGarde Bk BT" w:hAnsi="AvantGarde Bk BT"/>
          <w:color w:val="auto"/>
          <w:sz w:val="22"/>
          <w:szCs w:val="22"/>
          <w:lang w:val="es-MX" w:eastAsia="es-MX"/>
        </w:rPr>
        <w:t>pueden desempeña</w:t>
      </w:r>
      <w:r w:rsidR="00BE57B0" w:rsidRPr="006E149F">
        <w:rPr>
          <w:rFonts w:ascii="AvantGarde Bk BT" w:hAnsi="AvantGarde Bk BT"/>
          <w:color w:val="auto"/>
          <w:sz w:val="22"/>
          <w:szCs w:val="22"/>
          <w:lang w:val="es-MX" w:eastAsia="es-MX"/>
        </w:rPr>
        <w:t>r</w:t>
      </w:r>
      <w:r w:rsidRPr="006E149F">
        <w:rPr>
          <w:rFonts w:ascii="AvantGarde Bk BT" w:hAnsi="AvantGarde Bk BT"/>
          <w:color w:val="auto"/>
          <w:sz w:val="22"/>
          <w:szCs w:val="22"/>
          <w:lang w:val="es-MX" w:eastAsia="es-MX"/>
        </w:rPr>
        <w:t xml:space="preserve"> como </w:t>
      </w:r>
      <w:r w:rsidR="00EB6598" w:rsidRPr="006E149F">
        <w:rPr>
          <w:rFonts w:ascii="AvantGarde Bk BT" w:hAnsi="AvantGarde Bk BT"/>
          <w:color w:val="auto"/>
          <w:sz w:val="22"/>
          <w:szCs w:val="22"/>
          <w:lang w:val="es-MX" w:eastAsia="es-MX"/>
        </w:rPr>
        <w:t>profesores</w:t>
      </w:r>
      <w:r w:rsidRPr="006E149F">
        <w:rPr>
          <w:rFonts w:ascii="AvantGarde Bk BT" w:hAnsi="AvantGarde Bk BT"/>
          <w:color w:val="auto"/>
          <w:sz w:val="22"/>
          <w:szCs w:val="22"/>
          <w:lang w:val="es-MX" w:eastAsia="es-MX"/>
        </w:rPr>
        <w:t xml:space="preserve"> de su lengua o la</w:t>
      </w:r>
      <w:r w:rsidR="00FE0736" w:rsidRPr="006E149F">
        <w:rPr>
          <w:rFonts w:ascii="AvantGarde Bk BT" w:hAnsi="AvantGarde Bk BT"/>
          <w:color w:val="auto"/>
          <w:sz w:val="22"/>
          <w:szCs w:val="22"/>
          <w:lang w:val="es-MX" w:eastAsia="es-MX"/>
        </w:rPr>
        <w:t>s</w:t>
      </w:r>
      <w:r w:rsidRPr="006E149F">
        <w:rPr>
          <w:rFonts w:ascii="AvantGarde Bk BT" w:hAnsi="AvantGarde Bk BT"/>
          <w:color w:val="auto"/>
          <w:sz w:val="22"/>
          <w:szCs w:val="22"/>
          <w:lang w:val="es-MX" w:eastAsia="es-MX"/>
        </w:rPr>
        <w:t xml:space="preserve"> lengua</w:t>
      </w:r>
      <w:r w:rsidR="00FE0736" w:rsidRPr="006E149F">
        <w:rPr>
          <w:rFonts w:ascii="AvantGarde Bk BT" w:hAnsi="AvantGarde Bk BT"/>
          <w:color w:val="auto"/>
          <w:sz w:val="22"/>
          <w:szCs w:val="22"/>
          <w:lang w:val="es-MX" w:eastAsia="es-MX"/>
        </w:rPr>
        <w:t>s</w:t>
      </w:r>
      <w:r w:rsidRPr="006E149F">
        <w:rPr>
          <w:rFonts w:ascii="AvantGarde Bk BT" w:hAnsi="AvantGarde Bk BT"/>
          <w:color w:val="auto"/>
          <w:sz w:val="22"/>
          <w:szCs w:val="22"/>
          <w:lang w:val="es-MX" w:eastAsia="es-MX"/>
        </w:rPr>
        <w:t xml:space="preserve"> estudiada</w:t>
      </w:r>
      <w:r w:rsidR="00FE0736" w:rsidRPr="006E149F">
        <w:rPr>
          <w:rFonts w:ascii="AvantGarde Bk BT" w:hAnsi="AvantGarde Bk BT"/>
          <w:color w:val="auto"/>
          <w:sz w:val="22"/>
          <w:szCs w:val="22"/>
          <w:lang w:val="es-MX" w:eastAsia="es-MX"/>
        </w:rPr>
        <w:t>s</w:t>
      </w:r>
      <w:r w:rsidRPr="006E149F">
        <w:rPr>
          <w:rFonts w:ascii="AvantGarde Bk BT" w:hAnsi="AvantGarde Bk BT"/>
          <w:color w:val="auto"/>
          <w:sz w:val="22"/>
          <w:szCs w:val="22"/>
          <w:lang w:val="es-MX" w:eastAsia="es-MX"/>
        </w:rPr>
        <w:t xml:space="preserve"> en todos los niveles escolares del sistema educativo nacional, incluye</w:t>
      </w:r>
      <w:r w:rsidR="00416FCD" w:rsidRPr="006E149F">
        <w:rPr>
          <w:rFonts w:ascii="AvantGarde Bk BT" w:hAnsi="AvantGarde Bk BT"/>
          <w:color w:val="auto"/>
          <w:sz w:val="22"/>
          <w:szCs w:val="22"/>
          <w:lang w:val="es-MX" w:eastAsia="es-MX"/>
        </w:rPr>
        <w:t>ndo</w:t>
      </w:r>
      <w:r w:rsidRPr="006E149F">
        <w:rPr>
          <w:rFonts w:ascii="AvantGarde Bk BT" w:hAnsi="AvantGarde Bk BT"/>
          <w:color w:val="auto"/>
          <w:sz w:val="22"/>
          <w:szCs w:val="22"/>
          <w:lang w:val="es-MX" w:eastAsia="es-MX"/>
        </w:rPr>
        <w:t xml:space="preserve"> la posibilidad de enseñar español como segunda</w:t>
      </w:r>
      <w:r w:rsidR="00FE0736" w:rsidRPr="006E149F">
        <w:rPr>
          <w:rFonts w:ascii="AvantGarde Bk BT" w:hAnsi="AvantGarde Bk BT"/>
          <w:color w:val="auto"/>
          <w:sz w:val="22"/>
          <w:szCs w:val="22"/>
          <w:lang w:val="es-MX" w:eastAsia="es-MX"/>
        </w:rPr>
        <w:t xml:space="preserve"> idioma o lengua extranjera, así como la gestión en el ámbito educativo en lugares como oficinas de internacionalización, de relaciones culturales, de atención a alumnos extranjeros y laborar como funcionarios de instituciones educativas de diferente nivel, etcétera.</w:t>
      </w:r>
    </w:p>
    <w:p w14:paraId="3BF6D417" w14:textId="1B017171" w:rsidR="00340E58" w:rsidRPr="006E149F" w:rsidRDefault="008F495A" w:rsidP="00FB56FA">
      <w:pPr>
        <w:pStyle w:val="Default"/>
        <w:numPr>
          <w:ilvl w:val="0"/>
          <w:numId w:val="13"/>
        </w:numPr>
        <w:ind w:left="851" w:hanging="425"/>
        <w:contextualSpacing/>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El </w:t>
      </w:r>
      <w:r w:rsidR="003A7659" w:rsidRPr="006E149F">
        <w:rPr>
          <w:rFonts w:ascii="AvantGarde Bk BT" w:hAnsi="AvantGarde Bk BT"/>
          <w:color w:val="auto"/>
          <w:sz w:val="22"/>
          <w:szCs w:val="22"/>
          <w:lang w:val="es-MX" w:eastAsia="es-MX"/>
        </w:rPr>
        <w:t>cultural</w:t>
      </w:r>
      <w:r w:rsidRPr="006E149F">
        <w:rPr>
          <w:rFonts w:ascii="AvantGarde Bk BT" w:hAnsi="AvantGarde Bk BT"/>
          <w:color w:val="auto"/>
          <w:sz w:val="22"/>
          <w:szCs w:val="22"/>
          <w:lang w:val="es-MX" w:eastAsia="es-MX"/>
        </w:rPr>
        <w:t>, a tr</w:t>
      </w:r>
      <w:r w:rsidR="00FE0736" w:rsidRPr="006E149F">
        <w:rPr>
          <w:rFonts w:ascii="AvantGarde Bk BT" w:hAnsi="AvantGarde Bk BT"/>
          <w:color w:val="auto"/>
          <w:sz w:val="22"/>
          <w:szCs w:val="22"/>
          <w:lang w:val="es-MX" w:eastAsia="es-MX"/>
        </w:rPr>
        <w:t>avés del cual pueden utilizar lo</w:t>
      </w:r>
      <w:r w:rsidRPr="006E149F">
        <w:rPr>
          <w:rFonts w:ascii="AvantGarde Bk BT" w:hAnsi="AvantGarde Bk BT"/>
          <w:color w:val="auto"/>
          <w:sz w:val="22"/>
          <w:szCs w:val="22"/>
          <w:lang w:val="es-MX" w:eastAsia="es-MX"/>
        </w:rPr>
        <w:t>s conocimientos y las habilidades desarrollad</w:t>
      </w:r>
      <w:r w:rsidR="003A7659" w:rsidRPr="006E149F">
        <w:rPr>
          <w:rFonts w:ascii="AvantGarde Bk BT" w:hAnsi="AvantGarde Bk BT"/>
          <w:color w:val="auto"/>
          <w:sz w:val="22"/>
          <w:szCs w:val="22"/>
          <w:lang w:val="es-MX" w:eastAsia="es-MX"/>
        </w:rPr>
        <w:t>as en la lengua estudiada para</w:t>
      </w:r>
      <w:r w:rsidR="00FE0736" w:rsidRPr="006E149F">
        <w:rPr>
          <w:rFonts w:ascii="AvantGarde Bk BT" w:hAnsi="AvantGarde Bk BT"/>
          <w:color w:val="auto"/>
          <w:sz w:val="22"/>
          <w:szCs w:val="22"/>
          <w:lang w:val="es-MX" w:eastAsia="es-MX"/>
        </w:rPr>
        <w:t xml:space="preserve"> </w:t>
      </w:r>
      <w:r w:rsidR="00C66AFC" w:rsidRPr="006E149F">
        <w:rPr>
          <w:rFonts w:ascii="AvantGarde Bk BT" w:hAnsi="AvantGarde Bk BT"/>
          <w:color w:val="auto"/>
          <w:sz w:val="22"/>
          <w:szCs w:val="22"/>
          <w:lang w:val="es-MX" w:eastAsia="es-MX"/>
        </w:rPr>
        <w:t>trabajar</w:t>
      </w:r>
      <w:r w:rsidR="00FE0736" w:rsidRPr="006E149F">
        <w:rPr>
          <w:rFonts w:ascii="AvantGarde Bk BT" w:hAnsi="AvantGarde Bk BT"/>
          <w:color w:val="auto"/>
          <w:sz w:val="22"/>
          <w:szCs w:val="22"/>
          <w:lang w:val="es-MX" w:eastAsia="es-MX"/>
        </w:rPr>
        <w:t xml:space="preserve"> en oficinas y secciones culturales de instituciones gubernamentales y no gubernamentales, como embajadas, consulados, museos, así como fundaciones culturales de ins</w:t>
      </w:r>
      <w:r w:rsidR="00C66AFC" w:rsidRPr="006E149F">
        <w:rPr>
          <w:rFonts w:ascii="AvantGarde Bk BT" w:hAnsi="AvantGarde Bk BT"/>
          <w:color w:val="auto"/>
          <w:sz w:val="22"/>
          <w:szCs w:val="22"/>
          <w:lang w:val="es-MX" w:eastAsia="es-MX"/>
        </w:rPr>
        <w:t>tituciones públicas y privadas,</w:t>
      </w:r>
      <w:r w:rsidR="00B41FE0" w:rsidRPr="006E149F">
        <w:rPr>
          <w:rFonts w:ascii="AvantGarde Bk BT" w:hAnsi="AvantGarde Bk BT"/>
          <w:color w:val="auto"/>
          <w:sz w:val="22"/>
          <w:szCs w:val="22"/>
          <w:lang w:val="es-MX" w:eastAsia="es-MX"/>
        </w:rPr>
        <w:t xml:space="preserve"> </w:t>
      </w:r>
      <w:r w:rsidR="00FE0736" w:rsidRPr="006E149F">
        <w:rPr>
          <w:rFonts w:ascii="AvantGarde Bk BT" w:hAnsi="AvantGarde Bk BT"/>
          <w:color w:val="auto"/>
          <w:sz w:val="22"/>
          <w:szCs w:val="22"/>
          <w:lang w:val="es-MX" w:eastAsia="es-MX"/>
        </w:rPr>
        <w:t>por mencionar algunos espacios</w:t>
      </w:r>
      <w:r w:rsidR="00A673F5" w:rsidRPr="006E149F">
        <w:rPr>
          <w:rFonts w:ascii="AvantGarde Bk BT" w:hAnsi="AvantGarde Bk BT"/>
          <w:color w:val="auto"/>
          <w:sz w:val="22"/>
          <w:szCs w:val="22"/>
          <w:lang w:val="es-MX" w:eastAsia="es-MX"/>
        </w:rPr>
        <w:t xml:space="preserve">; </w:t>
      </w:r>
    </w:p>
    <w:p w14:paraId="6AB8E502" w14:textId="7D669AAB" w:rsidR="008F495A" w:rsidRPr="006E149F" w:rsidRDefault="001517D2" w:rsidP="00FB56FA">
      <w:pPr>
        <w:pStyle w:val="Default"/>
        <w:numPr>
          <w:ilvl w:val="0"/>
          <w:numId w:val="13"/>
        </w:numPr>
        <w:ind w:left="851" w:hanging="425"/>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t>E</w:t>
      </w:r>
      <w:r w:rsidR="00EB6598" w:rsidRPr="006E149F">
        <w:rPr>
          <w:rFonts w:ascii="AvantGarde Bk BT" w:hAnsi="AvantGarde Bk BT"/>
          <w:color w:val="auto"/>
          <w:sz w:val="22"/>
          <w:szCs w:val="22"/>
          <w:lang w:val="es-MX" w:eastAsia="es-MX"/>
        </w:rPr>
        <w:t xml:space="preserve">l </w:t>
      </w:r>
      <w:r w:rsidR="003A7659" w:rsidRPr="006E149F">
        <w:rPr>
          <w:rFonts w:ascii="AvantGarde Bk BT" w:hAnsi="AvantGarde Bk BT"/>
          <w:color w:val="auto"/>
          <w:sz w:val="22"/>
          <w:szCs w:val="22"/>
          <w:lang w:val="es-MX" w:eastAsia="es-MX"/>
        </w:rPr>
        <w:t xml:space="preserve">sector </w:t>
      </w:r>
      <w:r w:rsidR="00EB6598" w:rsidRPr="006E149F">
        <w:rPr>
          <w:rFonts w:ascii="AvantGarde Bk BT" w:hAnsi="AvantGarde Bk BT"/>
          <w:color w:val="auto"/>
          <w:sz w:val="22"/>
          <w:szCs w:val="22"/>
          <w:lang w:val="es-MX" w:eastAsia="es-MX"/>
        </w:rPr>
        <w:t>empresarial</w:t>
      </w:r>
      <w:r w:rsidR="00416FCD" w:rsidRPr="006E149F">
        <w:rPr>
          <w:rFonts w:ascii="AvantGarde Bk BT" w:hAnsi="AvantGarde Bk BT"/>
          <w:color w:val="auto"/>
          <w:sz w:val="22"/>
          <w:szCs w:val="22"/>
          <w:lang w:val="es-MX" w:eastAsia="es-MX"/>
        </w:rPr>
        <w:t xml:space="preserve">, </w:t>
      </w:r>
      <w:r w:rsidR="00EB6598" w:rsidRPr="006E149F">
        <w:rPr>
          <w:rFonts w:ascii="AvantGarde Bk BT" w:hAnsi="AvantGarde Bk BT"/>
          <w:color w:val="auto"/>
          <w:sz w:val="22"/>
          <w:szCs w:val="22"/>
          <w:lang w:val="es-MX" w:eastAsia="es-MX"/>
        </w:rPr>
        <w:t>podrá</w:t>
      </w:r>
      <w:r w:rsidR="00FE0736" w:rsidRPr="006E149F">
        <w:rPr>
          <w:rFonts w:ascii="AvantGarde Bk BT" w:hAnsi="AvantGarde Bk BT"/>
          <w:color w:val="auto"/>
          <w:sz w:val="22"/>
          <w:szCs w:val="22"/>
          <w:lang w:val="es-MX" w:eastAsia="es-MX"/>
        </w:rPr>
        <w:t>n</w:t>
      </w:r>
      <w:r w:rsidR="008F495A" w:rsidRPr="006E149F">
        <w:rPr>
          <w:rFonts w:ascii="AvantGarde Bk BT" w:hAnsi="AvantGarde Bk BT"/>
          <w:color w:val="auto"/>
          <w:sz w:val="22"/>
          <w:szCs w:val="22"/>
          <w:lang w:val="es-MX" w:eastAsia="es-MX"/>
        </w:rPr>
        <w:t xml:space="preserve"> colaborar con expertos y profesionistas en el contexto prof</w:t>
      </w:r>
      <w:r w:rsidR="00AB1330" w:rsidRPr="006E149F">
        <w:rPr>
          <w:rFonts w:ascii="AvantGarde Bk BT" w:hAnsi="AvantGarde Bk BT"/>
          <w:color w:val="auto"/>
          <w:sz w:val="22"/>
          <w:szCs w:val="22"/>
          <w:lang w:val="es-MX" w:eastAsia="es-MX"/>
        </w:rPr>
        <w:t xml:space="preserve">esional (técnico, médico, legal, </w:t>
      </w:r>
      <w:r w:rsidR="008F495A" w:rsidRPr="006E149F">
        <w:rPr>
          <w:rFonts w:ascii="AvantGarde Bk BT" w:hAnsi="AvantGarde Bk BT"/>
          <w:color w:val="auto"/>
          <w:sz w:val="22"/>
          <w:szCs w:val="22"/>
          <w:lang w:val="es-MX" w:eastAsia="es-MX"/>
        </w:rPr>
        <w:t xml:space="preserve">etc.) </w:t>
      </w:r>
      <w:r w:rsidR="00A673F5" w:rsidRPr="006E149F">
        <w:rPr>
          <w:rFonts w:ascii="AvantGarde Bk BT" w:hAnsi="AvantGarde Bk BT"/>
          <w:color w:val="auto"/>
          <w:sz w:val="22"/>
          <w:szCs w:val="22"/>
          <w:lang w:val="es-MX" w:eastAsia="es-MX"/>
        </w:rPr>
        <w:t xml:space="preserve">para </w:t>
      </w:r>
      <w:r w:rsidR="008F495A" w:rsidRPr="006E149F">
        <w:rPr>
          <w:rFonts w:ascii="AvantGarde Bk BT" w:hAnsi="AvantGarde Bk BT"/>
          <w:color w:val="auto"/>
          <w:sz w:val="22"/>
          <w:szCs w:val="22"/>
          <w:lang w:val="es-MX" w:eastAsia="es-MX"/>
        </w:rPr>
        <w:t>la</w:t>
      </w:r>
      <w:r w:rsidR="00C34146" w:rsidRPr="006E149F">
        <w:rPr>
          <w:rFonts w:ascii="AvantGarde Bk BT" w:hAnsi="AvantGarde Bk BT"/>
          <w:color w:val="auto"/>
          <w:sz w:val="22"/>
          <w:szCs w:val="22"/>
          <w:lang w:val="es-MX" w:eastAsia="es-MX"/>
        </w:rPr>
        <w:t xml:space="preserve"> traducción</w:t>
      </w:r>
      <w:r w:rsidR="00FE0736" w:rsidRPr="006E149F">
        <w:rPr>
          <w:rFonts w:ascii="AvantGarde Bk BT" w:hAnsi="AvantGarde Bk BT"/>
          <w:color w:val="auto"/>
          <w:sz w:val="22"/>
          <w:szCs w:val="22"/>
          <w:lang w:val="es-MX" w:eastAsia="es-MX"/>
        </w:rPr>
        <w:t>; en la</w:t>
      </w:r>
      <w:r w:rsidR="008F495A" w:rsidRPr="006E149F">
        <w:rPr>
          <w:rFonts w:ascii="AvantGarde Bk BT" w:hAnsi="AvantGarde Bk BT"/>
          <w:color w:val="auto"/>
          <w:sz w:val="22"/>
          <w:szCs w:val="22"/>
          <w:lang w:val="es-MX" w:eastAsia="es-MX"/>
        </w:rPr>
        <w:t xml:space="preserve"> </w:t>
      </w:r>
      <w:r w:rsidR="00FE0736" w:rsidRPr="006E149F">
        <w:rPr>
          <w:rFonts w:ascii="AvantGarde Bk BT" w:hAnsi="AvantGarde Bk BT"/>
          <w:color w:val="auto"/>
          <w:sz w:val="22"/>
          <w:szCs w:val="22"/>
          <w:lang w:val="es-MX" w:eastAsia="es-MX"/>
        </w:rPr>
        <w:t xml:space="preserve">capacitación de trabajadores en rudimentos de la lengua y la cultura del país matriz de la empresa; en </w:t>
      </w:r>
      <w:r w:rsidR="00133579" w:rsidRPr="006E149F">
        <w:rPr>
          <w:rFonts w:ascii="AvantGarde Bk BT" w:hAnsi="AvantGarde Bk BT"/>
          <w:color w:val="auto"/>
          <w:sz w:val="22"/>
          <w:szCs w:val="22"/>
          <w:lang w:val="es-MX" w:eastAsia="es-MX"/>
        </w:rPr>
        <w:t xml:space="preserve">el </w:t>
      </w:r>
      <w:r w:rsidR="00FE0736" w:rsidRPr="006E149F">
        <w:rPr>
          <w:rFonts w:ascii="AvantGarde Bk BT" w:hAnsi="AvantGarde Bk BT"/>
          <w:color w:val="auto"/>
          <w:sz w:val="22"/>
          <w:szCs w:val="22"/>
          <w:lang w:val="es-MX" w:eastAsia="es-MX"/>
        </w:rPr>
        <w:t>manejo de páginas web y redes sociales en varias lenguas; en las oficinas de recursos humanos y relaciones culturales de las empresas, entre otros rubros</w:t>
      </w:r>
      <w:r w:rsidR="008F495A" w:rsidRPr="006E149F">
        <w:rPr>
          <w:rFonts w:ascii="AvantGarde Bk BT" w:hAnsi="AvantGarde Bk BT"/>
          <w:color w:val="auto"/>
          <w:sz w:val="22"/>
          <w:szCs w:val="22"/>
          <w:lang w:val="es-MX" w:eastAsia="es-MX"/>
        </w:rPr>
        <w:t>.</w:t>
      </w:r>
    </w:p>
    <w:p w14:paraId="591B0B4D" w14:textId="77777777" w:rsidR="00E556B4" w:rsidRPr="00B75AED" w:rsidRDefault="00E556B4" w:rsidP="00B75AED">
      <w:pPr>
        <w:pStyle w:val="Default"/>
        <w:ind w:left="499" w:hanging="499"/>
        <w:contextualSpacing/>
        <w:jc w:val="both"/>
        <w:rPr>
          <w:rFonts w:ascii="AvantGarde Bk BT" w:hAnsi="AvantGarde Bk BT"/>
          <w:color w:val="auto"/>
          <w:sz w:val="22"/>
          <w:szCs w:val="22"/>
          <w:lang w:val="es-MX" w:eastAsia="es-MX"/>
        </w:rPr>
      </w:pPr>
    </w:p>
    <w:p w14:paraId="48282C3D" w14:textId="6CCE42CD" w:rsidR="00E556B4" w:rsidRPr="006E149F" w:rsidRDefault="00E556B4" w:rsidP="006A4EBE">
      <w:pPr>
        <w:pStyle w:val="Default"/>
        <w:contextualSpacing/>
        <w:jc w:val="both"/>
        <w:rPr>
          <w:rFonts w:ascii="AvantGarde Bk BT" w:hAnsi="AvantGarde Bk BT"/>
          <w:color w:val="0070C0"/>
          <w:sz w:val="22"/>
          <w:szCs w:val="22"/>
          <w:lang w:val="es-MX" w:eastAsia="es-MX"/>
        </w:rPr>
      </w:pPr>
      <w:r w:rsidRPr="006E149F">
        <w:rPr>
          <w:rFonts w:ascii="AvantGarde Bk BT" w:hAnsi="AvantGarde Bk BT"/>
          <w:color w:val="auto"/>
          <w:sz w:val="22"/>
          <w:szCs w:val="22"/>
          <w:lang w:val="es-MX" w:eastAsia="es-MX"/>
        </w:rPr>
        <w:t>Algunos de los rubros a cubrir, según los campos laborales previamente descritos por el Licenciado en Lenguas</w:t>
      </w:r>
      <w:r w:rsidR="00EB32FF" w:rsidRPr="006E149F">
        <w:rPr>
          <w:rFonts w:ascii="AvantGarde Bk BT" w:hAnsi="AvantGarde Bk BT"/>
          <w:color w:val="auto"/>
          <w:sz w:val="22"/>
          <w:szCs w:val="22"/>
          <w:lang w:val="es-MX" w:eastAsia="es-MX"/>
        </w:rPr>
        <w:t xml:space="preserve"> y Culturas Extranjera</w:t>
      </w:r>
      <w:r w:rsidRPr="006E149F">
        <w:rPr>
          <w:rFonts w:ascii="AvantGarde Bk BT" w:hAnsi="AvantGarde Bk BT"/>
          <w:color w:val="auto"/>
          <w:sz w:val="22"/>
          <w:szCs w:val="22"/>
          <w:lang w:val="es-MX" w:eastAsia="es-MX"/>
        </w:rPr>
        <w:t>s son los siguientes</w:t>
      </w:r>
    </w:p>
    <w:p w14:paraId="4FD681FD" w14:textId="0EB449FD" w:rsidR="00E56FFC" w:rsidRPr="006E149F" w:rsidRDefault="00E56FFC">
      <w:pPr>
        <w:spacing w:after="200" w:line="276" w:lineRule="auto"/>
        <w:rPr>
          <w:rFonts w:ascii="AvantGarde Bk BT" w:hAnsi="AvantGarde Bk BT"/>
          <w:sz w:val="22"/>
          <w:szCs w:val="22"/>
        </w:rPr>
      </w:pPr>
      <w:r w:rsidRPr="006E149F">
        <w:rPr>
          <w:rFonts w:ascii="AvantGarde Bk BT" w:hAnsi="AvantGarde Bk BT"/>
          <w:sz w:val="22"/>
          <w:szCs w:val="22"/>
        </w:rPr>
        <w:br w:type="page"/>
      </w:r>
    </w:p>
    <w:p w14:paraId="358718DF" w14:textId="77777777" w:rsidR="00DE7DF7" w:rsidRPr="006E149F" w:rsidRDefault="00DE7DF7" w:rsidP="006A4EBE">
      <w:pPr>
        <w:pStyle w:val="Default"/>
        <w:contextualSpacing/>
        <w:jc w:val="both"/>
        <w:rPr>
          <w:rFonts w:ascii="AvantGarde Bk BT" w:hAnsi="AvantGarde Bk BT"/>
          <w:color w:val="auto"/>
          <w:sz w:val="22"/>
          <w:szCs w:val="22"/>
          <w:lang w:val="es-MX" w:eastAsia="es-MX"/>
        </w:rPr>
      </w:pPr>
    </w:p>
    <w:tbl>
      <w:tblPr>
        <w:tblStyle w:val="Tablaconcuadrcula"/>
        <w:tblW w:w="0" w:type="auto"/>
        <w:jc w:val="right"/>
        <w:tblLook w:val="04A0" w:firstRow="1" w:lastRow="0" w:firstColumn="1" w:lastColumn="0" w:noHBand="0" w:noVBand="1"/>
      </w:tblPr>
      <w:tblGrid>
        <w:gridCol w:w="2992"/>
        <w:gridCol w:w="2993"/>
        <w:gridCol w:w="2993"/>
      </w:tblGrid>
      <w:tr w:rsidR="00C34146" w:rsidRPr="006E149F" w14:paraId="4C4B9E71" w14:textId="77777777" w:rsidTr="00E56FFC">
        <w:trPr>
          <w:jc w:val="right"/>
        </w:trPr>
        <w:tc>
          <w:tcPr>
            <w:tcW w:w="8978" w:type="dxa"/>
            <w:gridSpan w:val="3"/>
            <w:shd w:val="clear" w:color="auto" w:fill="auto"/>
          </w:tcPr>
          <w:p w14:paraId="2D08F92A" w14:textId="566FB9D4" w:rsidR="00C34146" w:rsidRPr="006E149F" w:rsidRDefault="00C34146" w:rsidP="00E56FFC">
            <w:pPr>
              <w:jc w:val="center"/>
              <w:rPr>
                <w:rFonts w:ascii="AvantGarde Bk BT" w:hAnsi="AvantGarde Bk BT"/>
                <w:b/>
                <w:color w:val="000000" w:themeColor="text1"/>
                <w:sz w:val="20"/>
                <w:szCs w:val="20"/>
              </w:rPr>
            </w:pPr>
            <w:r w:rsidRPr="006E149F">
              <w:rPr>
                <w:rFonts w:ascii="AvantGarde Bk BT" w:hAnsi="AvantGarde Bk BT"/>
                <w:b/>
                <w:color w:val="000000" w:themeColor="text1"/>
                <w:sz w:val="20"/>
                <w:szCs w:val="20"/>
              </w:rPr>
              <w:t xml:space="preserve">Campo laboral del Licenciado en Lenguas </w:t>
            </w:r>
            <w:r w:rsidR="00133579" w:rsidRPr="006E149F">
              <w:rPr>
                <w:rFonts w:ascii="AvantGarde Bk BT" w:hAnsi="AvantGarde Bk BT"/>
                <w:b/>
                <w:color w:val="000000" w:themeColor="text1"/>
                <w:sz w:val="20"/>
                <w:szCs w:val="20"/>
              </w:rPr>
              <w:t xml:space="preserve">y Culturas </w:t>
            </w:r>
            <w:r w:rsidRPr="006E149F">
              <w:rPr>
                <w:rFonts w:ascii="AvantGarde Bk BT" w:hAnsi="AvantGarde Bk BT"/>
                <w:b/>
                <w:color w:val="000000" w:themeColor="text1"/>
                <w:sz w:val="20"/>
                <w:szCs w:val="20"/>
              </w:rPr>
              <w:t>Extranjeras</w:t>
            </w:r>
          </w:p>
        </w:tc>
      </w:tr>
      <w:tr w:rsidR="00C34146" w:rsidRPr="006E149F" w14:paraId="7D1DF7A8" w14:textId="77777777" w:rsidTr="00E56FFC">
        <w:trPr>
          <w:jc w:val="right"/>
        </w:trPr>
        <w:tc>
          <w:tcPr>
            <w:tcW w:w="2992" w:type="dxa"/>
            <w:shd w:val="clear" w:color="auto" w:fill="auto"/>
          </w:tcPr>
          <w:p w14:paraId="0C0A3B42" w14:textId="77777777" w:rsidR="00C34146" w:rsidRPr="006E149F" w:rsidRDefault="00C34146" w:rsidP="00E56FFC">
            <w:pPr>
              <w:jc w:val="center"/>
              <w:rPr>
                <w:rFonts w:ascii="AvantGarde Bk BT" w:hAnsi="AvantGarde Bk BT"/>
                <w:b/>
                <w:sz w:val="20"/>
                <w:szCs w:val="20"/>
              </w:rPr>
            </w:pPr>
            <w:r w:rsidRPr="006E149F">
              <w:rPr>
                <w:rFonts w:ascii="AvantGarde Bk BT" w:hAnsi="AvantGarde Bk BT"/>
                <w:b/>
                <w:sz w:val="20"/>
                <w:szCs w:val="20"/>
              </w:rPr>
              <w:t>Tipo de establecimiento</w:t>
            </w:r>
          </w:p>
        </w:tc>
        <w:tc>
          <w:tcPr>
            <w:tcW w:w="2993" w:type="dxa"/>
            <w:shd w:val="clear" w:color="auto" w:fill="auto"/>
          </w:tcPr>
          <w:p w14:paraId="7F8FFD28" w14:textId="77777777" w:rsidR="00C34146" w:rsidRPr="006E149F" w:rsidRDefault="00C34146" w:rsidP="00E56FFC">
            <w:pPr>
              <w:jc w:val="center"/>
              <w:rPr>
                <w:rFonts w:ascii="AvantGarde Bk BT" w:hAnsi="AvantGarde Bk BT"/>
                <w:b/>
                <w:sz w:val="20"/>
                <w:szCs w:val="20"/>
              </w:rPr>
            </w:pPr>
            <w:r w:rsidRPr="006E149F">
              <w:rPr>
                <w:rFonts w:ascii="AvantGarde Bk BT" w:hAnsi="AvantGarde Bk BT"/>
                <w:b/>
                <w:sz w:val="20"/>
                <w:szCs w:val="20"/>
              </w:rPr>
              <w:t>Área laboral</w:t>
            </w:r>
          </w:p>
        </w:tc>
        <w:tc>
          <w:tcPr>
            <w:tcW w:w="2993" w:type="dxa"/>
            <w:shd w:val="clear" w:color="auto" w:fill="auto"/>
          </w:tcPr>
          <w:p w14:paraId="51EFF1D9" w14:textId="77777777" w:rsidR="00C34146" w:rsidRPr="006E149F" w:rsidRDefault="00C34146" w:rsidP="00E56FFC">
            <w:pPr>
              <w:jc w:val="center"/>
              <w:rPr>
                <w:rFonts w:ascii="AvantGarde Bk BT" w:hAnsi="AvantGarde Bk BT"/>
                <w:b/>
                <w:sz w:val="20"/>
                <w:szCs w:val="20"/>
              </w:rPr>
            </w:pPr>
            <w:r w:rsidRPr="006E149F">
              <w:rPr>
                <w:rFonts w:ascii="AvantGarde Bk BT" w:hAnsi="AvantGarde Bk BT"/>
                <w:b/>
                <w:sz w:val="20"/>
                <w:szCs w:val="20"/>
              </w:rPr>
              <w:t>Puesto</w:t>
            </w:r>
          </w:p>
        </w:tc>
      </w:tr>
      <w:tr w:rsidR="00E556B4" w:rsidRPr="006E149F" w14:paraId="46A6C194" w14:textId="77777777" w:rsidTr="00E56FFC">
        <w:trPr>
          <w:jc w:val="right"/>
        </w:trPr>
        <w:tc>
          <w:tcPr>
            <w:tcW w:w="8978" w:type="dxa"/>
            <w:gridSpan w:val="3"/>
            <w:shd w:val="clear" w:color="auto" w:fill="auto"/>
          </w:tcPr>
          <w:p w14:paraId="01B2E278" w14:textId="3897CE53" w:rsidR="00E556B4" w:rsidRPr="006E149F" w:rsidRDefault="00E556B4" w:rsidP="00E56FFC">
            <w:pPr>
              <w:jc w:val="center"/>
              <w:rPr>
                <w:rFonts w:ascii="AvantGarde Bk BT" w:hAnsi="AvantGarde Bk BT"/>
                <w:b/>
                <w:sz w:val="20"/>
                <w:szCs w:val="20"/>
              </w:rPr>
            </w:pPr>
            <w:r w:rsidRPr="006E149F">
              <w:rPr>
                <w:rFonts w:ascii="AvantGarde Bk BT" w:hAnsi="AvantGarde Bk BT"/>
                <w:b/>
                <w:sz w:val="20"/>
                <w:szCs w:val="20"/>
              </w:rPr>
              <w:t>Educación</w:t>
            </w:r>
          </w:p>
        </w:tc>
      </w:tr>
      <w:tr w:rsidR="00E556B4" w:rsidRPr="006E149F" w14:paraId="429C81EA" w14:textId="77777777" w:rsidTr="00E56FFC">
        <w:trPr>
          <w:jc w:val="right"/>
        </w:trPr>
        <w:tc>
          <w:tcPr>
            <w:tcW w:w="2992" w:type="dxa"/>
            <w:shd w:val="clear" w:color="auto" w:fill="auto"/>
          </w:tcPr>
          <w:p w14:paraId="76698975" w14:textId="77777777" w:rsidR="00E56FFC" w:rsidRPr="006E149F" w:rsidRDefault="00E56FFC" w:rsidP="00E56FFC">
            <w:pPr>
              <w:jc w:val="center"/>
              <w:rPr>
                <w:rFonts w:ascii="AvantGarde Bk BT" w:hAnsi="AvantGarde Bk BT"/>
                <w:sz w:val="20"/>
                <w:szCs w:val="20"/>
              </w:rPr>
            </w:pPr>
          </w:p>
          <w:p w14:paraId="2280968C" w14:textId="58D13511" w:rsidR="00E56FFC" w:rsidRPr="006E149F" w:rsidRDefault="00E556B4" w:rsidP="00E56FFC">
            <w:pPr>
              <w:jc w:val="center"/>
              <w:rPr>
                <w:rFonts w:ascii="AvantGarde Bk BT" w:hAnsi="AvantGarde Bk BT"/>
                <w:sz w:val="20"/>
                <w:szCs w:val="20"/>
              </w:rPr>
            </w:pPr>
            <w:r w:rsidRPr="006E149F">
              <w:rPr>
                <w:rFonts w:ascii="AvantGarde Bk BT" w:hAnsi="AvantGarde Bk BT"/>
                <w:sz w:val="20"/>
                <w:szCs w:val="20"/>
              </w:rPr>
              <w:t>Centros escolares de nivel:</w:t>
            </w:r>
          </w:p>
          <w:p w14:paraId="6A1C4007" w14:textId="77777777" w:rsidR="00E56FFC" w:rsidRPr="006E149F" w:rsidRDefault="00E56FFC" w:rsidP="00E56FFC">
            <w:pPr>
              <w:jc w:val="center"/>
              <w:rPr>
                <w:rFonts w:ascii="AvantGarde Bk BT" w:hAnsi="AvantGarde Bk BT"/>
                <w:sz w:val="20"/>
                <w:szCs w:val="20"/>
              </w:rPr>
            </w:pPr>
          </w:p>
          <w:p w14:paraId="32D30AF0" w14:textId="3A1C48A9"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Preescolar</w:t>
            </w:r>
          </w:p>
          <w:p w14:paraId="65576949"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Básico</w:t>
            </w:r>
          </w:p>
          <w:p w14:paraId="656EF606"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Medio superior</w:t>
            </w:r>
          </w:p>
          <w:p w14:paraId="3C276FF2" w14:textId="6CE14295"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Superior</w:t>
            </w:r>
          </w:p>
        </w:tc>
        <w:tc>
          <w:tcPr>
            <w:tcW w:w="2993" w:type="dxa"/>
            <w:shd w:val="clear" w:color="auto" w:fill="auto"/>
          </w:tcPr>
          <w:p w14:paraId="07F01AF4" w14:textId="77777777" w:rsidR="00E56FFC" w:rsidRPr="006E149F" w:rsidRDefault="00E56FFC" w:rsidP="00E56FFC">
            <w:pPr>
              <w:jc w:val="center"/>
              <w:rPr>
                <w:rFonts w:ascii="AvantGarde Bk BT" w:hAnsi="AvantGarde Bk BT"/>
                <w:sz w:val="20"/>
                <w:szCs w:val="20"/>
              </w:rPr>
            </w:pPr>
          </w:p>
          <w:p w14:paraId="2146C7CD" w14:textId="77777777" w:rsidR="00E56FFC" w:rsidRPr="006E149F" w:rsidRDefault="00E56FFC" w:rsidP="00E56FFC">
            <w:pPr>
              <w:jc w:val="center"/>
              <w:rPr>
                <w:rFonts w:ascii="AvantGarde Bk BT" w:hAnsi="AvantGarde Bk BT"/>
                <w:sz w:val="20"/>
                <w:szCs w:val="20"/>
              </w:rPr>
            </w:pPr>
          </w:p>
          <w:p w14:paraId="336BD00D" w14:textId="77777777" w:rsidR="00E56FFC" w:rsidRPr="006E149F" w:rsidRDefault="00E56FFC" w:rsidP="00E56FFC">
            <w:pPr>
              <w:jc w:val="center"/>
              <w:rPr>
                <w:rFonts w:ascii="AvantGarde Bk BT" w:hAnsi="AvantGarde Bk BT"/>
                <w:sz w:val="20"/>
                <w:szCs w:val="20"/>
              </w:rPr>
            </w:pPr>
          </w:p>
          <w:p w14:paraId="4A194EA0" w14:textId="77777777" w:rsidR="00E56FFC" w:rsidRPr="006E149F" w:rsidRDefault="00E56FFC" w:rsidP="00E56FFC">
            <w:pPr>
              <w:jc w:val="center"/>
              <w:rPr>
                <w:rFonts w:ascii="AvantGarde Bk BT" w:hAnsi="AvantGarde Bk BT"/>
                <w:sz w:val="20"/>
                <w:szCs w:val="20"/>
              </w:rPr>
            </w:pPr>
          </w:p>
          <w:p w14:paraId="4FFE5CF9" w14:textId="15D42DDC"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Educación trilingüe</w:t>
            </w:r>
          </w:p>
        </w:tc>
        <w:tc>
          <w:tcPr>
            <w:tcW w:w="2993" w:type="dxa"/>
            <w:shd w:val="clear" w:color="auto" w:fill="auto"/>
          </w:tcPr>
          <w:p w14:paraId="36D9571B"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Docente de L1, L2 y L3</w:t>
            </w:r>
          </w:p>
          <w:p w14:paraId="4AEF6B5E"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Coordinador</w:t>
            </w:r>
          </w:p>
          <w:p w14:paraId="5DF6D6B4"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Responsable de Centros de Idiomas</w:t>
            </w:r>
          </w:p>
          <w:p w14:paraId="6197A442"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Diseñador de cursos, programas de capacitación</w:t>
            </w:r>
          </w:p>
          <w:p w14:paraId="11857543" w14:textId="6CEDB5EC"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Director</w:t>
            </w:r>
          </w:p>
          <w:p w14:paraId="47F0336D"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2A3B5E47" w14:textId="64F1BD41"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Funcionario sector educativo</w:t>
            </w:r>
          </w:p>
        </w:tc>
      </w:tr>
      <w:tr w:rsidR="00E556B4" w:rsidRPr="006E149F" w14:paraId="2AA46C49" w14:textId="77777777" w:rsidTr="00E56FFC">
        <w:trPr>
          <w:jc w:val="right"/>
        </w:trPr>
        <w:tc>
          <w:tcPr>
            <w:tcW w:w="2992" w:type="dxa"/>
            <w:shd w:val="clear" w:color="auto" w:fill="auto"/>
          </w:tcPr>
          <w:p w14:paraId="16CA3201" w14:textId="77777777" w:rsidR="00E56FFC" w:rsidRPr="006E149F" w:rsidRDefault="00E56FFC" w:rsidP="00E56FFC">
            <w:pPr>
              <w:jc w:val="center"/>
              <w:rPr>
                <w:rFonts w:ascii="AvantGarde Bk BT" w:hAnsi="AvantGarde Bk BT"/>
                <w:sz w:val="20"/>
                <w:szCs w:val="20"/>
              </w:rPr>
            </w:pPr>
          </w:p>
          <w:p w14:paraId="2FB77E46" w14:textId="76691C63"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Organizaciones gubernamentales y no gubernamentales</w:t>
            </w:r>
          </w:p>
        </w:tc>
        <w:tc>
          <w:tcPr>
            <w:tcW w:w="2993" w:type="dxa"/>
            <w:shd w:val="clear" w:color="auto" w:fill="auto"/>
          </w:tcPr>
          <w:p w14:paraId="47EA2A0A" w14:textId="77777777" w:rsidR="00E56FFC" w:rsidRPr="006E149F" w:rsidRDefault="00E56FFC" w:rsidP="00E56FFC">
            <w:pPr>
              <w:jc w:val="center"/>
              <w:rPr>
                <w:rFonts w:ascii="AvantGarde Bk BT" w:hAnsi="AvantGarde Bk BT"/>
                <w:sz w:val="20"/>
                <w:szCs w:val="20"/>
              </w:rPr>
            </w:pPr>
          </w:p>
          <w:p w14:paraId="7D5B9A45" w14:textId="77777777" w:rsidR="00E56FFC" w:rsidRPr="006E149F" w:rsidRDefault="00E56FFC" w:rsidP="00E56FFC">
            <w:pPr>
              <w:jc w:val="center"/>
              <w:rPr>
                <w:rFonts w:ascii="AvantGarde Bk BT" w:hAnsi="AvantGarde Bk BT"/>
                <w:sz w:val="20"/>
                <w:szCs w:val="20"/>
              </w:rPr>
            </w:pPr>
          </w:p>
          <w:p w14:paraId="2D740285" w14:textId="0BE51EDD"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Asesoría y evaluación</w:t>
            </w:r>
          </w:p>
        </w:tc>
        <w:tc>
          <w:tcPr>
            <w:tcW w:w="2993" w:type="dxa"/>
            <w:shd w:val="clear" w:color="auto" w:fill="auto"/>
          </w:tcPr>
          <w:p w14:paraId="6FDDCE3D" w14:textId="0C1BCAD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Diseña e implementa programas comunitarios</w:t>
            </w:r>
            <w:r w:rsidR="00C66AFC" w:rsidRPr="006E149F">
              <w:rPr>
                <w:rFonts w:ascii="AvantGarde Bk BT" w:hAnsi="AvantGarde Bk BT"/>
                <w:sz w:val="20"/>
                <w:szCs w:val="20"/>
              </w:rPr>
              <w:t>.</w:t>
            </w:r>
          </w:p>
          <w:p w14:paraId="2B3DDEB7" w14:textId="3972F355"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Investigador educativo en los distintos idiomas.</w:t>
            </w:r>
          </w:p>
          <w:p w14:paraId="78BAA04C" w14:textId="09EDD6FA"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tc>
      </w:tr>
      <w:tr w:rsidR="00E556B4" w:rsidRPr="006E149F" w14:paraId="65B0CD76" w14:textId="77777777" w:rsidTr="00E56FFC">
        <w:trPr>
          <w:jc w:val="right"/>
        </w:trPr>
        <w:tc>
          <w:tcPr>
            <w:tcW w:w="2992" w:type="dxa"/>
            <w:shd w:val="clear" w:color="auto" w:fill="auto"/>
          </w:tcPr>
          <w:p w14:paraId="65ED1333" w14:textId="77777777" w:rsidR="00E56FFC" w:rsidRPr="006E149F" w:rsidRDefault="00E56FFC" w:rsidP="00E56FFC">
            <w:pPr>
              <w:jc w:val="center"/>
              <w:rPr>
                <w:rFonts w:ascii="AvantGarde Bk BT" w:hAnsi="AvantGarde Bk BT"/>
                <w:sz w:val="20"/>
                <w:szCs w:val="20"/>
              </w:rPr>
            </w:pPr>
          </w:p>
          <w:p w14:paraId="00DAFCEC" w14:textId="343EE6FB"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Organizaciones gubernamentales y no gubernamentales</w:t>
            </w:r>
          </w:p>
        </w:tc>
        <w:tc>
          <w:tcPr>
            <w:tcW w:w="2993" w:type="dxa"/>
            <w:shd w:val="clear" w:color="auto" w:fill="auto"/>
          </w:tcPr>
          <w:p w14:paraId="3E3A44B3" w14:textId="77777777" w:rsidR="00E56FFC" w:rsidRPr="006E149F" w:rsidRDefault="00E56FFC" w:rsidP="00E56FFC">
            <w:pPr>
              <w:jc w:val="center"/>
              <w:rPr>
                <w:rFonts w:ascii="AvantGarde Bk BT" w:hAnsi="AvantGarde Bk BT"/>
                <w:sz w:val="20"/>
                <w:szCs w:val="20"/>
              </w:rPr>
            </w:pPr>
          </w:p>
          <w:p w14:paraId="5C6A55C7" w14:textId="77777777" w:rsidR="00E56FFC" w:rsidRPr="006E149F" w:rsidRDefault="00E56FFC" w:rsidP="00E56FFC">
            <w:pPr>
              <w:jc w:val="center"/>
              <w:rPr>
                <w:rFonts w:ascii="AvantGarde Bk BT" w:hAnsi="AvantGarde Bk BT"/>
                <w:sz w:val="20"/>
                <w:szCs w:val="20"/>
              </w:rPr>
            </w:pPr>
          </w:p>
          <w:p w14:paraId="6C259963" w14:textId="6C300086"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Investigación</w:t>
            </w:r>
          </w:p>
        </w:tc>
        <w:tc>
          <w:tcPr>
            <w:tcW w:w="2993" w:type="dxa"/>
            <w:shd w:val="clear" w:color="auto" w:fill="auto"/>
          </w:tcPr>
          <w:p w14:paraId="0891109D"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Promotor en diferentes niveles de didáctica e investigación</w:t>
            </w:r>
          </w:p>
          <w:p w14:paraId="40371B4C" w14:textId="045CF929"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797A58E2" w14:textId="1D1EF84C"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Diseño de programas de educación no formal (diplomados).</w:t>
            </w:r>
          </w:p>
        </w:tc>
      </w:tr>
      <w:tr w:rsidR="00E556B4" w:rsidRPr="006E149F" w14:paraId="51A476E3" w14:textId="77777777" w:rsidTr="00E56FFC">
        <w:trPr>
          <w:jc w:val="right"/>
        </w:trPr>
        <w:tc>
          <w:tcPr>
            <w:tcW w:w="8978" w:type="dxa"/>
            <w:gridSpan w:val="3"/>
            <w:shd w:val="clear" w:color="auto" w:fill="auto"/>
          </w:tcPr>
          <w:p w14:paraId="4AC70F58" w14:textId="77777777" w:rsidR="00E556B4" w:rsidRPr="006E149F" w:rsidRDefault="00E556B4" w:rsidP="00E56FFC">
            <w:pPr>
              <w:jc w:val="center"/>
              <w:rPr>
                <w:rFonts w:ascii="AvantGarde Bk BT" w:hAnsi="AvantGarde Bk BT"/>
                <w:b/>
                <w:sz w:val="20"/>
                <w:szCs w:val="20"/>
              </w:rPr>
            </w:pPr>
            <w:r w:rsidRPr="006E149F">
              <w:rPr>
                <w:rFonts w:ascii="AvantGarde Bk BT" w:hAnsi="AvantGarde Bk BT"/>
                <w:b/>
                <w:sz w:val="20"/>
                <w:szCs w:val="20"/>
              </w:rPr>
              <w:t>Cultura</w:t>
            </w:r>
          </w:p>
        </w:tc>
      </w:tr>
      <w:tr w:rsidR="00E556B4" w:rsidRPr="006E149F" w14:paraId="2D5E31D8" w14:textId="77777777" w:rsidTr="00E56FFC">
        <w:trPr>
          <w:jc w:val="right"/>
        </w:trPr>
        <w:tc>
          <w:tcPr>
            <w:tcW w:w="2992" w:type="dxa"/>
            <w:shd w:val="clear" w:color="auto" w:fill="auto"/>
          </w:tcPr>
          <w:p w14:paraId="53066644" w14:textId="77777777" w:rsidR="00E56FFC" w:rsidRPr="006E149F" w:rsidRDefault="00E56FFC" w:rsidP="00E56FFC">
            <w:pPr>
              <w:jc w:val="center"/>
              <w:rPr>
                <w:rFonts w:ascii="AvantGarde Bk BT" w:hAnsi="AvantGarde Bk BT"/>
                <w:sz w:val="20"/>
                <w:szCs w:val="20"/>
              </w:rPr>
            </w:pPr>
          </w:p>
          <w:p w14:paraId="2D71CD17" w14:textId="7DCF402E"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Sector diplomático</w:t>
            </w:r>
          </w:p>
          <w:p w14:paraId="01D5B10B" w14:textId="77777777" w:rsidR="00E556B4" w:rsidRPr="006E149F" w:rsidRDefault="00E556B4" w:rsidP="00E56FFC">
            <w:pPr>
              <w:jc w:val="center"/>
              <w:rPr>
                <w:rFonts w:ascii="AvantGarde Bk BT" w:hAnsi="AvantGarde Bk BT"/>
                <w:sz w:val="20"/>
                <w:szCs w:val="20"/>
              </w:rPr>
            </w:pPr>
          </w:p>
        </w:tc>
        <w:tc>
          <w:tcPr>
            <w:tcW w:w="2993" w:type="dxa"/>
            <w:shd w:val="clear" w:color="auto" w:fill="auto"/>
          </w:tcPr>
          <w:p w14:paraId="7DF5A39F"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Fomentar y difundir la cultura</w:t>
            </w:r>
          </w:p>
          <w:p w14:paraId="5393068B" w14:textId="77777777" w:rsidR="00E556B4" w:rsidRPr="006E149F" w:rsidRDefault="00E556B4" w:rsidP="00E56FFC">
            <w:pPr>
              <w:jc w:val="center"/>
              <w:rPr>
                <w:rFonts w:ascii="AvantGarde Bk BT" w:hAnsi="AvantGarde Bk BT"/>
                <w:sz w:val="20"/>
                <w:szCs w:val="20"/>
              </w:rPr>
            </w:pPr>
          </w:p>
        </w:tc>
        <w:tc>
          <w:tcPr>
            <w:tcW w:w="2993" w:type="dxa"/>
            <w:shd w:val="clear" w:color="auto" w:fill="auto"/>
          </w:tcPr>
          <w:p w14:paraId="4A6EF61C"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Agregado cultural</w:t>
            </w:r>
          </w:p>
          <w:p w14:paraId="1DE4746E"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Diplomático</w:t>
            </w:r>
          </w:p>
          <w:p w14:paraId="605354C9" w14:textId="12DE1DF3"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77E87F07"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Asistente técnico</w:t>
            </w:r>
          </w:p>
        </w:tc>
      </w:tr>
      <w:tr w:rsidR="00E556B4" w:rsidRPr="006E149F" w14:paraId="1E35828D" w14:textId="77777777" w:rsidTr="00E56FFC">
        <w:trPr>
          <w:jc w:val="right"/>
        </w:trPr>
        <w:tc>
          <w:tcPr>
            <w:tcW w:w="2992" w:type="dxa"/>
            <w:shd w:val="clear" w:color="auto" w:fill="auto"/>
          </w:tcPr>
          <w:p w14:paraId="378E1745" w14:textId="77777777" w:rsidR="00E56FFC" w:rsidRPr="006E149F" w:rsidRDefault="00E56FFC" w:rsidP="00E56FFC">
            <w:pPr>
              <w:jc w:val="center"/>
              <w:rPr>
                <w:rFonts w:ascii="AvantGarde Bk BT" w:hAnsi="AvantGarde Bk BT"/>
                <w:sz w:val="20"/>
                <w:szCs w:val="20"/>
              </w:rPr>
            </w:pPr>
          </w:p>
          <w:p w14:paraId="11AB0084"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Sector público y privado</w:t>
            </w:r>
          </w:p>
          <w:p w14:paraId="683F81A5" w14:textId="77777777" w:rsidR="00E556B4" w:rsidRPr="006E149F" w:rsidRDefault="00E556B4" w:rsidP="00E56FFC">
            <w:pPr>
              <w:jc w:val="center"/>
              <w:rPr>
                <w:rFonts w:ascii="AvantGarde Bk BT" w:hAnsi="AvantGarde Bk BT"/>
                <w:sz w:val="20"/>
                <w:szCs w:val="20"/>
              </w:rPr>
            </w:pPr>
          </w:p>
        </w:tc>
        <w:tc>
          <w:tcPr>
            <w:tcW w:w="2993" w:type="dxa"/>
            <w:shd w:val="clear" w:color="auto" w:fill="auto"/>
          </w:tcPr>
          <w:p w14:paraId="64805AEF" w14:textId="77777777" w:rsidR="00E56FFC" w:rsidRPr="006E149F" w:rsidRDefault="00E56FFC" w:rsidP="00E56FFC">
            <w:pPr>
              <w:jc w:val="center"/>
              <w:rPr>
                <w:rFonts w:ascii="AvantGarde Bk BT" w:hAnsi="AvantGarde Bk BT"/>
                <w:sz w:val="20"/>
                <w:szCs w:val="20"/>
              </w:rPr>
            </w:pPr>
          </w:p>
          <w:p w14:paraId="675D91E6" w14:textId="509E506E" w:rsidR="00E556B4" w:rsidRPr="006E149F" w:rsidRDefault="00E56FFC" w:rsidP="00E56FFC">
            <w:pPr>
              <w:jc w:val="center"/>
              <w:rPr>
                <w:rFonts w:ascii="AvantGarde Bk BT" w:hAnsi="AvantGarde Bk BT"/>
                <w:sz w:val="20"/>
                <w:szCs w:val="20"/>
              </w:rPr>
            </w:pPr>
            <w:r w:rsidRPr="006E149F">
              <w:rPr>
                <w:rFonts w:ascii="AvantGarde Bk BT" w:hAnsi="AvantGarde Bk BT"/>
                <w:sz w:val="20"/>
                <w:szCs w:val="20"/>
              </w:rPr>
              <w:t>A</w:t>
            </w:r>
            <w:r w:rsidR="00E556B4" w:rsidRPr="006E149F">
              <w:rPr>
                <w:rFonts w:ascii="AvantGarde Bk BT" w:hAnsi="AvantGarde Bk BT"/>
                <w:sz w:val="20"/>
                <w:szCs w:val="20"/>
              </w:rPr>
              <w:t>sesoría en distintos idiomas</w:t>
            </w:r>
          </w:p>
          <w:p w14:paraId="0BB3012B" w14:textId="77777777" w:rsidR="00E556B4" w:rsidRPr="006E149F" w:rsidRDefault="00E556B4" w:rsidP="00E56FFC">
            <w:pPr>
              <w:jc w:val="center"/>
              <w:rPr>
                <w:rFonts w:ascii="AvantGarde Bk BT" w:hAnsi="AvantGarde Bk BT"/>
                <w:sz w:val="20"/>
                <w:szCs w:val="20"/>
              </w:rPr>
            </w:pPr>
          </w:p>
        </w:tc>
        <w:tc>
          <w:tcPr>
            <w:tcW w:w="2993" w:type="dxa"/>
            <w:shd w:val="clear" w:color="auto" w:fill="auto"/>
          </w:tcPr>
          <w:p w14:paraId="6D409593"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Asesor lingüístico</w:t>
            </w:r>
          </w:p>
          <w:p w14:paraId="61B72921" w14:textId="34879283"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4AB1B33A"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Asistente técnico</w:t>
            </w:r>
          </w:p>
        </w:tc>
      </w:tr>
      <w:tr w:rsidR="00E556B4" w:rsidRPr="006E149F" w14:paraId="67560824" w14:textId="77777777" w:rsidTr="00E56FFC">
        <w:trPr>
          <w:jc w:val="right"/>
        </w:trPr>
        <w:tc>
          <w:tcPr>
            <w:tcW w:w="2992" w:type="dxa"/>
            <w:shd w:val="clear" w:color="auto" w:fill="auto"/>
          </w:tcPr>
          <w:p w14:paraId="1298B648" w14:textId="166D7220" w:rsidR="00E556B4" w:rsidRPr="006E149F" w:rsidRDefault="00E556B4" w:rsidP="00AF51A9">
            <w:pPr>
              <w:jc w:val="center"/>
              <w:rPr>
                <w:rFonts w:ascii="AvantGarde Bk BT" w:hAnsi="AvantGarde Bk BT"/>
                <w:sz w:val="20"/>
                <w:szCs w:val="20"/>
              </w:rPr>
            </w:pPr>
            <w:r w:rsidRPr="006E149F">
              <w:rPr>
                <w:rFonts w:ascii="AvantGarde Bk BT" w:hAnsi="AvantGarde Bk BT"/>
                <w:sz w:val="20"/>
                <w:szCs w:val="20"/>
              </w:rPr>
              <w:t>Dependencias locales, regionales, federales y estatales de fomen</w:t>
            </w:r>
            <w:r w:rsidR="00AF51A9" w:rsidRPr="006E149F">
              <w:rPr>
                <w:rFonts w:ascii="AvantGarde Bk BT" w:hAnsi="AvantGarde Bk BT"/>
                <w:sz w:val="20"/>
                <w:szCs w:val="20"/>
              </w:rPr>
              <w:t>to a las actividades culturales</w:t>
            </w:r>
          </w:p>
        </w:tc>
        <w:tc>
          <w:tcPr>
            <w:tcW w:w="2993" w:type="dxa"/>
            <w:shd w:val="clear" w:color="auto" w:fill="auto"/>
          </w:tcPr>
          <w:p w14:paraId="2B2D6DE6" w14:textId="77777777" w:rsidR="00E56FFC" w:rsidRPr="006E149F" w:rsidRDefault="00E56FFC" w:rsidP="00E56FFC">
            <w:pPr>
              <w:jc w:val="center"/>
              <w:rPr>
                <w:rFonts w:ascii="AvantGarde Bk BT" w:hAnsi="AvantGarde Bk BT"/>
                <w:sz w:val="20"/>
                <w:szCs w:val="20"/>
              </w:rPr>
            </w:pPr>
          </w:p>
          <w:p w14:paraId="100AB857" w14:textId="00B5F77D"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Diseñar y ejecutar proyectos culturales</w:t>
            </w:r>
          </w:p>
        </w:tc>
        <w:tc>
          <w:tcPr>
            <w:tcW w:w="2993" w:type="dxa"/>
            <w:shd w:val="clear" w:color="auto" w:fill="auto"/>
          </w:tcPr>
          <w:p w14:paraId="6A4444BD" w14:textId="500C753E"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03E43213"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Técnico especializado en lengua y cultura</w:t>
            </w:r>
          </w:p>
          <w:p w14:paraId="1AA92DFD" w14:textId="6461B2A1"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Gestor</w:t>
            </w:r>
          </w:p>
        </w:tc>
      </w:tr>
      <w:tr w:rsidR="00E556B4" w:rsidRPr="006E149F" w14:paraId="7C6BACF8" w14:textId="77777777" w:rsidTr="00E56FFC">
        <w:trPr>
          <w:jc w:val="right"/>
        </w:trPr>
        <w:tc>
          <w:tcPr>
            <w:tcW w:w="2992" w:type="dxa"/>
            <w:shd w:val="clear" w:color="auto" w:fill="auto"/>
          </w:tcPr>
          <w:p w14:paraId="6A8346FC"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Dependencias gubernamentales o no gubernamentales</w:t>
            </w:r>
          </w:p>
        </w:tc>
        <w:tc>
          <w:tcPr>
            <w:tcW w:w="2993" w:type="dxa"/>
            <w:shd w:val="clear" w:color="auto" w:fill="auto"/>
          </w:tcPr>
          <w:p w14:paraId="49471FB1" w14:textId="5FE41FFE"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Diseñar y ejecutar proyectos culturales</w:t>
            </w:r>
          </w:p>
        </w:tc>
        <w:tc>
          <w:tcPr>
            <w:tcW w:w="2993" w:type="dxa"/>
            <w:shd w:val="clear" w:color="auto" w:fill="auto"/>
          </w:tcPr>
          <w:p w14:paraId="57983220" w14:textId="08FABA92"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0A80C40A" w14:textId="04C7E68C"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Técnico especializado en lengua y cultura</w:t>
            </w:r>
          </w:p>
          <w:p w14:paraId="4897A397" w14:textId="130EBF61"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Gestor</w:t>
            </w:r>
          </w:p>
        </w:tc>
      </w:tr>
    </w:tbl>
    <w:p w14:paraId="0ECF5C7B" w14:textId="77777777" w:rsidR="00E56FFC" w:rsidRPr="006E149F" w:rsidRDefault="00E56FFC"/>
    <w:p w14:paraId="03401B7E" w14:textId="77777777" w:rsidR="00E56FFC" w:rsidRPr="006E149F" w:rsidRDefault="00E56FFC">
      <w:r w:rsidRPr="006E149F">
        <w:br w:type="page"/>
      </w:r>
    </w:p>
    <w:p w14:paraId="441BA5D6" w14:textId="77777777" w:rsidR="00E56FFC" w:rsidRPr="006E149F" w:rsidRDefault="00E56FFC"/>
    <w:p w14:paraId="73B5E3B2" w14:textId="77777777" w:rsidR="00E56FFC" w:rsidRPr="006E149F" w:rsidRDefault="00E56FFC"/>
    <w:p w14:paraId="5BC50A8C" w14:textId="77777777" w:rsidR="00E56FFC" w:rsidRPr="006E149F" w:rsidRDefault="00E56FFC"/>
    <w:tbl>
      <w:tblPr>
        <w:tblStyle w:val="Tablaconcuadrcula"/>
        <w:tblW w:w="0" w:type="auto"/>
        <w:jc w:val="right"/>
        <w:tblLook w:val="04A0" w:firstRow="1" w:lastRow="0" w:firstColumn="1" w:lastColumn="0" w:noHBand="0" w:noVBand="1"/>
      </w:tblPr>
      <w:tblGrid>
        <w:gridCol w:w="2992"/>
        <w:gridCol w:w="2993"/>
        <w:gridCol w:w="2993"/>
      </w:tblGrid>
      <w:tr w:rsidR="00E56FFC" w:rsidRPr="006E149F" w14:paraId="487E609A" w14:textId="77777777" w:rsidTr="00E56FFC">
        <w:trPr>
          <w:jc w:val="right"/>
        </w:trPr>
        <w:tc>
          <w:tcPr>
            <w:tcW w:w="8978" w:type="dxa"/>
            <w:gridSpan w:val="3"/>
            <w:shd w:val="clear" w:color="auto" w:fill="auto"/>
          </w:tcPr>
          <w:p w14:paraId="7DE4AAEE" w14:textId="77777777" w:rsidR="00E56FFC" w:rsidRPr="006E149F" w:rsidRDefault="00E56FFC" w:rsidP="00E56FFC">
            <w:pPr>
              <w:jc w:val="center"/>
              <w:rPr>
                <w:rFonts w:ascii="AvantGarde Bk BT" w:hAnsi="AvantGarde Bk BT"/>
                <w:b/>
                <w:color w:val="000000" w:themeColor="text1"/>
                <w:sz w:val="20"/>
                <w:szCs w:val="20"/>
              </w:rPr>
            </w:pPr>
            <w:r w:rsidRPr="006E149F">
              <w:rPr>
                <w:rFonts w:ascii="AvantGarde Bk BT" w:hAnsi="AvantGarde Bk BT"/>
                <w:b/>
                <w:color w:val="000000" w:themeColor="text1"/>
                <w:sz w:val="20"/>
                <w:szCs w:val="20"/>
              </w:rPr>
              <w:t>Campo laboral del Licenciado en Lenguas y Culturas Extranjeras</w:t>
            </w:r>
          </w:p>
        </w:tc>
      </w:tr>
      <w:tr w:rsidR="00E56FFC" w:rsidRPr="006E149F" w14:paraId="62F4997B" w14:textId="77777777" w:rsidTr="00E56FFC">
        <w:trPr>
          <w:jc w:val="right"/>
        </w:trPr>
        <w:tc>
          <w:tcPr>
            <w:tcW w:w="2992" w:type="dxa"/>
            <w:shd w:val="clear" w:color="auto" w:fill="auto"/>
          </w:tcPr>
          <w:p w14:paraId="334CBC67" w14:textId="77777777" w:rsidR="00E56FFC" w:rsidRPr="006E149F" w:rsidRDefault="00E56FFC" w:rsidP="00E56FFC">
            <w:pPr>
              <w:jc w:val="center"/>
              <w:rPr>
                <w:rFonts w:ascii="AvantGarde Bk BT" w:hAnsi="AvantGarde Bk BT"/>
                <w:b/>
                <w:sz w:val="20"/>
                <w:szCs w:val="20"/>
              </w:rPr>
            </w:pPr>
            <w:r w:rsidRPr="006E149F">
              <w:rPr>
                <w:rFonts w:ascii="AvantGarde Bk BT" w:hAnsi="AvantGarde Bk BT"/>
                <w:b/>
                <w:sz w:val="20"/>
                <w:szCs w:val="20"/>
              </w:rPr>
              <w:t>Tipo de establecimiento</w:t>
            </w:r>
          </w:p>
        </w:tc>
        <w:tc>
          <w:tcPr>
            <w:tcW w:w="2993" w:type="dxa"/>
            <w:shd w:val="clear" w:color="auto" w:fill="auto"/>
          </w:tcPr>
          <w:p w14:paraId="21E487B2" w14:textId="77777777" w:rsidR="00E56FFC" w:rsidRPr="006E149F" w:rsidRDefault="00E56FFC" w:rsidP="00E56FFC">
            <w:pPr>
              <w:jc w:val="center"/>
              <w:rPr>
                <w:rFonts w:ascii="AvantGarde Bk BT" w:hAnsi="AvantGarde Bk BT"/>
                <w:b/>
                <w:sz w:val="20"/>
                <w:szCs w:val="20"/>
              </w:rPr>
            </w:pPr>
            <w:r w:rsidRPr="006E149F">
              <w:rPr>
                <w:rFonts w:ascii="AvantGarde Bk BT" w:hAnsi="AvantGarde Bk BT"/>
                <w:b/>
                <w:sz w:val="20"/>
                <w:szCs w:val="20"/>
              </w:rPr>
              <w:t>Área laboral</w:t>
            </w:r>
          </w:p>
        </w:tc>
        <w:tc>
          <w:tcPr>
            <w:tcW w:w="2993" w:type="dxa"/>
            <w:shd w:val="clear" w:color="auto" w:fill="auto"/>
          </w:tcPr>
          <w:p w14:paraId="57368E0E" w14:textId="77777777" w:rsidR="00E56FFC" w:rsidRPr="006E149F" w:rsidRDefault="00E56FFC" w:rsidP="00E56FFC">
            <w:pPr>
              <w:jc w:val="center"/>
              <w:rPr>
                <w:rFonts w:ascii="AvantGarde Bk BT" w:hAnsi="AvantGarde Bk BT"/>
                <w:b/>
                <w:sz w:val="20"/>
                <w:szCs w:val="20"/>
              </w:rPr>
            </w:pPr>
            <w:r w:rsidRPr="006E149F">
              <w:rPr>
                <w:rFonts w:ascii="AvantGarde Bk BT" w:hAnsi="AvantGarde Bk BT"/>
                <w:b/>
                <w:sz w:val="20"/>
                <w:szCs w:val="20"/>
              </w:rPr>
              <w:t>Puesto</w:t>
            </w:r>
          </w:p>
        </w:tc>
      </w:tr>
      <w:tr w:rsidR="00E556B4" w:rsidRPr="006E149F" w14:paraId="6C29288E" w14:textId="77777777" w:rsidTr="00E56FFC">
        <w:trPr>
          <w:jc w:val="right"/>
        </w:trPr>
        <w:tc>
          <w:tcPr>
            <w:tcW w:w="8978" w:type="dxa"/>
            <w:gridSpan w:val="3"/>
            <w:shd w:val="clear" w:color="auto" w:fill="auto"/>
          </w:tcPr>
          <w:p w14:paraId="3DEA9A2B" w14:textId="1AD1F210" w:rsidR="00E556B4" w:rsidRPr="006E149F" w:rsidRDefault="00E556B4" w:rsidP="00E56FFC">
            <w:pPr>
              <w:jc w:val="center"/>
              <w:rPr>
                <w:rFonts w:ascii="AvantGarde Bk BT" w:hAnsi="AvantGarde Bk BT"/>
                <w:b/>
                <w:sz w:val="20"/>
                <w:szCs w:val="20"/>
              </w:rPr>
            </w:pPr>
            <w:r w:rsidRPr="006E149F">
              <w:rPr>
                <w:rFonts w:ascii="AvantGarde Bk BT" w:hAnsi="AvantGarde Bk BT"/>
                <w:b/>
                <w:sz w:val="20"/>
                <w:szCs w:val="20"/>
              </w:rPr>
              <w:t>Sector Empresarial</w:t>
            </w:r>
          </w:p>
        </w:tc>
      </w:tr>
      <w:tr w:rsidR="00E556B4" w:rsidRPr="006E149F" w14:paraId="303DEDBE" w14:textId="77777777" w:rsidTr="00E56FFC">
        <w:trPr>
          <w:jc w:val="right"/>
        </w:trPr>
        <w:tc>
          <w:tcPr>
            <w:tcW w:w="2992" w:type="dxa"/>
            <w:shd w:val="clear" w:color="auto" w:fill="auto"/>
          </w:tcPr>
          <w:p w14:paraId="4CAA86BD" w14:textId="77777777" w:rsidR="00E56FFC" w:rsidRPr="006E149F" w:rsidRDefault="00E56FFC" w:rsidP="00E56FFC">
            <w:pPr>
              <w:jc w:val="center"/>
              <w:rPr>
                <w:rFonts w:ascii="AvantGarde Bk BT" w:hAnsi="AvantGarde Bk BT"/>
                <w:sz w:val="20"/>
                <w:szCs w:val="20"/>
              </w:rPr>
            </w:pPr>
          </w:p>
          <w:p w14:paraId="44FFD986" w14:textId="77777777" w:rsidR="00E56FFC" w:rsidRPr="006E149F" w:rsidRDefault="00E56FFC" w:rsidP="00E56FFC">
            <w:pPr>
              <w:jc w:val="center"/>
              <w:rPr>
                <w:rFonts w:ascii="AvantGarde Bk BT" w:hAnsi="AvantGarde Bk BT"/>
                <w:sz w:val="20"/>
                <w:szCs w:val="20"/>
              </w:rPr>
            </w:pPr>
          </w:p>
          <w:p w14:paraId="0205ADA0" w14:textId="5CB10130"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Empresas</w:t>
            </w:r>
          </w:p>
          <w:p w14:paraId="2EE2851B" w14:textId="77777777" w:rsidR="00E556B4" w:rsidRPr="006E149F" w:rsidRDefault="00E556B4" w:rsidP="00E56FFC">
            <w:pPr>
              <w:jc w:val="center"/>
              <w:rPr>
                <w:rFonts w:ascii="AvantGarde Bk BT" w:hAnsi="AvantGarde Bk BT"/>
                <w:sz w:val="20"/>
                <w:szCs w:val="20"/>
              </w:rPr>
            </w:pPr>
          </w:p>
        </w:tc>
        <w:tc>
          <w:tcPr>
            <w:tcW w:w="2993" w:type="dxa"/>
            <w:shd w:val="clear" w:color="auto" w:fill="auto"/>
          </w:tcPr>
          <w:p w14:paraId="43191635" w14:textId="0D8771CC"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Traducción de textos</w:t>
            </w:r>
          </w:p>
          <w:p w14:paraId="3475BEFB"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Capacitación en lengua y cultura</w:t>
            </w:r>
          </w:p>
          <w:p w14:paraId="242C60DA"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Manejo de páginas web y redes sociales</w:t>
            </w:r>
          </w:p>
        </w:tc>
        <w:tc>
          <w:tcPr>
            <w:tcW w:w="2993" w:type="dxa"/>
            <w:shd w:val="clear" w:color="auto" w:fill="auto"/>
          </w:tcPr>
          <w:p w14:paraId="558C517A" w14:textId="20254D0B"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031E9DB3"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Capacitador/docente</w:t>
            </w:r>
          </w:p>
          <w:p w14:paraId="4894907A" w14:textId="77777777" w:rsidR="00E556B4" w:rsidRPr="006E149F" w:rsidRDefault="00E556B4" w:rsidP="00E56FFC">
            <w:pPr>
              <w:jc w:val="center"/>
              <w:rPr>
                <w:rFonts w:ascii="AvantGarde Bk BT" w:hAnsi="AvantGarde Bk BT"/>
                <w:sz w:val="20"/>
                <w:szCs w:val="20"/>
              </w:rPr>
            </w:pPr>
          </w:p>
          <w:p w14:paraId="067777DC" w14:textId="77777777" w:rsidR="00E556B4" w:rsidRPr="006E149F" w:rsidRDefault="00E556B4" w:rsidP="00E56FFC">
            <w:pPr>
              <w:jc w:val="center"/>
              <w:rPr>
                <w:rFonts w:ascii="AvantGarde Bk BT" w:hAnsi="AvantGarde Bk BT"/>
                <w:sz w:val="20"/>
                <w:szCs w:val="20"/>
              </w:rPr>
            </w:pPr>
            <w:proofErr w:type="spellStart"/>
            <w:r w:rsidRPr="006E149F">
              <w:rPr>
                <w:rFonts w:ascii="AvantGarde Bk BT" w:hAnsi="AvantGarde Bk BT"/>
                <w:sz w:val="20"/>
                <w:szCs w:val="20"/>
              </w:rPr>
              <w:t>Community</w:t>
            </w:r>
            <w:proofErr w:type="spellEnd"/>
            <w:r w:rsidRPr="006E149F">
              <w:rPr>
                <w:rFonts w:ascii="AvantGarde Bk BT" w:hAnsi="AvantGarde Bk BT"/>
                <w:sz w:val="20"/>
                <w:szCs w:val="20"/>
              </w:rPr>
              <w:t xml:space="preserve"> manager</w:t>
            </w:r>
          </w:p>
        </w:tc>
      </w:tr>
      <w:tr w:rsidR="00E556B4" w:rsidRPr="006E149F" w14:paraId="1FF1AF47" w14:textId="77777777" w:rsidTr="00E56FFC">
        <w:trPr>
          <w:jc w:val="right"/>
        </w:trPr>
        <w:tc>
          <w:tcPr>
            <w:tcW w:w="2992" w:type="dxa"/>
            <w:shd w:val="clear" w:color="auto" w:fill="auto"/>
          </w:tcPr>
          <w:p w14:paraId="2648D3DB" w14:textId="77777777" w:rsidR="00E56FFC" w:rsidRPr="006E149F" w:rsidRDefault="00E56FFC" w:rsidP="00E56FFC">
            <w:pPr>
              <w:jc w:val="center"/>
              <w:rPr>
                <w:rFonts w:ascii="AvantGarde Bk BT" w:hAnsi="AvantGarde Bk BT"/>
                <w:sz w:val="20"/>
                <w:szCs w:val="20"/>
              </w:rPr>
            </w:pPr>
          </w:p>
          <w:p w14:paraId="52F43ACB" w14:textId="77777777" w:rsidR="00E56FFC" w:rsidRPr="006E149F" w:rsidRDefault="00E56FFC" w:rsidP="00E56FFC">
            <w:pPr>
              <w:jc w:val="center"/>
              <w:rPr>
                <w:rFonts w:ascii="AvantGarde Bk BT" w:hAnsi="AvantGarde Bk BT"/>
                <w:sz w:val="20"/>
                <w:szCs w:val="20"/>
              </w:rPr>
            </w:pPr>
          </w:p>
          <w:p w14:paraId="52D65C0D" w14:textId="787DD7DE" w:rsidR="00E556B4" w:rsidRPr="006E149F" w:rsidRDefault="00E56FFC" w:rsidP="00E56FFC">
            <w:pPr>
              <w:jc w:val="center"/>
              <w:rPr>
                <w:rFonts w:ascii="AvantGarde Bk BT" w:hAnsi="AvantGarde Bk BT"/>
                <w:sz w:val="20"/>
                <w:szCs w:val="20"/>
              </w:rPr>
            </w:pPr>
            <w:r w:rsidRPr="006E149F">
              <w:rPr>
                <w:rFonts w:ascii="AvantGarde Bk BT" w:hAnsi="AvantGarde Bk BT"/>
                <w:sz w:val="20"/>
                <w:szCs w:val="20"/>
              </w:rPr>
              <w:t>Cámaras de C</w:t>
            </w:r>
            <w:r w:rsidR="00E556B4" w:rsidRPr="006E149F">
              <w:rPr>
                <w:rFonts w:ascii="AvantGarde Bk BT" w:hAnsi="AvantGarde Bk BT"/>
                <w:sz w:val="20"/>
                <w:szCs w:val="20"/>
              </w:rPr>
              <w:t>omercio</w:t>
            </w:r>
          </w:p>
          <w:p w14:paraId="04964A40" w14:textId="77777777" w:rsidR="00E556B4" w:rsidRPr="006E149F" w:rsidRDefault="00E556B4" w:rsidP="00E56FFC">
            <w:pPr>
              <w:jc w:val="center"/>
              <w:rPr>
                <w:rFonts w:ascii="AvantGarde Bk BT" w:hAnsi="AvantGarde Bk BT"/>
                <w:sz w:val="20"/>
                <w:szCs w:val="20"/>
              </w:rPr>
            </w:pPr>
          </w:p>
        </w:tc>
        <w:tc>
          <w:tcPr>
            <w:tcW w:w="2993" w:type="dxa"/>
            <w:shd w:val="clear" w:color="auto" w:fill="auto"/>
          </w:tcPr>
          <w:p w14:paraId="14AB1F77"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 de textos técnicos</w:t>
            </w:r>
          </w:p>
          <w:p w14:paraId="03E2E423"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Capacitación en lengua y cultura</w:t>
            </w:r>
          </w:p>
          <w:p w14:paraId="3256C644"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Manejo de páginas web y redes sociales</w:t>
            </w:r>
          </w:p>
        </w:tc>
        <w:tc>
          <w:tcPr>
            <w:tcW w:w="2993" w:type="dxa"/>
            <w:shd w:val="clear" w:color="auto" w:fill="auto"/>
          </w:tcPr>
          <w:p w14:paraId="4600F758" w14:textId="52095FBC"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w:t>
            </w:r>
          </w:p>
          <w:p w14:paraId="2E1DC03D"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Capacitador/docente</w:t>
            </w:r>
          </w:p>
          <w:p w14:paraId="4664B2C3" w14:textId="77777777" w:rsidR="00E556B4" w:rsidRPr="006E149F" w:rsidRDefault="00E556B4" w:rsidP="00E56FFC">
            <w:pPr>
              <w:jc w:val="center"/>
              <w:rPr>
                <w:rFonts w:ascii="AvantGarde Bk BT" w:hAnsi="AvantGarde Bk BT"/>
                <w:sz w:val="20"/>
                <w:szCs w:val="20"/>
              </w:rPr>
            </w:pPr>
          </w:p>
          <w:p w14:paraId="202AAB13" w14:textId="77777777" w:rsidR="00E556B4" w:rsidRPr="006E149F" w:rsidRDefault="00E556B4" w:rsidP="00E56FFC">
            <w:pPr>
              <w:jc w:val="center"/>
              <w:rPr>
                <w:rFonts w:ascii="AvantGarde Bk BT" w:hAnsi="AvantGarde Bk BT"/>
                <w:sz w:val="20"/>
                <w:szCs w:val="20"/>
              </w:rPr>
            </w:pPr>
            <w:proofErr w:type="spellStart"/>
            <w:r w:rsidRPr="006E149F">
              <w:rPr>
                <w:rFonts w:ascii="AvantGarde Bk BT" w:hAnsi="AvantGarde Bk BT"/>
                <w:sz w:val="20"/>
                <w:szCs w:val="20"/>
              </w:rPr>
              <w:t>Community</w:t>
            </w:r>
            <w:proofErr w:type="spellEnd"/>
            <w:r w:rsidRPr="006E149F">
              <w:rPr>
                <w:rFonts w:ascii="AvantGarde Bk BT" w:hAnsi="AvantGarde Bk BT"/>
                <w:sz w:val="20"/>
                <w:szCs w:val="20"/>
              </w:rPr>
              <w:t xml:space="preserve"> manager</w:t>
            </w:r>
          </w:p>
        </w:tc>
      </w:tr>
      <w:tr w:rsidR="00E556B4" w:rsidRPr="006E149F" w14:paraId="7DE0FF13" w14:textId="77777777" w:rsidTr="00E56FFC">
        <w:trPr>
          <w:jc w:val="right"/>
        </w:trPr>
        <w:tc>
          <w:tcPr>
            <w:tcW w:w="2992" w:type="dxa"/>
            <w:shd w:val="clear" w:color="auto" w:fill="auto"/>
          </w:tcPr>
          <w:p w14:paraId="15DDF330"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Medios de comunicación</w:t>
            </w:r>
          </w:p>
        </w:tc>
        <w:tc>
          <w:tcPr>
            <w:tcW w:w="2993" w:type="dxa"/>
            <w:shd w:val="clear" w:color="auto" w:fill="auto"/>
          </w:tcPr>
          <w:p w14:paraId="7EC73B58"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Traducción de material para medios de comunicación</w:t>
            </w:r>
          </w:p>
        </w:tc>
        <w:tc>
          <w:tcPr>
            <w:tcW w:w="2993" w:type="dxa"/>
            <w:shd w:val="clear" w:color="auto" w:fill="auto"/>
          </w:tcPr>
          <w:p w14:paraId="3C3CA70A" w14:textId="77777777" w:rsidR="00E556B4" w:rsidRPr="006E149F" w:rsidRDefault="00E556B4" w:rsidP="00E56FFC">
            <w:pPr>
              <w:jc w:val="center"/>
              <w:rPr>
                <w:rFonts w:ascii="AvantGarde Bk BT" w:hAnsi="AvantGarde Bk BT"/>
                <w:sz w:val="20"/>
                <w:szCs w:val="20"/>
              </w:rPr>
            </w:pPr>
            <w:r w:rsidRPr="006E149F">
              <w:rPr>
                <w:rFonts w:ascii="AvantGarde Bk BT" w:hAnsi="AvantGarde Bk BT"/>
                <w:sz w:val="20"/>
                <w:szCs w:val="20"/>
              </w:rPr>
              <w:t>Traductor en cine, televisión, radio, medios digitales.</w:t>
            </w:r>
          </w:p>
        </w:tc>
      </w:tr>
    </w:tbl>
    <w:p w14:paraId="73459F19" w14:textId="77777777" w:rsidR="00DE7DF7" w:rsidRPr="006E149F" w:rsidRDefault="00DE7DF7" w:rsidP="00DE7DF7">
      <w:pPr>
        <w:pStyle w:val="Default"/>
        <w:contextualSpacing/>
        <w:jc w:val="both"/>
        <w:rPr>
          <w:rFonts w:ascii="AvantGarde Bk BT" w:hAnsi="AvantGarde Bk BT"/>
          <w:color w:val="auto"/>
          <w:sz w:val="22"/>
          <w:szCs w:val="22"/>
          <w:lang w:val="es-MX" w:eastAsia="es-MX"/>
        </w:rPr>
      </w:pPr>
    </w:p>
    <w:p w14:paraId="5FE54522" w14:textId="66BAE0B3" w:rsidR="00434E10" w:rsidRPr="006E149F" w:rsidRDefault="00434E10" w:rsidP="00FB56FA">
      <w:pPr>
        <w:pStyle w:val="Prrafodelista"/>
        <w:widowControl w:val="0"/>
        <w:numPr>
          <w:ilvl w:val="0"/>
          <w:numId w:val="6"/>
        </w:numPr>
        <w:autoSpaceDE w:val="0"/>
        <w:autoSpaceDN w:val="0"/>
        <w:adjustRightInd w:val="0"/>
        <w:spacing w:after="0" w:line="240" w:lineRule="auto"/>
        <w:ind w:left="426" w:hanging="426"/>
        <w:jc w:val="both"/>
        <w:rPr>
          <w:rFonts w:ascii="Arial" w:hAnsi="Arial" w:cs="Arial"/>
        </w:rPr>
      </w:pPr>
      <w:r w:rsidRPr="006E149F">
        <w:rPr>
          <w:rFonts w:ascii="AvantGarde Bk BT" w:hAnsi="AvantGarde Bk BT"/>
        </w:rPr>
        <w:t xml:space="preserve">Que </w:t>
      </w:r>
      <w:r w:rsidR="00EA0A33" w:rsidRPr="006E149F">
        <w:rPr>
          <w:rFonts w:ascii="AvantGarde Bk BT" w:hAnsi="AvantGarde Bk BT"/>
        </w:rPr>
        <w:t>uno de los propó</w:t>
      </w:r>
      <w:r w:rsidR="00115701" w:rsidRPr="006E149F">
        <w:rPr>
          <w:rFonts w:ascii="AvantGarde Bk BT" w:hAnsi="AvantGarde Bk BT"/>
        </w:rPr>
        <w:t>sitos</w:t>
      </w:r>
      <w:r w:rsidRPr="006E149F">
        <w:rPr>
          <w:rFonts w:ascii="AvantGarde Bk BT" w:hAnsi="AvantGarde Bk BT"/>
        </w:rPr>
        <w:t xml:space="preserve"> de</w:t>
      </w:r>
      <w:r w:rsidR="0063200C" w:rsidRPr="006E149F">
        <w:rPr>
          <w:rFonts w:ascii="AvantGarde Bk BT" w:hAnsi="AvantGarde Bk BT"/>
        </w:rPr>
        <w:t xml:space="preserve"> la</w:t>
      </w:r>
      <w:r w:rsidRPr="006E149F">
        <w:rPr>
          <w:rFonts w:ascii="AvantGarde Bk BT" w:hAnsi="AvantGarde Bk BT"/>
        </w:rPr>
        <w:t xml:space="preserve"> </w:t>
      </w:r>
      <w:r w:rsidR="0063200C" w:rsidRPr="006E149F">
        <w:rPr>
          <w:rFonts w:ascii="AvantGarde Bk BT" w:hAnsi="AvantGarde Bk BT"/>
        </w:rPr>
        <w:t>Licenciatura en Lenguas y Culturas Extranjeras (</w:t>
      </w:r>
      <w:r w:rsidRPr="006E149F">
        <w:rPr>
          <w:rFonts w:ascii="AvantGarde Bk BT" w:hAnsi="AvantGarde Bk BT"/>
        </w:rPr>
        <w:t>LLCE</w:t>
      </w:r>
      <w:r w:rsidR="0063200C" w:rsidRPr="006E149F">
        <w:rPr>
          <w:rFonts w:ascii="AvantGarde Bk BT" w:hAnsi="AvantGarde Bk BT"/>
        </w:rPr>
        <w:t>)</w:t>
      </w:r>
      <w:r w:rsidRPr="006E149F">
        <w:rPr>
          <w:rFonts w:ascii="AvantGarde Bk BT" w:hAnsi="AvantGarde Bk BT"/>
        </w:rPr>
        <w:t xml:space="preserve"> </w:t>
      </w:r>
      <w:r w:rsidR="0063200C" w:rsidRPr="006E149F">
        <w:rPr>
          <w:rFonts w:ascii="AvantGarde Bk BT" w:hAnsi="AvantGarde Bk BT"/>
        </w:rPr>
        <w:t>consiste, además de a</w:t>
      </w:r>
      <w:r w:rsidRPr="006E149F">
        <w:rPr>
          <w:rFonts w:ascii="AvantGarde Bk BT" w:hAnsi="AvantGarde Bk BT"/>
        </w:rPr>
        <w:t xml:space="preserve">dquirir competencias lingüísticas, </w:t>
      </w:r>
      <w:r w:rsidR="0063200C" w:rsidRPr="006E149F">
        <w:rPr>
          <w:rFonts w:ascii="AvantGarde Bk BT" w:hAnsi="AvantGarde Bk BT"/>
        </w:rPr>
        <w:t>en</w:t>
      </w:r>
      <w:r w:rsidRPr="006E149F">
        <w:rPr>
          <w:rFonts w:ascii="AvantGarde Bk BT" w:hAnsi="AvantGarde Bk BT"/>
        </w:rPr>
        <w:t xml:space="preserve"> desarrollar habilidades que permitan entablar el diálogo entre diferentes culturas</w:t>
      </w:r>
      <w:r w:rsidR="0063200C" w:rsidRPr="006E149F">
        <w:rPr>
          <w:rFonts w:ascii="AvantGarde Bk BT" w:hAnsi="AvantGarde Bk BT"/>
        </w:rPr>
        <w:t>,</w:t>
      </w:r>
      <w:r w:rsidRPr="006E149F">
        <w:rPr>
          <w:rFonts w:ascii="AvantGarde Bk BT" w:hAnsi="AvantGarde Bk BT"/>
        </w:rPr>
        <w:t xml:space="preserve"> más allá del hecho de poder expresarse en un idioma extranjero</w:t>
      </w:r>
      <w:r w:rsidR="00CC3183" w:rsidRPr="006E149F">
        <w:rPr>
          <w:rFonts w:ascii="AvantGarde Bk BT" w:hAnsi="AvantGarde Bk BT"/>
        </w:rPr>
        <w:t>, ya que l</w:t>
      </w:r>
      <w:r w:rsidRPr="006E149F">
        <w:rPr>
          <w:rFonts w:ascii="AvantGarde Bk BT" w:hAnsi="AvantGarde Bk BT"/>
        </w:rPr>
        <w:t xml:space="preserve">a descontextualización de </w:t>
      </w:r>
      <w:r w:rsidR="00CC3183" w:rsidRPr="006E149F">
        <w:rPr>
          <w:rFonts w:ascii="AvantGarde Bk BT" w:hAnsi="AvantGarde Bk BT"/>
        </w:rPr>
        <w:t>un</w:t>
      </w:r>
      <w:r w:rsidRPr="006E149F">
        <w:rPr>
          <w:rFonts w:ascii="AvantGarde Bk BT" w:hAnsi="AvantGarde Bk BT"/>
        </w:rPr>
        <w:t xml:space="preserve"> idioma y la ausencia de relación entre </w:t>
      </w:r>
      <w:r w:rsidR="00CC3183" w:rsidRPr="006E149F">
        <w:rPr>
          <w:rFonts w:ascii="AvantGarde Bk BT" w:hAnsi="AvantGarde Bk BT"/>
        </w:rPr>
        <w:t>éste y</w:t>
      </w:r>
      <w:r w:rsidRPr="006E149F">
        <w:rPr>
          <w:rFonts w:ascii="AvantGarde Bk BT" w:hAnsi="AvantGarde Bk BT"/>
        </w:rPr>
        <w:t xml:space="preserve"> su cultura</w:t>
      </w:r>
      <w:r w:rsidR="00CC3183" w:rsidRPr="006E149F">
        <w:rPr>
          <w:rFonts w:ascii="AvantGarde Bk BT" w:hAnsi="AvantGarde Bk BT"/>
        </w:rPr>
        <w:t xml:space="preserve"> subyacente</w:t>
      </w:r>
      <w:r w:rsidRPr="006E149F">
        <w:rPr>
          <w:rFonts w:ascii="AvantGarde Bk BT" w:hAnsi="AvantGarde Bk BT"/>
        </w:rPr>
        <w:t>, tienden a contribuir a una visión parcial de la alteridad y a mermar la comprensión necesaria entre naciones de amplios vínculos históricos</w:t>
      </w:r>
      <w:r w:rsidR="00CC3183" w:rsidRPr="006E149F">
        <w:rPr>
          <w:rFonts w:ascii="AvantGarde Bk BT" w:hAnsi="AvantGarde Bk BT"/>
        </w:rPr>
        <w:t>, para ello l</w:t>
      </w:r>
      <w:r w:rsidRPr="006E149F">
        <w:rPr>
          <w:rFonts w:ascii="AvantGarde Bk BT" w:hAnsi="AvantGarde Bk BT"/>
        </w:rPr>
        <w:t xml:space="preserve">as contribuciones de la </w:t>
      </w:r>
      <w:r w:rsidR="00E83656" w:rsidRPr="006E149F">
        <w:rPr>
          <w:rFonts w:ascii="AvantGarde Bk BT" w:hAnsi="AvantGarde Bk BT"/>
        </w:rPr>
        <w:t>lingüística aplicada y estudios culturales</w:t>
      </w:r>
      <w:r w:rsidRPr="006E149F">
        <w:rPr>
          <w:rFonts w:ascii="AvantGarde Bk BT" w:hAnsi="AvantGarde Bk BT"/>
        </w:rPr>
        <w:t xml:space="preserve"> son notables en ese sentido.</w:t>
      </w:r>
      <w:r w:rsidR="00AF48D1" w:rsidRPr="006E149F">
        <w:rPr>
          <w:rStyle w:val="Refdenotaalpie"/>
          <w:rFonts w:ascii="AvantGarde Bk BT" w:hAnsi="AvantGarde Bk BT"/>
        </w:rPr>
        <w:t xml:space="preserve"> </w:t>
      </w:r>
      <w:r w:rsidR="00AF48D1" w:rsidRPr="006E149F">
        <w:rPr>
          <w:rStyle w:val="Refdenotaalpie"/>
          <w:rFonts w:ascii="AvantGarde Bk BT" w:hAnsi="AvantGarde Bk BT"/>
        </w:rPr>
        <w:footnoteReference w:id="8"/>
      </w:r>
    </w:p>
    <w:p w14:paraId="2695A829" w14:textId="77777777" w:rsidR="00434E10" w:rsidRPr="006E149F" w:rsidRDefault="00434E10" w:rsidP="002A5077">
      <w:pPr>
        <w:pStyle w:val="Prrafodelista"/>
        <w:ind w:hanging="720"/>
        <w:rPr>
          <w:rFonts w:ascii="AvantGarde Bk BT" w:hAnsi="AvantGarde Bk BT"/>
          <w:lang w:eastAsia="es-MX"/>
        </w:rPr>
      </w:pPr>
    </w:p>
    <w:p w14:paraId="0E414DEE" w14:textId="0643461C" w:rsidR="00434E10" w:rsidRPr="006E149F" w:rsidRDefault="00434E10" w:rsidP="00FB56FA">
      <w:pPr>
        <w:pStyle w:val="Prrafodelista"/>
        <w:widowControl w:val="0"/>
        <w:numPr>
          <w:ilvl w:val="0"/>
          <w:numId w:val="6"/>
        </w:numPr>
        <w:autoSpaceDE w:val="0"/>
        <w:autoSpaceDN w:val="0"/>
        <w:adjustRightInd w:val="0"/>
        <w:spacing w:after="0" w:line="240" w:lineRule="auto"/>
        <w:ind w:left="426" w:hanging="426"/>
        <w:jc w:val="both"/>
        <w:rPr>
          <w:rFonts w:ascii="Arial" w:hAnsi="Arial" w:cs="Arial"/>
        </w:rPr>
      </w:pPr>
      <w:r w:rsidRPr="006E149F">
        <w:rPr>
          <w:rFonts w:ascii="AvantGarde Bk BT" w:hAnsi="AvantGarde Bk BT"/>
        </w:rPr>
        <w:t xml:space="preserve">Que, según señala la UNESCO, hay una conciencia cada vez mayor de que los idiomas desempeñan una función esencial en el desarrollo, al garantizar la diversidad cultural y el diálogo intercultural, </w:t>
      </w:r>
      <w:r w:rsidR="00CC3183" w:rsidRPr="006E149F">
        <w:rPr>
          <w:rFonts w:ascii="AvantGarde Bk BT" w:hAnsi="AvantGarde Bk BT"/>
        </w:rPr>
        <w:t xml:space="preserve">así como </w:t>
      </w:r>
      <w:r w:rsidRPr="006E149F">
        <w:rPr>
          <w:rFonts w:ascii="AvantGarde Bk BT" w:hAnsi="AvantGarde Bk BT"/>
        </w:rPr>
        <w:t xml:space="preserve">en la consecución de la educación para todos y el fortalecimiento de la cooperación, la construcción de sociedades del conocimiento integradoras y la conservación del patrimonio cultural, </w:t>
      </w:r>
      <w:r w:rsidR="00CC3183" w:rsidRPr="006E149F">
        <w:rPr>
          <w:rFonts w:ascii="AvantGarde Bk BT" w:hAnsi="AvantGarde Bk BT"/>
        </w:rPr>
        <w:t xml:space="preserve">además </w:t>
      </w:r>
      <w:r w:rsidRPr="006E149F">
        <w:rPr>
          <w:rFonts w:ascii="AvantGarde Bk BT" w:hAnsi="AvantGarde Bk BT"/>
        </w:rPr>
        <w:t>en la movilización de la voluntad política para aplicar los beneficios de la ciencia y la tecnología al desarrollo sostenible</w:t>
      </w:r>
      <w:r w:rsidRPr="006E149F">
        <w:rPr>
          <w:rFonts w:ascii="Arial" w:hAnsi="Arial" w:cs="Arial"/>
        </w:rPr>
        <w:t>.</w:t>
      </w:r>
      <w:r w:rsidRPr="006E149F">
        <w:rPr>
          <w:rStyle w:val="Refdenotaalpie"/>
        </w:rPr>
        <w:footnoteReference w:id="9"/>
      </w:r>
    </w:p>
    <w:p w14:paraId="449FA05D" w14:textId="6897CA1A" w:rsidR="00340E58" w:rsidRPr="006E149F" w:rsidRDefault="00340E58">
      <w:pPr>
        <w:spacing w:after="200" w:line="276" w:lineRule="auto"/>
        <w:rPr>
          <w:rFonts w:ascii="AvantGarde Bk BT" w:eastAsia="Calibri" w:hAnsi="AvantGarde Bk BT" w:cs="Times New Roman"/>
          <w:sz w:val="22"/>
          <w:szCs w:val="22"/>
          <w:lang w:eastAsia="en-US"/>
        </w:rPr>
      </w:pPr>
      <w:r w:rsidRPr="006E149F">
        <w:rPr>
          <w:rFonts w:ascii="AvantGarde Bk BT" w:hAnsi="AvantGarde Bk BT"/>
        </w:rPr>
        <w:br w:type="page"/>
      </w:r>
    </w:p>
    <w:p w14:paraId="2231300C" w14:textId="77777777" w:rsidR="00547C6B" w:rsidRPr="006E149F" w:rsidRDefault="00547C6B" w:rsidP="002A5077">
      <w:pPr>
        <w:pStyle w:val="Prrafodelista"/>
        <w:widowControl w:val="0"/>
        <w:autoSpaceDE w:val="0"/>
        <w:autoSpaceDN w:val="0"/>
        <w:adjustRightInd w:val="0"/>
        <w:spacing w:after="0" w:line="240" w:lineRule="auto"/>
        <w:ind w:left="426" w:hanging="426"/>
        <w:jc w:val="both"/>
        <w:rPr>
          <w:rFonts w:ascii="AvantGarde Bk BT" w:hAnsi="AvantGarde Bk BT"/>
        </w:rPr>
      </w:pPr>
    </w:p>
    <w:p w14:paraId="4D11F07B" w14:textId="4463DCE8" w:rsidR="00D34175" w:rsidRPr="006E149F" w:rsidRDefault="00D34175" w:rsidP="00FB56FA">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el Plan Nacional de Desarrollo 2013-2018 establece como meta alcanzar 40% de cobertura en educación superior al año 2018, el estado de Jalisco, para el ciclo escolar 2015-2016, alcanzó un poco más del 34%, es decir, tendría que aumentar alrededor de 6 puntos porcentuales en los últimos dos años.</w:t>
      </w:r>
    </w:p>
    <w:p w14:paraId="461E9C05" w14:textId="77777777" w:rsidR="00D34175" w:rsidRPr="006E149F" w:rsidRDefault="00D34175" w:rsidP="002A5077">
      <w:pPr>
        <w:pStyle w:val="Default"/>
        <w:ind w:left="426" w:hanging="426"/>
        <w:jc w:val="both"/>
        <w:rPr>
          <w:rFonts w:ascii="AvantGarde Bk BT" w:hAnsi="AvantGarde Bk BT"/>
          <w:color w:val="auto"/>
          <w:sz w:val="22"/>
          <w:szCs w:val="22"/>
          <w:lang w:val="es-MX" w:eastAsia="es-MX"/>
        </w:rPr>
      </w:pPr>
    </w:p>
    <w:p w14:paraId="44438230" w14:textId="00F5DF3D" w:rsidR="00D34175" w:rsidRPr="006E149F" w:rsidRDefault="00D34175" w:rsidP="00AF7DD3">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un problema que presenta la educación superior en el país es la concentración de la matrícula en carreras tradicionales. </w:t>
      </w:r>
      <w:r w:rsidR="002B3B79" w:rsidRPr="006E149F">
        <w:rPr>
          <w:rFonts w:ascii="AvantGarde Bk BT" w:hAnsi="AvantGarde Bk BT"/>
          <w:color w:val="auto"/>
          <w:sz w:val="22"/>
          <w:szCs w:val="22"/>
          <w:lang w:val="es-MX" w:eastAsia="es-MX"/>
        </w:rPr>
        <w:t xml:space="preserve">Que de acuerdo a la ANUIES a partir del cuestionario 911 de la SEP, la matrícula para el ciclo escolar 2014-2015 se aglutinó en las áreas de Ciencias Sociales, Administración y Derecho en un 41.6% y en Ingeniería, Manufactura y Construcción en un 26.5%, el resto en las demás áreas del conocimiento. </w:t>
      </w:r>
      <w:r w:rsidR="00653033" w:rsidRPr="006E149F">
        <w:rPr>
          <w:rFonts w:ascii="AvantGarde Bk BT" w:hAnsi="AvantGarde Bk BT"/>
          <w:color w:val="auto"/>
          <w:sz w:val="22"/>
          <w:szCs w:val="22"/>
          <w:lang w:val="es-MX" w:eastAsia="es-MX"/>
        </w:rPr>
        <w:t>Por ello, es</w:t>
      </w:r>
      <w:r w:rsidRPr="006E149F">
        <w:rPr>
          <w:rFonts w:ascii="AvantGarde Bk BT" w:hAnsi="AvantGarde Bk BT"/>
          <w:color w:val="auto"/>
          <w:sz w:val="22"/>
          <w:szCs w:val="22"/>
          <w:lang w:val="es-MX" w:eastAsia="es-MX"/>
        </w:rPr>
        <w:t xml:space="preserve"> </w:t>
      </w:r>
      <w:r w:rsidR="00AF7DD3" w:rsidRPr="006E149F">
        <w:rPr>
          <w:rFonts w:ascii="AvantGarde Bk BT" w:hAnsi="AvantGarde Bk BT"/>
          <w:color w:val="auto"/>
          <w:sz w:val="22"/>
          <w:szCs w:val="22"/>
          <w:lang w:val="es-MX" w:eastAsia="es-MX"/>
        </w:rPr>
        <w:t>importante</w:t>
      </w:r>
      <w:r w:rsidRPr="006E149F">
        <w:rPr>
          <w:rFonts w:ascii="AvantGarde Bk BT" w:hAnsi="AvantGarde Bk BT"/>
          <w:color w:val="auto"/>
          <w:sz w:val="22"/>
          <w:szCs w:val="22"/>
          <w:lang w:val="es-MX" w:eastAsia="es-MX"/>
        </w:rPr>
        <w:t xml:space="preserve"> impulsar carreras innovadoras</w:t>
      </w:r>
      <w:r w:rsidR="00653033" w:rsidRPr="006E149F">
        <w:rPr>
          <w:rFonts w:ascii="AvantGarde Bk BT" w:hAnsi="AvantGarde Bk BT"/>
          <w:color w:val="auto"/>
          <w:sz w:val="22"/>
          <w:szCs w:val="22"/>
          <w:lang w:val="es-MX" w:eastAsia="es-MX"/>
        </w:rPr>
        <w:t xml:space="preserve"> y pertinentes</w:t>
      </w:r>
      <w:r w:rsidRPr="006E149F">
        <w:rPr>
          <w:rFonts w:ascii="AvantGarde Bk BT" w:hAnsi="AvantGarde Bk BT"/>
          <w:color w:val="auto"/>
          <w:sz w:val="22"/>
          <w:szCs w:val="22"/>
          <w:lang w:val="es-MX" w:eastAsia="es-MX"/>
        </w:rPr>
        <w:t>, con el fin de contar con profesionales calificados que contribuyan a satisfacer las necesidades locales y regionales.</w:t>
      </w:r>
    </w:p>
    <w:p w14:paraId="6CE64DAB" w14:textId="77777777" w:rsidR="00D34175" w:rsidRPr="006E149F" w:rsidRDefault="00D34175" w:rsidP="002A5077">
      <w:pPr>
        <w:pStyle w:val="Default"/>
        <w:ind w:left="426" w:hanging="426"/>
        <w:jc w:val="both"/>
        <w:rPr>
          <w:rFonts w:ascii="AvantGarde Bk BT" w:hAnsi="AvantGarde Bk BT"/>
          <w:color w:val="auto"/>
          <w:sz w:val="22"/>
          <w:szCs w:val="22"/>
          <w:lang w:val="es-MX" w:eastAsia="es-MX"/>
        </w:rPr>
      </w:pPr>
    </w:p>
    <w:p w14:paraId="04F661BA" w14:textId="77777777" w:rsidR="008F495A" w:rsidRPr="006E149F" w:rsidRDefault="008F495A" w:rsidP="00FB56FA">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7B0FDE6E" w14:textId="77777777" w:rsidR="008F495A" w:rsidRPr="006E149F" w:rsidRDefault="008F495A" w:rsidP="008F495A">
      <w:pPr>
        <w:jc w:val="both"/>
        <w:rPr>
          <w:rFonts w:ascii="AvantGarde Bk BT" w:hAnsi="AvantGarde Bk BT"/>
          <w:sz w:val="22"/>
          <w:szCs w:val="22"/>
        </w:rPr>
      </w:pPr>
    </w:p>
    <w:p w14:paraId="2AD52C32" w14:textId="77777777" w:rsidR="008F495A" w:rsidRPr="006E149F" w:rsidRDefault="008F495A" w:rsidP="00FB56FA">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mediante el modelo de Red, esta Casa de Estudio organiza sus actividades académicas y administrativas; esta estructura se sustenta en unidades académicas denominadas escuelas, para el Sistema de Educación Media Superior y departamentos agrupados en divisiones para los Centros Universitarios; tal organización tiende a lograr una distribución racional y equilibrada de la matrícula y de los servicios educativos en el estado, con el fin de contribuir a la previsión y satisfacción de los requerimientos educativos, culturales, científicos y profesionales de la sociedad.</w:t>
      </w:r>
    </w:p>
    <w:p w14:paraId="4F0D49AA" w14:textId="77777777" w:rsidR="008F495A" w:rsidRPr="006E149F" w:rsidRDefault="008F495A" w:rsidP="008F495A">
      <w:pPr>
        <w:pStyle w:val="Default"/>
        <w:jc w:val="both"/>
        <w:rPr>
          <w:rFonts w:ascii="AvantGarde Bk BT" w:hAnsi="AvantGarde Bk BT"/>
          <w:color w:val="auto"/>
          <w:sz w:val="22"/>
          <w:szCs w:val="22"/>
          <w:lang w:val="es-MX" w:eastAsia="es-MX"/>
        </w:rPr>
      </w:pPr>
    </w:p>
    <w:p w14:paraId="4BCFCDE2" w14:textId="77777777" w:rsidR="008F495A" w:rsidRPr="006E149F" w:rsidRDefault="008F495A" w:rsidP="00FB56FA">
      <w:pPr>
        <w:numPr>
          <w:ilvl w:val="0"/>
          <w:numId w:val="6"/>
        </w:numPr>
        <w:tabs>
          <w:tab w:val="left" w:pos="426"/>
        </w:tabs>
        <w:autoSpaceDE w:val="0"/>
        <w:autoSpaceDN w:val="0"/>
        <w:adjustRightInd w:val="0"/>
        <w:ind w:left="426" w:hanging="426"/>
        <w:jc w:val="both"/>
        <w:rPr>
          <w:rFonts w:ascii="AvantGarde Bk BT" w:hAnsi="AvantGarde Bk BT" w:cs="Calibri"/>
          <w:sz w:val="22"/>
          <w:szCs w:val="22"/>
        </w:rPr>
      </w:pPr>
      <w:r w:rsidRPr="006E149F">
        <w:rPr>
          <w:rFonts w:ascii="AvantGarde Bk BT" w:hAnsi="AvantGarde Bk BT" w:cs="Calibri"/>
          <w:sz w:val="22"/>
          <w:szCs w:val="22"/>
        </w:rPr>
        <w:t xml:space="preserve">Que la Universidad ha establecido políticas institucionales, en cumplimiento de sus funciones sustantivas de docencia, investigación, extensión y difusión, conforme a lo establecido en los artículos 5 y 6 de su Ley Orgánica, lo que le permite: </w:t>
      </w:r>
    </w:p>
    <w:p w14:paraId="7E1A29BE" w14:textId="77777777" w:rsidR="008F495A" w:rsidRPr="006E149F" w:rsidRDefault="008F495A" w:rsidP="008F495A">
      <w:pPr>
        <w:tabs>
          <w:tab w:val="left" w:pos="567"/>
        </w:tabs>
        <w:autoSpaceDE w:val="0"/>
        <w:autoSpaceDN w:val="0"/>
        <w:adjustRightInd w:val="0"/>
        <w:ind w:left="567" w:hanging="567"/>
        <w:jc w:val="both"/>
        <w:rPr>
          <w:rFonts w:ascii="AvantGarde Bk BT" w:hAnsi="AvantGarde Bk BT" w:cs="Calibri"/>
          <w:sz w:val="22"/>
          <w:szCs w:val="22"/>
        </w:rPr>
      </w:pPr>
    </w:p>
    <w:p w14:paraId="4CC06BA3" w14:textId="77777777" w:rsidR="008F495A" w:rsidRPr="006E149F" w:rsidRDefault="008F495A" w:rsidP="008E4A7C">
      <w:pPr>
        <w:numPr>
          <w:ilvl w:val="0"/>
          <w:numId w:val="7"/>
        </w:numPr>
        <w:tabs>
          <w:tab w:val="left" w:pos="567"/>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Funcionar como una Red colaborativa y subsidiaria para el desarrollo de las funciones sustantivas, que promueve la integración e interacción entre la educación media superior y superior;</w:t>
      </w:r>
    </w:p>
    <w:p w14:paraId="0CEE31BF" w14:textId="77777777" w:rsidR="008F495A" w:rsidRPr="006E149F" w:rsidRDefault="008F495A" w:rsidP="008E4A7C">
      <w:pPr>
        <w:numPr>
          <w:ilvl w:val="0"/>
          <w:numId w:val="7"/>
        </w:numPr>
        <w:tabs>
          <w:tab w:val="left" w:pos="993"/>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Impulsar el desarrollo equilibrado de las entidades de la Red, para atender la demanda educativa en las regiones del Estado, en las distintas modalidades de educación;</w:t>
      </w:r>
    </w:p>
    <w:p w14:paraId="28F72496" w14:textId="77777777" w:rsidR="008F495A" w:rsidRPr="006E149F" w:rsidRDefault="008F495A" w:rsidP="008E4A7C">
      <w:pPr>
        <w:numPr>
          <w:ilvl w:val="0"/>
          <w:numId w:val="7"/>
        </w:numPr>
        <w:tabs>
          <w:tab w:val="left" w:pos="993"/>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Fomentar una cultura de innovación y calidad en todas las actividades universitarias;</w:t>
      </w:r>
    </w:p>
    <w:p w14:paraId="2C434AD0" w14:textId="4808A1F9" w:rsidR="00340E58" w:rsidRPr="006E149F" w:rsidRDefault="008F495A" w:rsidP="008E4A7C">
      <w:pPr>
        <w:numPr>
          <w:ilvl w:val="0"/>
          <w:numId w:val="7"/>
        </w:numPr>
        <w:tabs>
          <w:tab w:val="left" w:pos="993"/>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Promover la internacionalización en las diferentes funciones sustantivas y adjetivas de la institución;</w:t>
      </w:r>
    </w:p>
    <w:p w14:paraId="0E3A95FE" w14:textId="77777777" w:rsidR="00340E58" w:rsidRPr="006E149F" w:rsidRDefault="00340E58">
      <w:pPr>
        <w:spacing w:after="200" w:line="276" w:lineRule="auto"/>
        <w:rPr>
          <w:rFonts w:ascii="AvantGarde Bk BT" w:hAnsi="AvantGarde Bk BT" w:cs="Calibri"/>
          <w:sz w:val="22"/>
          <w:szCs w:val="22"/>
        </w:rPr>
      </w:pPr>
      <w:r w:rsidRPr="006E149F">
        <w:rPr>
          <w:rFonts w:ascii="AvantGarde Bk BT" w:hAnsi="AvantGarde Bk BT" w:cs="Calibri"/>
          <w:sz w:val="22"/>
          <w:szCs w:val="22"/>
        </w:rPr>
        <w:br w:type="page"/>
      </w:r>
    </w:p>
    <w:p w14:paraId="12A110A7" w14:textId="77777777" w:rsidR="008F495A" w:rsidRPr="006E149F" w:rsidRDefault="008F495A" w:rsidP="00AF51A9">
      <w:pPr>
        <w:tabs>
          <w:tab w:val="left" w:pos="993"/>
        </w:tabs>
        <w:autoSpaceDE w:val="0"/>
        <w:autoSpaceDN w:val="0"/>
        <w:adjustRightInd w:val="0"/>
        <w:jc w:val="both"/>
        <w:rPr>
          <w:rFonts w:ascii="AvantGarde Bk BT" w:hAnsi="AvantGarde Bk BT" w:cs="Calibri"/>
          <w:sz w:val="22"/>
          <w:szCs w:val="22"/>
        </w:rPr>
      </w:pPr>
    </w:p>
    <w:p w14:paraId="2C99C982" w14:textId="77777777" w:rsidR="008F495A" w:rsidRPr="006E149F" w:rsidRDefault="008F495A" w:rsidP="008E4A7C">
      <w:pPr>
        <w:numPr>
          <w:ilvl w:val="0"/>
          <w:numId w:val="7"/>
        </w:numPr>
        <w:tabs>
          <w:tab w:val="left" w:pos="993"/>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Promover el compromiso social e impulsar la vinculación con el entorno, en el ejercicio de las funciones sustantivas;</w:t>
      </w:r>
    </w:p>
    <w:p w14:paraId="22D43FB1" w14:textId="77777777" w:rsidR="008F495A" w:rsidRPr="006E149F" w:rsidRDefault="008F495A" w:rsidP="008E4A7C">
      <w:pPr>
        <w:numPr>
          <w:ilvl w:val="0"/>
          <w:numId w:val="7"/>
        </w:numPr>
        <w:tabs>
          <w:tab w:val="left" w:pos="993"/>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 xml:space="preserve">Fomentar la sustentabilidad financiera de la institución, optimizando el uso de los recursos; y, </w:t>
      </w:r>
    </w:p>
    <w:p w14:paraId="439C3D5F" w14:textId="77777777" w:rsidR="008F495A" w:rsidRPr="006E149F" w:rsidRDefault="008F495A" w:rsidP="008E4A7C">
      <w:pPr>
        <w:numPr>
          <w:ilvl w:val="0"/>
          <w:numId w:val="7"/>
        </w:numPr>
        <w:tabs>
          <w:tab w:val="left" w:pos="993"/>
        </w:tabs>
        <w:autoSpaceDE w:val="0"/>
        <w:autoSpaceDN w:val="0"/>
        <w:adjustRightInd w:val="0"/>
        <w:ind w:left="851" w:hanging="425"/>
        <w:jc w:val="both"/>
        <w:rPr>
          <w:rFonts w:ascii="AvantGarde Bk BT" w:hAnsi="AvantGarde Bk BT" w:cs="Calibri"/>
          <w:sz w:val="22"/>
          <w:szCs w:val="22"/>
        </w:rPr>
      </w:pPr>
      <w:r w:rsidRPr="006E149F">
        <w:rPr>
          <w:rFonts w:ascii="AvantGarde Bk BT" w:hAnsi="AvantGarde Bk BT" w:cs="Calibri"/>
          <w:sz w:val="22"/>
          <w:szCs w:val="22"/>
        </w:rPr>
        <w:t>Promover la equidad, el desarrollo sustentable y la conciencia ecológica.</w:t>
      </w:r>
    </w:p>
    <w:p w14:paraId="5BEB37B5" w14:textId="77777777" w:rsidR="008F495A" w:rsidRPr="006E149F" w:rsidRDefault="008F495A" w:rsidP="008F495A">
      <w:pPr>
        <w:tabs>
          <w:tab w:val="left" w:pos="993"/>
        </w:tabs>
        <w:autoSpaceDE w:val="0"/>
        <w:autoSpaceDN w:val="0"/>
        <w:adjustRightInd w:val="0"/>
        <w:jc w:val="both"/>
        <w:rPr>
          <w:rFonts w:ascii="AvantGarde Bk BT" w:hAnsi="AvantGarde Bk BT" w:cs="Calibri"/>
          <w:sz w:val="22"/>
          <w:szCs w:val="22"/>
        </w:rPr>
      </w:pPr>
    </w:p>
    <w:p w14:paraId="69C4FE8E" w14:textId="77777777" w:rsidR="008F495A" w:rsidRPr="006E149F" w:rsidRDefault="008F495A" w:rsidP="008E4A7C">
      <w:pPr>
        <w:pStyle w:val="Prrafodelista"/>
        <w:numPr>
          <w:ilvl w:val="0"/>
          <w:numId w:val="6"/>
        </w:numPr>
        <w:spacing w:after="0" w:line="240" w:lineRule="auto"/>
        <w:ind w:left="426" w:hanging="426"/>
        <w:jc w:val="both"/>
        <w:rPr>
          <w:rFonts w:ascii="AvantGarde Bk BT" w:hAnsi="AvantGarde Bk BT"/>
          <w:lang w:eastAsia="es-MX"/>
        </w:rPr>
      </w:pPr>
      <w:r w:rsidRPr="006E149F">
        <w:rPr>
          <w:rFonts w:ascii="AvantGarde Bk BT" w:hAnsi="AvantGarde Bk BT"/>
          <w:lang w:eastAsia="es-MX"/>
        </w:rPr>
        <w:t>Que en la actualidad, la Universidad de Guadalajara ha tenido cambios y evoluciona de acuerdo a las necesidades de la sociedad; esto se hace evidente en la definición del Plan de Desarrollo Institucional (PDI) 2014–2030, Construyendo el Futuro.</w:t>
      </w:r>
    </w:p>
    <w:p w14:paraId="45668BB1" w14:textId="77777777" w:rsidR="008F495A" w:rsidRPr="006E149F" w:rsidRDefault="008F495A" w:rsidP="008F495A">
      <w:pPr>
        <w:autoSpaceDE w:val="0"/>
        <w:autoSpaceDN w:val="0"/>
        <w:adjustRightInd w:val="0"/>
        <w:jc w:val="both"/>
        <w:rPr>
          <w:rFonts w:ascii="AvantGarde Bk BT" w:hAnsi="AvantGarde Bk BT"/>
        </w:rPr>
      </w:pPr>
    </w:p>
    <w:p w14:paraId="0B085ACE" w14:textId="1555F8F8" w:rsidR="003613B7" w:rsidRPr="006E149F" w:rsidRDefault="008F495A"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rPr>
        <w:t xml:space="preserve">Que en el PDI, en el Eje Temático “Docencia y Aprendizaje”, uno de sus objetivos es ampliar y diversificar la matricula con altos estándares de calidad, pertinencia y equidad, tomando en cuenta las tendencias globales y de desarrollo regional. Una estrategia para lograrlo es mejorar los programas actuales y crear programas educativos en áreas emergentes del conocimiento en las diversas disciplinas, con base en diagnósticos y tendencias nacionales e internacionales; así como asegurar que los programas educativos cuenten con los estándares de calidad nacional e internacional. </w:t>
      </w:r>
      <w:r w:rsidR="003613B7" w:rsidRPr="006E149F">
        <w:rPr>
          <w:rFonts w:ascii="AvantGarde Bk BT" w:hAnsi="AvantGarde Bk BT"/>
          <w:lang w:eastAsia="es-MX"/>
        </w:rPr>
        <w:t xml:space="preserve"> </w:t>
      </w:r>
    </w:p>
    <w:p w14:paraId="360A6D8A" w14:textId="77777777" w:rsidR="008F495A" w:rsidRPr="006E149F" w:rsidRDefault="008F495A" w:rsidP="008F495A">
      <w:pPr>
        <w:autoSpaceDE w:val="0"/>
        <w:autoSpaceDN w:val="0"/>
        <w:adjustRightInd w:val="0"/>
        <w:jc w:val="both"/>
        <w:rPr>
          <w:rFonts w:ascii="AvantGarde Bk BT" w:hAnsi="AvantGarde Bk BT"/>
        </w:rPr>
      </w:pPr>
    </w:p>
    <w:p w14:paraId="1C1506B2" w14:textId="3F39C273" w:rsidR="000B4646" w:rsidRPr="006E149F" w:rsidRDefault="00B77674" w:rsidP="002A1B15">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Que e</w:t>
      </w:r>
      <w:r w:rsidR="00AF7DD3" w:rsidRPr="006E149F">
        <w:rPr>
          <w:rFonts w:ascii="AvantGarde Bk BT" w:hAnsi="AvantGarde Bk BT"/>
          <w:lang w:eastAsia="es-MX"/>
        </w:rPr>
        <w:t>n e</w:t>
      </w:r>
      <w:r w:rsidRPr="006E149F">
        <w:rPr>
          <w:rFonts w:ascii="AvantGarde Bk BT" w:hAnsi="AvantGarde Bk BT"/>
          <w:lang w:eastAsia="es-MX"/>
        </w:rPr>
        <w:t xml:space="preserve">l referido instrumento de planeación, en el eje temático de internacionalización, sus manifestaciones incluyen, un crecimiento de la movilidad de estudiantes y académicos, la proliferación de redes internacionales de investigación, el surgimiento de nuevos programas educativos como los de doble grado, y el predominio del idioma inglés como </w:t>
      </w:r>
      <w:r w:rsidR="006A4EBE" w:rsidRPr="006E149F">
        <w:rPr>
          <w:rFonts w:ascii="AvantGarde Bk BT" w:hAnsi="AvantGarde Bk BT"/>
          <w:lang w:eastAsia="es-MX"/>
        </w:rPr>
        <w:t>le</w:t>
      </w:r>
      <w:r w:rsidR="00AF48D1" w:rsidRPr="006E149F">
        <w:rPr>
          <w:rFonts w:ascii="AvantGarde Bk BT" w:hAnsi="AvantGarde Bk BT"/>
          <w:lang w:eastAsia="es-MX"/>
        </w:rPr>
        <w:t>ngua f</w:t>
      </w:r>
      <w:r w:rsidRPr="006E149F">
        <w:rPr>
          <w:rFonts w:ascii="AvantGarde Bk BT" w:hAnsi="AvantGarde Bk BT"/>
          <w:lang w:eastAsia="es-MX"/>
        </w:rPr>
        <w:t>ranca en el mundo académico. Como proyecto educativo, la internacionalización desarrolla un conjunto de habilidades cognitivas y multiculturales, a las que se les denomina competencias globales, que habilitan a los estudiantes para desempeñarse en contextos laborales, sociales y culturales distintos a los</w:t>
      </w:r>
      <w:r w:rsidR="00AF7DD3" w:rsidRPr="006E149F">
        <w:rPr>
          <w:rFonts w:ascii="AvantGarde Bk BT" w:hAnsi="AvantGarde Bk BT"/>
          <w:lang w:eastAsia="es-MX"/>
        </w:rPr>
        <w:t xml:space="preserve"> s</w:t>
      </w:r>
      <w:r w:rsidRPr="006E149F">
        <w:rPr>
          <w:rFonts w:ascii="AvantGarde Bk BT" w:hAnsi="AvantGarde Bk BT"/>
          <w:lang w:eastAsia="es-MX"/>
        </w:rPr>
        <w:t>u</w:t>
      </w:r>
      <w:r w:rsidR="00AF7DD3" w:rsidRPr="006E149F">
        <w:rPr>
          <w:rFonts w:ascii="AvantGarde Bk BT" w:hAnsi="AvantGarde Bk BT"/>
          <w:lang w:eastAsia="es-MX"/>
        </w:rPr>
        <w:t>y</w:t>
      </w:r>
      <w:r w:rsidRPr="006E149F">
        <w:rPr>
          <w:rFonts w:ascii="AvantGarde Bk BT" w:hAnsi="AvantGarde Bk BT"/>
          <w:lang w:eastAsia="es-MX"/>
        </w:rPr>
        <w:t>os, y fomentan la adquisición de valores como la pluralidad, el respeto y la tolerancia, que en uno de sus objetivos considera en el “desarrollo de competencias globales e inter</w:t>
      </w:r>
      <w:r w:rsidR="002A1B15" w:rsidRPr="006E149F">
        <w:rPr>
          <w:rFonts w:ascii="AvantGarde Bk BT" w:hAnsi="AvantGarde Bk BT"/>
          <w:lang w:eastAsia="es-MX"/>
        </w:rPr>
        <w:t>culturales en los estudiantes”.</w:t>
      </w:r>
    </w:p>
    <w:p w14:paraId="6388C864" w14:textId="77777777" w:rsidR="002A1B15" w:rsidRPr="006E149F" w:rsidRDefault="002A1B15" w:rsidP="00E56FFC">
      <w:pPr>
        <w:rPr>
          <w:rFonts w:ascii="AvantGarde Bk BT" w:hAnsi="AvantGarde Bk BT"/>
        </w:rPr>
      </w:pPr>
    </w:p>
    <w:p w14:paraId="6DAEA750" w14:textId="1FC0CF12" w:rsidR="000B4646" w:rsidRPr="006E149F" w:rsidRDefault="000B4646" w:rsidP="008E4A7C">
      <w:pPr>
        <w:pStyle w:val="Prrafodelista"/>
        <w:autoSpaceDE w:val="0"/>
        <w:autoSpaceDN w:val="0"/>
        <w:adjustRightInd w:val="0"/>
        <w:spacing w:after="0" w:line="240" w:lineRule="auto"/>
        <w:ind w:left="426"/>
        <w:jc w:val="both"/>
        <w:rPr>
          <w:rFonts w:ascii="AvantGarde Bk BT" w:hAnsi="AvantGarde Bk BT"/>
          <w:lang w:eastAsia="es-MX"/>
        </w:rPr>
      </w:pPr>
      <w:r w:rsidRPr="006E149F">
        <w:rPr>
          <w:rFonts w:ascii="AvantGarde Bk BT" w:hAnsi="AvantGarde Bk BT"/>
          <w:lang w:eastAsia="es-MX"/>
        </w:rPr>
        <w:t xml:space="preserve">Así como lo previsto en el objetivo 14 </w:t>
      </w:r>
      <w:r w:rsidR="002A1B15" w:rsidRPr="006E149F">
        <w:rPr>
          <w:rFonts w:ascii="AvantGarde Bk BT" w:hAnsi="AvantGarde Bk BT"/>
          <w:lang w:eastAsia="es-MX"/>
        </w:rPr>
        <w:t xml:space="preserve">del PDI </w:t>
      </w:r>
      <w:r w:rsidR="00E56FFC" w:rsidRPr="006E149F">
        <w:rPr>
          <w:rFonts w:ascii="AvantGarde Bk BT" w:hAnsi="AvantGarde Bk BT"/>
          <w:lang w:eastAsia="es-MX"/>
        </w:rPr>
        <w:t>“p</w:t>
      </w:r>
      <w:r w:rsidRPr="006E149F">
        <w:rPr>
          <w:rFonts w:ascii="AvantGarde Bk BT" w:hAnsi="AvantGarde Bk BT"/>
          <w:lang w:eastAsia="es-MX"/>
        </w:rPr>
        <w:t>osicionamiento y gestión internacionales</w:t>
      </w:r>
      <w:r w:rsidR="002B3B79" w:rsidRPr="006E149F">
        <w:rPr>
          <w:rFonts w:ascii="AvantGarde Bk BT" w:hAnsi="AvantGarde Bk BT"/>
          <w:lang w:eastAsia="es-MX"/>
        </w:rPr>
        <w:t>”</w:t>
      </w:r>
      <w:r w:rsidRPr="006E149F">
        <w:rPr>
          <w:rFonts w:ascii="AvantGarde Bk BT" w:hAnsi="AvantGarde Bk BT"/>
          <w:lang w:eastAsia="es-MX"/>
        </w:rPr>
        <w:t xml:space="preserve">, siendo algunas de sus estrategias las siguientes: </w:t>
      </w:r>
    </w:p>
    <w:p w14:paraId="2B146933" w14:textId="77777777" w:rsidR="000B4646" w:rsidRPr="006E149F" w:rsidRDefault="000B4646" w:rsidP="002A5077">
      <w:pPr>
        <w:pStyle w:val="Prrafodelista"/>
        <w:autoSpaceDE w:val="0"/>
        <w:autoSpaceDN w:val="0"/>
        <w:adjustRightInd w:val="0"/>
        <w:spacing w:after="0" w:line="240" w:lineRule="auto"/>
        <w:ind w:left="499" w:hanging="499"/>
        <w:jc w:val="both"/>
        <w:rPr>
          <w:rFonts w:ascii="AvantGarde Bk BT" w:hAnsi="AvantGarde Bk BT"/>
          <w:lang w:eastAsia="es-MX"/>
        </w:rPr>
      </w:pPr>
    </w:p>
    <w:p w14:paraId="36E3494C" w14:textId="61D8B67B" w:rsidR="000B4646" w:rsidRPr="006E149F" w:rsidRDefault="000B4646" w:rsidP="008E4A7C">
      <w:pPr>
        <w:pStyle w:val="Prrafodelista"/>
        <w:numPr>
          <w:ilvl w:val="0"/>
          <w:numId w:val="14"/>
        </w:numPr>
        <w:autoSpaceDE w:val="0"/>
        <w:autoSpaceDN w:val="0"/>
        <w:adjustRightInd w:val="0"/>
        <w:spacing w:after="0" w:line="240" w:lineRule="auto"/>
        <w:ind w:left="709" w:hanging="210"/>
        <w:jc w:val="both"/>
        <w:rPr>
          <w:rFonts w:ascii="AvantGarde Bk BT" w:hAnsi="AvantGarde Bk BT"/>
          <w:lang w:eastAsia="es-MX"/>
        </w:rPr>
      </w:pPr>
      <w:r w:rsidRPr="006E149F">
        <w:rPr>
          <w:rFonts w:ascii="AvantGarde Bk BT" w:hAnsi="AvantGarde Bk BT"/>
          <w:lang w:eastAsia="es-MX"/>
        </w:rPr>
        <w:t>Impulsar la formación de recursos humanos para la gestión y representación internacional, e incorporar personal con liderazgo académico</w:t>
      </w:r>
      <w:r w:rsidR="00AF7DD3" w:rsidRPr="006E149F">
        <w:rPr>
          <w:rFonts w:ascii="AvantGarde Bk BT" w:hAnsi="AvantGarde Bk BT"/>
          <w:lang w:eastAsia="es-MX"/>
        </w:rPr>
        <w:t xml:space="preserve"> y</w:t>
      </w:r>
      <w:r w:rsidR="002B3B79" w:rsidRPr="006E149F">
        <w:rPr>
          <w:rFonts w:ascii="AvantGarde Bk BT" w:hAnsi="AvantGarde Bk BT"/>
          <w:lang w:eastAsia="es-MX"/>
        </w:rPr>
        <w:t xml:space="preserve"> reconocimiento internacional.</w:t>
      </w:r>
    </w:p>
    <w:p w14:paraId="59A9266E" w14:textId="7898DE27" w:rsidR="00340E58" w:rsidRPr="006E149F" w:rsidRDefault="00340E58">
      <w:pPr>
        <w:spacing w:after="200" w:line="276" w:lineRule="auto"/>
        <w:rPr>
          <w:rFonts w:ascii="AvantGarde Bk BT" w:hAnsi="AvantGarde Bk BT"/>
        </w:rPr>
      </w:pPr>
      <w:r w:rsidRPr="006E149F">
        <w:rPr>
          <w:rFonts w:ascii="AvantGarde Bk BT" w:hAnsi="AvantGarde Bk BT"/>
        </w:rPr>
        <w:br w:type="page"/>
      </w:r>
    </w:p>
    <w:p w14:paraId="1B8F76CE" w14:textId="77777777" w:rsidR="00E801C4" w:rsidRDefault="00E801C4" w:rsidP="00E801C4">
      <w:pPr>
        <w:autoSpaceDE w:val="0"/>
        <w:autoSpaceDN w:val="0"/>
        <w:adjustRightInd w:val="0"/>
        <w:jc w:val="both"/>
        <w:rPr>
          <w:rFonts w:ascii="AvantGarde Bk BT" w:hAnsi="AvantGarde Bk BT"/>
        </w:rPr>
      </w:pPr>
    </w:p>
    <w:p w14:paraId="5C8BED7A" w14:textId="77777777" w:rsidR="007B0134" w:rsidRDefault="007B0134" w:rsidP="00E801C4">
      <w:pPr>
        <w:autoSpaceDE w:val="0"/>
        <w:autoSpaceDN w:val="0"/>
        <w:adjustRightInd w:val="0"/>
        <w:jc w:val="both"/>
        <w:rPr>
          <w:rFonts w:ascii="AvantGarde Bk BT" w:hAnsi="AvantGarde Bk BT"/>
        </w:rPr>
      </w:pPr>
    </w:p>
    <w:p w14:paraId="7F225335" w14:textId="77777777" w:rsidR="007B0134" w:rsidRPr="006E149F" w:rsidRDefault="007B0134" w:rsidP="00E801C4">
      <w:pPr>
        <w:autoSpaceDE w:val="0"/>
        <w:autoSpaceDN w:val="0"/>
        <w:adjustRightInd w:val="0"/>
        <w:jc w:val="both"/>
        <w:rPr>
          <w:rFonts w:ascii="AvantGarde Bk BT" w:hAnsi="AvantGarde Bk BT"/>
        </w:rPr>
      </w:pPr>
    </w:p>
    <w:p w14:paraId="2C5667C3" w14:textId="1F5B9AA7" w:rsidR="00E801C4" w:rsidRPr="006E149F" w:rsidRDefault="00E801C4"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la </w:t>
      </w:r>
      <w:r w:rsidRPr="006E149F">
        <w:rPr>
          <w:rFonts w:ascii="AvantGarde Bk BT" w:hAnsi="AvantGarde Bk BT"/>
          <w:i/>
          <w:lang w:eastAsia="es-MX"/>
        </w:rPr>
        <w:t>Política Institucional de Lenguas Extranjeras de la Universidad de Guadalajara</w:t>
      </w:r>
      <w:r w:rsidR="00D17AF3" w:rsidRPr="006E149F">
        <w:rPr>
          <w:rFonts w:ascii="AvantGarde Bk BT" w:hAnsi="AvantGarde Bk BT"/>
          <w:lang w:eastAsia="es-MX"/>
        </w:rPr>
        <w:t xml:space="preserve">, aprobada el 7 de diciembre del 2015 por el Consejo de Rectores, </w:t>
      </w:r>
      <w:r w:rsidRPr="006E149F">
        <w:rPr>
          <w:rFonts w:ascii="AvantGarde Bk BT" w:hAnsi="AvantGarde Bk BT"/>
          <w:lang w:eastAsia="es-MX"/>
        </w:rPr>
        <w:t>establece en los “Objetivos y Metas” que “busca generar acuerdos de trabajo en la forma en que se utilizan estas lenguas, se les acredita y se fomenta el uso y aprendizaje de las mismas.</w:t>
      </w:r>
    </w:p>
    <w:p w14:paraId="087936FC" w14:textId="77777777" w:rsidR="00621F41" w:rsidRPr="006E149F" w:rsidRDefault="00621F41" w:rsidP="00AF51A9">
      <w:pPr>
        <w:autoSpaceDE w:val="0"/>
        <w:autoSpaceDN w:val="0"/>
        <w:adjustRightInd w:val="0"/>
        <w:jc w:val="both"/>
        <w:rPr>
          <w:rFonts w:ascii="AvantGarde Bk BT" w:hAnsi="AvantGarde Bk BT"/>
          <w:sz w:val="22"/>
          <w:szCs w:val="22"/>
        </w:rPr>
      </w:pPr>
    </w:p>
    <w:p w14:paraId="0DA20308" w14:textId="1E5D6DCC" w:rsidR="00E801C4" w:rsidRPr="006E149F" w:rsidRDefault="00E801C4" w:rsidP="00E801C4">
      <w:pPr>
        <w:autoSpaceDE w:val="0"/>
        <w:autoSpaceDN w:val="0"/>
        <w:adjustRightInd w:val="0"/>
        <w:ind w:left="426"/>
        <w:jc w:val="both"/>
        <w:rPr>
          <w:rFonts w:ascii="AvantGarde Bk BT" w:hAnsi="AvantGarde Bk BT"/>
          <w:sz w:val="22"/>
          <w:szCs w:val="22"/>
        </w:rPr>
      </w:pPr>
      <w:r w:rsidRPr="006E149F">
        <w:rPr>
          <w:rFonts w:ascii="AvantGarde Bk BT" w:hAnsi="AvantGarde Bk BT"/>
          <w:sz w:val="22"/>
          <w:szCs w:val="22"/>
        </w:rPr>
        <w:t>El manejo de lenguas extranjeras, y en particular del inglés, es un vehículo que permite la comunicación y la inserción de la institución en la dinámica internacional. Esta Política de impulso al aprendizaje y uso de lenguas extranjeras es un componente indispensable para la internacionalización de la institución, sus programas educativos, sus docentes, estudi</w:t>
      </w:r>
      <w:r w:rsidR="00DA0D04" w:rsidRPr="006E149F">
        <w:rPr>
          <w:rFonts w:ascii="AvantGarde Bk BT" w:hAnsi="AvantGarde Bk BT"/>
          <w:sz w:val="22"/>
          <w:szCs w:val="22"/>
        </w:rPr>
        <w:t>antes y personal administrativo;</w:t>
      </w:r>
      <w:r w:rsidRPr="006E149F">
        <w:rPr>
          <w:rFonts w:ascii="AvantGarde Bk BT" w:hAnsi="AvantGarde Bk BT"/>
          <w:sz w:val="22"/>
          <w:szCs w:val="22"/>
        </w:rPr>
        <w:t xml:space="preserve"> </w:t>
      </w:r>
      <w:r w:rsidR="007D3F5E" w:rsidRPr="006E149F">
        <w:rPr>
          <w:rFonts w:ascii="AvantGarde Bk BT" w:hAnsi="AvantGarde Bk BT"/>
          <w:sz w:val="22"/>
          <w:szCs w:val="22"/>
        </w:rPr>
        <w:t>es una de las</w:t>
      </w:r>
      <w:r w:rsidRPr="006E149F">
        <w:rPr>
          <w:rFonts w:ascii="AvantGarde Bk BT" w:hAnsi="AvantGarde Bk BT"/>
          <w:sz w:val="22"/>
          <w:szCs w:val="22"/>
        </w:rPr>
        <w:t xml:space="preserve"> estrategias para la dimensión de internacionalizació</w:t>
      </w:r>
      <w:r w:rsidR="007D3F5E" w:rsidRPr="006E149F">
        <w:rPr>
          <w:rFonts w:ascii="AvantGarde Bk BT" w:hAnsi="AvantGarde Bk BT"/>
          <w:sz w:val="22"/>
          <w:szCs w:val="22"/>
        </w:rPr>
        <w:t>n en el PDI 2014-20</w:t>
      </w:r>
      <w:r w:rsidR="002F4E2F" w:rsidRPr="006E149F">
        <w:rPr>
          <w:rFonts w:ascii="AvantGarde Bk BT" w:hAnsi="AvantGarde Bk BT"/>
          <w:sz w:val="22"/>
          <w:szCs w:val="22"/>
        </w:rPr>
        <w:t>30”.</w:t>
      </w:r>
      <w:r w:rsidR="002F4E2F" w:rsidRPr="006E149F">
        <w:rPr>
          <w:rStyle w:val="Refdenotaalpie"/>
          <w:rFonts w:ascii="AvantGarde Bk BT" w:hAnsi="AvantGarde Bk BT"/>
          <w:sz w:val="22"/>
          <w:szCs w:val="22"/>
        </w:rPr>
        <w:t xml:space="preserve"> </w:t>
      </w:r>
      <w:r w:rsidR="002F4E2F" w:rsidRPr="006E149F">
        <w:rPr>
          <w:rStyle w:val="Refdenotaalpie"/>
          <w:rFonts w:ascii="AvantGarde Bk BT" w:hAnsi="AvantGarde Bk BT"/>
          <w:sz w:val="22"/>
          <w:szCs w:val="22"/>
        </w:rPr>
        <w:footnoteReference w:id="10"/>
      </w:r>
    </w:p>
    <w:p w14:paraId="1E3A5450" w14:textId="77777777" w:rsidR="00E801C4" w:rsidRPr="006E149F" w:rsidRDefault="00E801C4" w:rsidP="00AF51A9">
      <w:pPr>
        <w:autoSpaceDE w:val="0"/>
        <w:autoSpaceDN w:val="0"/>
        <w:adjustRightInd w:val="0"/>
        <w:jc w:val="both"/>
        <w:rPr>
          <w:rFonts w:ascii="AvantGarde Bk BT" w:hAnsi="AvantGarde Bk BT"/>
          <w:sz w:val="22"/>
          <w:szCs w:val="22"/>
        </w:rPr>
      </w:pPr>
    </w:p>
    <w:p w14:paraId="49190ADE" w14:textId="77777777" w:rsidR="008F495A" w:rsidRPr="006E149F" w:rsidRDefault="008F495A"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en consecuencia, los programas educativos contemplan como aspectos guía la actualización de los cursos; la flexibilidad; la movilidad de los estudiantes en la Red Universitaria; la formación especializante como un acercamiento al posgrado; la formación optativa como bloques de conocimiento actual, </w:t>
      </w:r>
      <w:proofErr w:type="spellStart"/>
      <w:r w:rsidRPr="006E149F">
        <w:rPr>
          <w:rFonts w:ascii="AvantGarde Bk BT" w:hAnsi="AvantGarde Bk BT"/>
          <w:lang w:eastAsia="es-MX"/>
        </w:rPr>
        <w:t>transdisciplinar</w:t>
      </w:r>
      <w:proofErr w:type="spellEnd"/>
      <w:r w:rsidRPr="006E149F">
        <w:rPr>
          <w:rFonts w:ascii="AvantGarde Bk BT" w:hAnsi="AvantGarde Bk BT"/>
          <w:lang w:eastAsia="es-MX"/>
        </w:rPr>
        <w:t>; la formación integral; el apoyo tutorial; la incorporación de prácticas profesionales; la prestación oportuna del servicio social para reforzar la eficiencia terminal; mecanismos para la incorporación de un segundo idioma; así como el reconocimiento de que es necesario desarrollar mínimamente las habilidades necesarias para el desempeño adecuado de los egresados en las áreas de oportunidad mencionadas en el presente dictamen.</w:t>
      </w:r>
    </w:p>
    <w:p w14:paraId="60C2C847" w14:textId="77777777" w:rsidR="008F495A" w:rsidRPr="006E149F" w:rsidRDefault="008F495A" w:rsidP="008F495A">
      <w:pPr>
        <w:autoSpaceDE w:val="0"/>
        <w:autoSpaceDN w:val="0"/>
        <w:adjustRightInd w:val="0"/>
        <w:jc w:val="both"/>
        <w:rPr>
          <w:rFonts w:ascii="AvantGarde Bk BT" w:hAnsi="AvantGarde Bk BT"/>
        </w:rPr>
      </w:pPr>
    </w:p>
    <w:p w14:paraId="2B8A3FA2" w14:textId="25E3AF49" w:rsidR="008F495A" w:rsidRPr="006E149F" w:rsidRDefault="008F495A"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en la educación centrada en el aprendizaje del estudiante, el propósito </w:t>
      </w:r>
      <w:r w:rsidR="00AF7DD3" w:rsidRPr="006E149F">
        <w:rPr>
          <w:rFonts w:ascii="AvantGarde Bk BT" w:hAnsi="AvantGarde Bk BT"/>
          <w:lang w:eastAsia="es-MX"/>
        </w:rPr>
        <w:t>es</w:t>
      </w:r>
      <w:r w:rsidRPr="006E149F">
        <w:rPr>
          <w:rFonts w:ascii="AvantGarde Bk BT" w:hAnsi="AvantGarde Bk BT"/>
          <w:lang w:eastAsia="es-MX"/>
        </w:rPr>
        <w:t xml:space="preserve"> mejorar la calidad </w:t>
      </w:r>
      <w:r w:rsidR="00653033" w:rsidRPr="006E149F">
        <w:rPr>
          <w:rFonts w:ascii="AvantGarde Bk BT" w:hAnsi="AvantGarde Bk BT"/>
          <w:lang w:eastAsia="es-MX"/>
        </w:rPr>
        <w:t>de la educación</w:t>
      </w:r>
      <w:r w:rsidRPr="006E149F">
        <w:rPr>
          <w:rFonts w:ascii="AvantGarde Bk BT" w:hAnsi="AvantGarde Bk BT"/>
          <w:lang w:eastAsia="es-MX"/>
        </w:rPr>
        <w:t xml:space="preserve"> por medio de diversas acciones, como puede ser que el estudiante resuelva problemas y experimente; </w:t>
      </w:r>
      <w:r w:rsidR="00653033" w:rsidRPr="006E149F">
        <w:rPr>
          <w:rFonts w:ascii="AvantGarde Bk BT" w:hAnsi="AvantGarde Bk BT"/>
          <w:lang w:eastAsia="es-MX"/>
        </w:rPr>
        <w:t xml:space="preserve">para ello </w:t>
      </w:r>
      <w:r w:rsidRPr="006E149F">
        <w:rPr>
          <w:rFonts w:ascii="AvantGarde Bk BT" w:hAnsi="AvantGarde Bk BT"/>
          <w:lang w:eastAsia="es-MX"/>
        </w:rPr>
        <w:t>el docente deberá crear ambientes adecuados que lo posibiliten, propiciando espacios de trabajo colaborativo. El rol docente deberá ser el de un facilitador y gestor del conocimiento que propicia saberes</w:t>
      </w:r>
      <w:r w:rsidR="00AF7DD3" w:rsidRPr="006E149F">
        <w:rPr>
          <w:rFonts w:ascii="AvantGarde Bk BT" w:hAnsi="AvantGarde Bk BT"/>
          <w:lang w:eastAsia="es-MX"/>
        </w:rPr>
        <w:t>,</w:t>
      </w:r>
      <w:r w:rsidRPr="006E149F">
        <w:rPr>
          <w:rFonts w:ascii="AvantGarde Bk BT" w:hAnsi="AvantGarde Bk BT"/>
          <w:lang w:eastAsia="es-MX"/>
        </w:rPr>
        <w:t xml:space="preserve"> a través del diseño de situaciones de aprendizaje.</w:t>
      </w:r>
    </w:p>
    <w:p w14:paraId="5AB99ED9" w14:textId="77777777" w:rsidR="00F47EEB" w:rsidRPr="006E149F" w:rsidRDefault="00F47EEB" w:rsidP="00AF7DD3">
      <w:pPr>
        <w:pStyle w:val="Prrafodelista"/>
        <w:autoSpaceDE w:val="0"/>
        <w:autoSpaceDN w:val="0"/>
        <w:adjustRightInd w:val="0"/>
        <w:spacing w:after="0" w:line="240" w:lineRule="auto"/>
        <w:ind w:left="499" w:hanging="499"/>
        <w:jc w:val="both"/>
        <w:rPr>
          <w:rFonts w:ascii="AvantGarde Bk BT" w:hAnsi="AvantGarde Bk BT"/>
          <w:lang w:eastAsia="es-MX"/>
        </w:rPr>
      </w:pPr>
    </w:p>
    <w:p w14:paraId="728522FF" w14:textId="54B888DA" w:rsidR="008F495A" w:rsidRPr="006E149F" w:rsidRDefault="008F495A"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Que el Centro Universitarios de los Lagos da cobertura a los municipios de Encarnación de Díaz, Lagos de Moreno, Ojuelos de Jalisco, San Diego de Alejandría, San Juan de los Lagos, Teocaltiche, Unión de San Antonio y Villa Hidalgo, que conforman la zona territorial d</w:t>
      </w:r>
      <w:r w:rsidR="00653033" w:rsidRPr="006E149F">
        <w:rPr>
          <w:rFonts w:ascii="AvantGarde Bk BT" w:hAnsi="AvantGarde Bk BT"/>
          <w:lang w:eastAsia="es-MX"/>
        </w:rPr>
        <w:t>e Altos Norte</w:t>
      </w:r>
      <w:r w:rsidRPr="006E149F">
        <w:rPr>
          <w:rFonts w:ascii="AvantGarde Bk BT" w:hAnsi="AvantGarde Bk BT"/>
          <w:lang w:eastAsia="es-MX"/>
        </w:rPr>
        <w:t>, como se especifica en el artículo 3o. del Estatuto Orgánico del CULAGOS</w:t>
      </w:r>
      <w:r w:rsidR="00937B64" w:rsidRPr="006E149F">
        <w:rPr>
          <w:rFonts w:ascii="AvantGarde Bk BT" w:hAnsi="AvantGarde Bk BT"/>
          <w:lang w:eastAsia="es-MX"/>
        </w:rPr>
        <w:t>.</w:t>
      </w:r>
    </w:p>
    <w:p w14:paraId="789C7483" w14:textId="69CD8165" w:rsidR="00340E58" w:rsidRPr="006E149F" w:rsidRDefault="00340E58">
      <w:pPr>
        <w:spacing w:after="200" w:line="276" w:lineRule="auto"/>
        <w:rPr>
          <w:rFonts w:ascii="AvantGarde Bk BT" w:eastAsia="Calibri" w:hAnsi="AvantGarde Bk BT" w:cs="Times New Roman"/>
          <w:sz w:val="22"/>
          <w:szCs w:val="22"/>
        </w:rPr>
      </w:pPr>
      <w:r w:rsidRPr="006E149F">
        <w:rPr>
          <w:rFonts w:ascii="AvantGarde Bk BT" w:hAnsi="AvantGarde Bk BT"/>
        </w:rPr>
        <w:br w:type="page"/>
      </w:r>
    </w:p>
    <w:p w14:paraId="0BE9E140" w14:textId="77777777" w:rsidR="008F495A" w:rsidRPr="006E149F" w:rsidRDefault="008F495A" w:rsidP="008F495A">
      <w:pPr>
        <w:pStyle w:val="Prrafodelista"/>
        <w:spacing w:line="240" w:lineRule="auto"/>
        <w:ind w:hanging="720"/>
        <w:jc w:val="both"/>
        <w:rPr>
          <w:rFonts w:ascii="AvantGarde Bk BT" w:hAnsi="AvantGarde Bk BT"/>
          <w:lang w:eastAsia="es-MX"/>
        </w:rPr>
      </w:pPr>
    </w:p>
    <w:p w14:paraId="49081AC0" w14:textId="011FA615" w:rsidR="00937B64" w:rsidRPr="006E149F" w:rsidRDefault="00937B64"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Que desde su creación, el Centro Universitario de Los Lagos ha impulsado estrategias para aumentar la matrícula, sin embargo, no se ha logrado la cobertura deseada. Es por ello que se considera estratégico ampliar la matrícula diversificando la oferta de carreras.</w:t>
      </w:r>
    </w:p>
    <w:p w14:paraId="039872C5" w14:textId="77777777" w:rsidR="00937B64" w:rsidRPr="006E149F" w:rsidRDefault="00937B64" w:rsidP="004077A4">
      <w:pPr>
        <w:rPr>
          <w:rFonts w:ascii="AvantGarde Bk BT" w:hAnsi="AvantGarde Bk BT"/>
        </w:rPr>
      </w:pPr>
    </w:p>
    <w:p w14:paraId="2E335D8B" w14:textId="5F824383" w:rsidR="00937B64" w:rsidRPr="006E149F" w:rsidRDefault="00937B64"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Que tanto el Plan Institucional de Desa</w:t>
      </w:r>
      <w:r w:rsidR="006B2B5D" w:rsidRPr="006E149F">
        <w:rPr>
          <w:rFonts w:ascii="AvantGarde Bk BT" w:hAnsi="AvantGarde Bk BT"/>
          <w:lang w:eastAsia="es-MX"/>
        </w:rPr>
        <w:t xml:space="preserve">rrollo de la Universidad 2014-2030, como el Plan del Desarrollo Universitario del Centro Universitario de Los Lagos, tienen como objetivo ampliar y diversificar la matrícula, tomando en cuenta las tendencias globales y de desarrollo regionales. </w:t>
      </w:r>
    </w:p>
    <w:p w14:paraId="0F2485F6" w14:textId="77777777" w:rsidR="008F495A" w:rsidRPr="006E149F" w:rsidRDefault="008F495A" w:rsidP="008F495A">
      <w:pPr>
        <w:rPr>
          <w:rFonts w:ascii="AvantGarde Bk BT" w:hAnsi="AvantGarde Bk BT"/>
        </w:rPr>
      </w:pPr>
    </w:p>
    <w:p w14:paraId="3633295A" w14:textId="19263884" w:rsidR="00937B64" w:rsidRPr="006E149F" w:rsidRDefault="00EA0A33" w:rsidP="008E4A7C">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Que e</w:t>
      </w:r>
      <w:r w:rsidR="008F495A" w:rsidRPr="006E149F">
        <w:rPr>
          <w:rFonts w:ascii="AvantGarde Bk BT" w:hAnsi="AvantGarde Bk BT"/>
          <w:lang w:eastAsia="es-MX"/>
        </w:rPr>
        <w:t>l Centro Universitario de los Lagos se ha propuesto tener una oferta educativa de alto nivel</w:t>
      </w:r>
      <w:r w:rsidR="00FB7E9A" w:rsidRPr="006E149F">
        <w:rPr>
          <w:rFonts w:ascii="AvantGarde Bk BT" w:hAnsi="AvantGarde Bk BT"/>
          <w:lang w:eastAsia="es-MX"/>
        </w:rPr>
        <w:t>,</w:t>
      </w:r>
      <w:r w:rsidR="008F495A" w:rsidRPr="006E149F">
        <w:rPr>
          <w:rFonts w:ascii="AvantGarde Bk BT" w:hAnsi="AvantGarde Bk BT"/>
          <w:lang w:eastAsia="es-MX"/>
        </w:rPr>
        <w:t xml:space="preserve"> con una amplia gama de nuevos programas educativos acordes a la realidad actual que demanda el mundo, el </w:t>
      </w:r>
      <w:r w:rsidR="00434E10" w:rsidRPr="006E149F">
        <w:rPr>
          <w:rFonts w:ascii="AvantGarde Bk BT" w:hAnsi="AvantGarde Bk BT"/>
          <w:lang w:eastAsia="es-MX"/>
        </w:rPr>
        <w:t>país, el estado y la región.</w:t>
      </w:r>
    </w:p>
    <w:p w14:paraId="6CE1C7D6" w14:textId="77777777" w:rsidR="008F495A" w:rsidRPr="006E149F" w:rsidRDefault="008F495A" w:rsidP="008F495A">
      <w:pPr>
        <w:pStyle w:val="Prrafodelista"/>
        <w:spacing w:after="0" w:line="240" w:lineRule="auto"/>
        <w:ind w:hanging="720"/>
        <w:jc w:val="both"/>
        <w:rPr>
          <w:rFonts w:ascii="AvantGarde Bk BT" w:hAnsi="AvantGarde Bk BT"/>
          <w:lang w:eastAsia="es-MX"/>
        </w:rPr>
      </w:pPr>
    </w:p>
    <w:p w14:paraId="2CBC4CFC" w14:textId="38CAE019" w:rsidR="008F495A" w:rsidRPr="006E149F" w:rsidRDefault="008F495A" w:rsidP="008E4A7C">
      <w:pPr>
        <w:pStyle w:val="Default"/>
        <w:numPr>
          <w:ilvl w:val="0"/>
          <w:numId w:val="6"/>
        </w:numPr>
        <w:ind w:left="426" w:hanging="426"/>
        <w:jc w:val="both"/>
        <w:rPr>
          <w:rFonts w:ascii="AvantGarde Bk BT" w:hAnsi="AvantGarde Bk BT"/>
          <w:color w:val="0070C0"/>
          <w:sz w:val="22"/>
          <w:szCs w:val="22"/>
          <w:lang w:val="es-MX" w:eastAsia="es-MX"/>
        </w:rPr>
      </w:pPr>
      <w:r w:rsidRPr="006E149F">
        <w:rPr>
          <w:rFonts w:ascii="AvantGarde Bk BT" w:eastAsia="Calibri" w:hAnsi="AvantGarde Bk BT" w:cs="Times New Roman"/>
          <w:color w:val="auto"/>
          <w:sz w:val="22"/>
          <w:szCs w:val="22"/>
          <w:lang w:val="es-MX" w:eastAsia="es-MX"/>
        </w:rPr>
        <w:t>Que la región Altos Norte de Jalisco se relaciona con los estados vecinos de Aguascalientes y Guanajuato, con quienes comparte una baja presencia de Universidades con programas académicos a nivel licenciatura en Lenguas Extranjeras a nivel nacional, como se muestra en la siguientes tabla:</w:t>
      </w:r>
    </w:p>
    <w:p w14:paraId="4EE23D48" w14:textId="77777777" w:rsidR="008F495A" w:rsidRPr="006E149F" w:rsidRDefault="008F495A" w:rsidP="008F495A">
      <w:pPr>
        <w:rPr>
          <w:rFonts w:ascii="AvantGarde Bk BT" w:hAnsi="AvantGarde Bk BT"/>
          <w:color w:val="000000" w:themeColor="text1"/>
        </w:rPr>
      </w:pPr>
    </w:p>
    <w:tbl>
      <w:tblPr>
        <w:tblStyle w:val="Tablaconcuadrcula"/>
        <w:tblW w:w="0" w:type="auto"/>
        <w:jc w:val="center"/>
        <w:tblInd w:w="-1417" w:type="dxa"/>
        <w:tblLook w:val="04A0" w:firstRow="1" w:lastRow="0" w:firstColumn="1" w:lastColumn="0" w:noHBand="0" w:noVBand="1"/>
      </w:tblPr>
      <w:tblGrid>
        <w:gridCol w:w="4252"/>
        <w:gridCol w:w="1276"/>
        <w:gridCol w:w="1418"/>
      </w:tblGrid>
      <w:tr w:rsidR="005510CC" w:rsidRPr="006E149F" w14:paraId="3986FD14" w14:textId="77777777" w:rsidTr="00B75AED">
        <w:trPr>
          <w:jc w:val="center"/>
        </w:trPr>
        <w:tc>
          <w:tcPr>
            <w:tcW w:w="4252" w:type="dxa"/>
            <w:vMerge w:val="restart"/>
            <w:tcBorders>
              <w:top w:val="single" w:sz="4" w:space="0" w:color="auto"/>
              <w:left w:val="single" w:sz="4" w:space="0" w:color="auto"/>
              <w:right w:val="single" w:sz="4" w:space="0" w:color="auto"/>
            </w:tcBorders>
          </w:tcPr>
          <w:p w14:paraId="5855D5E9" w14:textId="01FA0233" w:rsidR="005510CC" w:rsidRPr="006E149F" w:rsidRDefault="005510CC" w:rsidP="00AF51A9">
            <w:pPr>
              <w:jc w:val="center"/>
              <w:rPr>
                <w:rFonts w:ascii="AvantGarde Bk BT" w:hAnsi="AvantGarde Bk BT"/>
                <w:b/>
                <w:color w:val="000000" w:themeColor="text1"/>
              </w:rPr>
            </w:pPr>
            <w:r w:rsidRPr="006E149F">
              <w:rPr>
                <w:rFonts w:ascii="AvantGarde Bk BT" w:hAnsi="AvantGarde Bk BT"/>
                <w:b/>
                <w:color w:val="000000" w:themeColor="text1"/>
              </w:rPr>
              <w:t>Estado</w:t>
            </w:r>
          </w:p>
        </w:tc>
        <w:tc>
          <w:tcPr>
            <w:tcW w:w="2694" w:type="dxa"/>
            <w:gridSpan w:val="2"/>
            <w:tcBorders>
              <w:top w:val="single" w:sz="4" w:space="0" w:color="auto"/>
              <w:left w:val="single" w:sz="4" w:space="0" w:color="auto"/>
              <w:bottom w:val="single" w:sz="4" w:space="0" w:color="auto"/>
              <w:right w:val="single" w:sz="4" w:space="0" w:color="auto"/>
            </w:tcBorders>
            <w:hideMark/>
          </w:tcPr>
          <w:p w14:paraId="6FFC34EB" w14:textId="77777777" w:rsidR="005510CC" w:rsidRPr="006E149F" w:rsidRDefault="005510CC">
            <w:pPr>
              <w:rPr>
                <w:rFonts w:ascii="AvantGarde Bk BT" w:hAnsi="AvantGarde Bk BT"/>
                <w:b/>
                <w:color w:val="000000" w:themeColor="text1"/>
              </w:rPr>
            </w:pPr>
            <w:r w:rsidRPr="006E149F">
              <w:rPr>
                <w:rFonts w:ascii="AvantGarde Bk BT" w:hAnsi="AvantGarde Bk BT"/>
                <w:b/>
                <w:color w:val="000000" w:themeColor="text1"/>
              </w:rPr>
              <w:t>Tipo de Institución</w:t>
            </w:r>
          </w:p>
        </w:tc>
      </w:tr>
      <w:tr w:rsidR="005510CC" w:rsidRPr="006E149F" w14:paraId="6DE38F87" w14:textId="77777777" w:rsidTr="00B75AED">
        <w:trPr>
          <w:jc w:val="center"/>
        </w:trPr>
        <w:tc>
          <w:tcPr>
            <w:tcW w:w="4252" w:type="dxa"/>
            <w:vMerge/>
            <w:tcBorders>
              <w:left w:val="single" w:sz="4" w:space="0" w:color="auto"/>
              <w:bottom w:val="single" w:sz="4" w:space="0" w:color="auto"/>
              <w:right w:val="single" w:sz="4" w:space="0" w:color="auto"/>
            </w:tcBorders>
          </w:tcPr>
          <w:p w14:paraId="0AA7BCB7" w14:textId="77777777" w:rsidR="005510CC" w:rsidRPr="006E149F" w:rsidRDefault="005510CC" w:rsidP="00AF51A9">
            <w:pPr>
              <w:jc w:val="center"/>
              <w:rPr>
                <w:rFonts w:ascii="AvantGarde Bk BT" w:hAnsi="AvantGarde Bk BT"/>
                <w:b/>
                <w:color w:val="000000" w:themeColor="text1"/>
              </w:rPr>
            </w:pPr>
          </w:p>
        </w:tc>
        <w:tc>
          <w:tcPr>
            <w:tcW w:w="1276" w:type="dxa"/>
            <w:tcBorders>
              <w:top w:val="single" w:sz="4" w:space="0" w:color="auto"/>
              <w:left w:val="single" w:sz="4" w:space="0" w:color="auto"/>
              <w:bottom w:val="single" w:sz="4" w:space="0" w:color="auto"/>
              <w:right w:val="single" w:sz="4" w:space="0" w:color="auto"/>
            </w:tcBorders>
            <w:hideMark/>
          </w:tcPr>
          <w:p w14:paraId="5FFF60CA" w14:textId="77777777" w:rsidR="005510CC" w:rsidRPr="006E149F" w:rsidRDefault="005510CC">
            <w:pPr>
              <w:rPr>
                <w:rFonts w:ascii="AvantGarde Bk BT" w:hAnsi="AvantGarde Bk BT"/>
                <w:b/>
                <w:color w:val="000000" w:themeColor="text1"/>
              </w:rPr>
            </w:pPr>
            <w:r w:rsidRPr="006E149F">
              <w:rPr>
                <w:rFonts w:ascii="AvantGarde Bk BT" w:hAnsi="AvantGarde Bk BT"/>
                <w:b/>
                <w:color w:val="000000" w:themeColor="text1"/>
              </w:rPr>
              <w:t>Pública</w:t>
            </w:r>
          </w:p>
        </w:tc>
        <w:tc>
          <w:tcPr>
            <w:tcW w:w="1418" w:type="dxa"/>
            <w:tcBorders>
              <w:top w:val="single" w:sz="4" w:space="0" w:color="auto"/>
              <w:left w:val="single" w:sz="4" w:space="0" w:color="auto"/>
              <w:bottom w:val="single" w:sz="4" w:space="0" w:color="auto"/>
              <w:right w:val="single" w:sz="4" w:space="0" w:color="auto"/>
            </w:tcBorders>
            <w:hideMark/>
          </w:tcPr>
          <w:p w14:paraId="63311AF2" w14:textId="77777777" w:rsidR="005510CC" w:rsidRPr="006E149F" w:rsidRDefault="005510CC">
            <w:pPr>
              <w:rPr>
                <w:rFonts w:ascii="AvantGarde Bk BT" w:hAnsi="AvantGarde Bk BT"/>
                <w:b/>
                <w:color w:val="000000" w:themeColor="text1"/>
              </w:rPr>
            </w:pPr>
            <w:r w:rsidRPr="006E149F">
              <w:rPr>
                <w:rFonts w:ascii="AvantGarde Bk BT" w:hAnsi="AvantGarde Bk BT"/>
                <w:b/>
                <w:color w:val="000000" w:themeColor="text1"/>
              </w:rPr>
              <w:t>Privada</w:t>
            </w:r>
          </w:p>
        </w:tc>
      </w:tr>
      <w:tr w:rsidR="008F495A" w:rsidRPr="006E149F" w14:paraId="30F7360D" w14:textId="77777777" w:rsidTr="00B75AED">
        <w:trPr>
          <w:jc w:val="center"/>
        </w:trPr>
        <w:tc>
          <w:tcPr>
            <w:tcW w:w="4252" w:type="dxa"/>
            <w:tcBorders>
              <w:top w:val="single" w:sz="4" w:space="0" w:color="auto"/>
              <w:left w:val="single" w:sz="4" w:space="0" w:color="auto"/>
              <w:bottom w:val="single" w:sz="4" w:space="0" w:color="auto"/>
              <w:right w:val="single" w:sz="4" w:space="0" w:color="auto"/>
            </w:tcBorders>
            <w:hideMark/>
          </w:tcPr>
          <w:p w14:paraId="4E06112C" w14:textId="77777777" w:rsidR="008F495A" w:rsidRPr="006E149F" w:rsidRDefault="008F495A" w:rsidP="00AF51A9">
            <w:pPr>
              <w:jc w:val="center"/>
              <w:rPr>
                <w:rFonts w:ascii="AvantGarde Bk BT" w:hAnsi="AvantGarde Bk BT"/>
                <w:color w:val="000000" w:themeColor="text1"/>
              </w:rPr>
            </w:pPr>
            <w:r w:rsidRPr="006E149F">
              <w:rPr>
                <w:rFonts w:ascii="AvantGarde Bk BT" w:hAnsi="AvantGarde Bk BT"/>
                <w:color w:val="000000" w:themeColor="text1"/>
              </w:rPr>
              <w:t>Aguascalientes</w:t>
            </w:r>
          </w:p>
        </w:tc>
        <w:tc>
          <w:tcPr>
            <w:tcW w:w="1276" w:type="dxa"/>
            <w:tcBorders>
              <w:top w:val="single" w:sz="4" w:space="0" w:color="auto"/>
              <w:left w:val="single" w:sz="4" w:space="0" w:color="auto"/>
              <w:bottom w:val="single" w:sz="4" w:space="0" w:color="auto"/>
              <w:right w:val="single" w:sz="4" w:space="0" w:color="auto"/>
            </w:tcBorders>
            <w:hideMark/>
          </w:tcPr>
          <w:p w14:paraId="59CDAAD0"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1</w:t>
            </w:r>
          </w:p>
        </w:tc>
        <w:tc>
          <w:tcPr>
            <w:tcW w:w="1418" w:type="dxa"/>
            <w:tcBorders>
              <w:top w:val="single" w:sz="4" w:space="0" w:color="auto"/>
              <w:left w:val="single" w:sz="4" w:space="0" w:color="auto"/>
              <w:bottom w:val="single" w:sz="4" w:space="0" w:color="auto"/>
              <w:right w:val="single" w:sz="4" w:space="0" w:color="auto"/>
            </w:tcBorders>
            <w:hideMark/>
          </w:tcPr>
          <w:p w14:paraId="421EC1A2"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0</w:t>
            </w:r>
          </w:p>
        </w:tc>
      </w:tr>
      <w:tr w:rsidR="008F495A" w:rsidRPr="006E149F" w14:paraId="168A1391" w14:textId="77777777" w:rsidTr="00B75AED">
        <w:trPr>
          <w:jc w:val="center"/>
        </w:trPr>
        <w:tc>
          <w:tcPr>
            <w:tcW w:w="4252" w:type="dxa"/>
            <w:tcBorders>
              <w:top w:val="single" w:sz="4" w:space="0" w:color="auto"/>
              <w:left w:val="single" w:sz="4" w:space="0" w:color="auto"/>
              <w:bottom w:val="single" w:sz="4" w:space="0" w:color="auto"/>
              <w:right w:val="single" w:sz="4" w:space="0" w:color="auto"/>
            </w:tcBorders>
            <w:hideMark/>
          </w:tcPr>
          <w:p w14:paraId="16E14E2B" w14:textId="77777777" w:rsidR="008F495A" w:rsidRPr="006E149F" w:rsidRDefault="008F495A" w:rsidP="00AF51A9">
            <w:pPr>
              <w:jc w:val="center"/>
              <w:rPr>
                <w:rFonts w:ascii="AvantGarde Bk BT" w:hAnsi="AvantGarde Bk BT"/>
                <w:color w:val="000000" w:themeColor="text1"/>
              </w:rPr>
            </w:pPr>
            <w:r w:rsidRPr="006E149F">
              <w:rPr>
                <w:rFonts w:ascii="AvantGarde Bk BT" w:hAnsi="AvantGarde Bk BT"/>
                <w:color w:val="000000" w:themeColor="text1"/>
              </w:rPr>
              <w:t>Guanajuato</w:t>
            </w:r>
          </w:p>
        </w:tc>
        <w:tc>
          <w:tcPr>
            <w:tcW w:w="1276" w:type="dxa"/>
            <w:tcBorders>
              <w:top w:val="single" w:sz="4" w:space="0" w:color="auto"/>
              <w:left w:val="single" w:sz="4" w:space="0" w:color="auto"/>
              <w:bottom w:val="single" w:sz="4" w:space="0" w:color="auto"/>
              <w:right w:val="single" w:sz="4" w:space="0" w:color="auto"/>
            </w:tcBorders>
            <w:hideMark/>
          </w:tcPr>
          <w:p w14:paraId="5C8078FF"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1</w:t>
            </w:r>
          </w:p>
        </w:tc>
        <w:tc>
          <w:tcPr>
            <w:tcW w:w="1418" w:type="dxa"/>
            <w:tcBorders>
              <w:top w:val="single" w:sz="4" w:space="0" w:color="auto"/>
              <w:left w:val="single" w:sz="4" w:space="0" w:color="auto"/>
              <w:bottom w:val="single" w:sz="4" w:space="0" w:color="auto"/>
              <w:right w:val="single" w:sz="4" w:space="0" w:color="auto"/>
            </w:tcBorders>
            <w:hideMark/>
          </w:tcPr>
          <w:p w14:paraId="47AEC360"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1</w:t>
            </w:r>
          </w:p>
        </w:tc>
      </w:tr>
      <w:tr w:rsidR="008F495A" w:rsidRPr="006E149F" w14:paraId="021B595E" w14:textId="77777777" w:rsidTr="00B75AED">
        <w:trPr>
          <w:jc w:val="center"/>
        </w:trPr>
        <w:tc>
          <w:tcPr>
            <w:tcW w:w="4252" w:type="dxa"/>
            <w:tcBorders>
              <w:top w:val="single" w:sz="4" w:space="0" w:color="auto"/>
              <w:left w:val="single" w:sz="4" w:space="0" w:color="auto"/>
              <w:bottom w:val="single" w:sz="4" w:space="0" w:color="auto"/>
              <w:right w:val="single" w:sz="4" w:space="0" w:color="auto"/>
            </w:tcBorders>
            <w:hideMark/>
          </w:tcPr>
          <w:p w14:paraId="4A1D6569" w14:textId="77777777" w:rsidR="008F495A" w:rsidRPr="006E149F" w:rsidRDefault="008F495A" w:rsidP="00AF51A9">
            <w:pPr>
              <w:jc w:val="center"/>
              <w:rPr>
                <w:rFonts w:ascii="AvantGarde Bk BT" w:hAnsi="AvantGarde Bk BT"/>
                <w:color w:val="000000" w:themeColor="text1"/>
              </w:rPr>
            </w:pPr>
            <w:r w:rsidRPr="006E149F">
              <w:rPr>
                <w:rFonts w:ascii="AvantGarde Bk BT" w:hAnsi="AvantGarde Bk BT"/>
                <w:color w:val="000000" w:themeColor="text1"/>
              </w:rPr>
              <w:t>Jalisco (región Altos Norte)</w:t>
            </w:r>
          </w:p>
        </w:tc>
        <w:tc>
          <w:tcPr>
            <w:tcW w:w="1276" w:type="dxa"/>
            <w:tcBorders>
              <w:top w:val="single" w:sz="4" w:space="0" w:color="auto"/>
              <w:left w:val="single" w:sz="4" w:space="0" w:color="auto"/>
              <w:bottom w:val="single" w:sz="4" w:space="0" w:color="auto"/>
              <w:right w:val="single" w:sz="4" w:space="0" w:color="auto"/>
            </w:tcBorders>
            <w:hideMark/>
          </w:tcPr>
          <w:p w14:paraId="64C84EC6"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0</w:t>
            </w:r>
          </w:p>
        </w:tc>
        <w:tc>
          <w:tcPr>
            <w:tcW w:w="1418" w:type="dxa"/>
            <w:tcBorders>
              <w:top w:val="single" w:sz="4" w:space="0" w:color="auto"/>
              <w:left w:val="single" w:sz="4" w:space="0" w:color="auto"/>
              <w:bottom w:val="single" w:sz="4" w:space="0" w:color="auto"/>
              <w:right w:val="single" w:sz="4" w:space="0" w:color="auto"/>
            </w:tcBorders>
            <w:hideMark/>
          </w:tcPr>
          <w:p w14:paraId="7382F5C4"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2</w:t>
            </w:r>
          </w:p>
        </w:tc>
      </w:tr>
      <w:tr w:rsidR="008F495A" w:rsidRPr="006E149F" w14:paraId="752A6F49" w14:textId="77777777" w:rsidTr="00B75AED">
        <w:trPr>
          <w:jc w:val="center"/>
        </w:trPr>
        <w:tc>
          <w:tcPr>
            <w:tcW w:w="4252" w:type="dxa"/>
            <w:tcBorders>
              <w:top w:val="single" w:sz="4" w:space="0" w:color="auto"/>
              <w:left w:val="single" w:sz="4" w:space="0" w:color="auto"/>
              <w:bottom w:val="single" w:sz="4" w:space="0" w:color="auto"/>
              <w:right w:val="single" w:sz="4" w:space="0" w:color="auto"/>
            </w:tcBorders>
            <w:hideMark/>
          </w:tcPr>
          <w:p w14:paraId="6E4013AF" w14:textId="77777777" w:rsidR="008F495A" w:rsidRPr="006E149F" w:rsidRDefault="008F495A" w:rsidP="00AF51A9">
            <w:pPr>
              <w:jc w:val="center"/>
              <w:rPr>
                <w:rFonts w:ascii="AvantGarde Bk BT" w:hAnsi="AvantGarde Bk BT"/>
                <w:b/>
                <w:color w:val="000000" w:themeColor="text1"/>
              </w:rPr>
            </w:pPr>
            <w:r w:rsidRPr="006E149F">
              <w:rPr>
                <w:rFonts w:ascii="AvantGarde Bk BT" w:hAnsi="AvantGarde Bk BT"/>
                <w:b/>
                <w:color w:val="000000" w:themeColor="text1"/>
              </w:rPr>
              <w:t>Total</w:t>
            </w:r>
          </w:p>
        </w:tc>
        <w:tc>
          <w:tcPr>
            <w:tcW w:w="1276" w:type="dxa"/>
            <w:tcBorders>
              <w:top w:val="single" w:sz="4" w:space="0" w:color="auto"/>
              <w:left w:val="single" w:sz="4" w:space="0" w:color="auto"/>
              <w:bottom w:val="single" w:sz="4" w:space="0" w:color="auto"/>
              <w:right w:val="single" w:sz="4" w:space="0" w:color="auto"/>
            </w:tcBorders>
            <w:hideMark/>
          </w:tcPr>
          <w:p w14:paraId="2B4004AF"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2</w:t>
            </w:r>
          </w:p>
        </w:tc>
        <w:tc>
          <w:tcPr>
            <w:tcW w:w="1418" w:type="dxa"/>
            <w:tcBorders>
              <w:top w:val="single" w:sz="4" w:space="0" w:color="auto"/>
              <w:left w:val="single" w:sz="4" w:space="0" w:color="auto"/>
              <w:bottom w:val="single" w:sz="4" w:space="0" w:color="auto"/>
              <w:right w:val="single" w:sz="4" w:space="0" w:color="auto"/>
            </w:tcBorders>
            <w:hideMark/>
          </w:tcPr>
          <w:p w14:paraId="52006B8A"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3</w:t>
            </w:r>
          </w:p>
        </w:tc>
      </w:tr>
      <w:tr w:rsidR="008F495A" w:rsidRPr="006E149F" w14:paraId="59073AB4" w14:textId="77777777" w:rsidTr="00B75AED">
        <w:trPr>
          <w:jc w:val="center"/>
        </w:trPr>
        <w:tc>
          <w:tcPr>
            <w:tcW w:w="4252" w:type="dxa"/>
            <w:tcBorders>
              <w:top w:val="single" w:sz="4" w:space="0" w:color="auto"/>
              <w:left w:val="single" w:sz="4" w:space="0" w:color="auto"/>
              <w:bottom w:val="single" w:sz="4" w:space="0" w:color="auto"/>
              <w:right w:val="single" w:sz="4" w:space="0" w:color="auto"/>
            </w:tcBorders>
          </w:tcPr>
          <w:p w14:paraId="77FC41C5" w14:textId="34DC312D" w:rsidR="008F495A" w:rsidRPr="006E149F" w:rsidRDefault="005510CC" w:rsidP="00AF51A9">
            <w:pPr>
              <w:jc w:val="center"/>
              <w:rPr>
                <w:rFonts w:ascii="AvantGarde Bk BT" w:hAnsi="AvantGarde Bk BT"/>
                <w:b/>
                <w:color w:val="000000" w:themeColor="text1"/>
              </w:rPr>
            </w:pPr>
            <w:r w:rsidRPr="006E149F">
              <w:rPr>
                <w:rFonts w:ascii="AvantGarde Bk BT" w:hAnsi="AvantGarde Bk BT"/>
                <w:b/>
                <w:color w:val="000000" w:themeColor="text1"/>
              </w:rPr>
              <w:t>Porcentaje</w:t>
            </w:r>
          </w:p>
        </w:tc>
        <w:tc>
          <w:tcPr>
            <w:tcW w:w="1276" w:type="dxa"/>
            <w:tcBorders>
              <w:top w:val="single" w:sz="4" w:space="0" w:color="auto"/>
              <w:left w:val="single" w:sz="4" w:space="0" w:color="auto"/>
              <w:bottom w:val="single" w:sz="4" w:space="0" w:color="auto"/>
              <w:right w:val="single" w:sz="4" w:space="0" w:color="auto"/>
            </w:tcBorders>
            <w:hideMark/>
          </w:tcPr>
          <w:p w14:paraId="23742551"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40%</w:t>
            </w:r>
          </w:p>
        </w:tc>
        <w:tc>
          <w:tcPr>
            <w:tcW w:w="1418" w:type="dxa"/>
            <w:tcBorders>
              <w:top w:val="single" w:sz="4" w:space="0" w:color="auto"/>
              <w:left w:val="single" w:sz="4" w:space="0" w:color="auto"/>
              <w:bottom w:val="single" w:sz="4" w:space="0" w:color="auto"/>
              <w:right w:val="single" w:sz="4" w:space="0" w:color="auto"/>
            </w:tcBorders>
            <w:hideMark/>
          </w:tcPr>
          <w:p w14:paraId="39C86CEB" w14:textId="77777777" w:rsidR="008F495A" w:rsidRPr="006E149F" w:rsidRDefault="008F495A" w:rsidP="00A673F5">
            <w:pPr>
              <w:jc w:val="center"/>
              <w:rPr>
                <w:rFonts w:ascii="AvantGarde Bk BT" w:hAnsi="AvantGarde Bk BT"/>
                <w:color w:val="000000" w:themeColor="text1"/>
              </w:rPr>
            </w:pPr>
            <w:r w:rsidRPr="006E149F">
              <w:rPr>
                <w:rFonts w:ascii="AvantGarde Bk BT" w:hAnsi="AvantGarde Bk BT"/>
                <w:color w:val="000000" w:themeColor="text1"/>
              </w:rPr>
              <w:t>60%</w:t>
            </w:r>
          </w:p>
        </w:tc>
      </w:tr>
    </w:tbl>
    <w:p w14:paraId="0563E23D" w14:textId="77777777" w:rsidR="008F495A" w:rsidRPr="006E149F" w:rsidRDefault="008F495A" w:rsidP="008F495A">
      <w:pPr>
        <w:rPr>
          <w:rFonts w:ascii="AvantGarde Bk BT" w:hAnsi="AvantGarde Bk BT"/>
          <w:color w:val="000000" w:themeColor="text1"/>
        </w:rPr>
      </w:pPr>
    </w:p>
    <w:p w14:paraId="76434D18" w14:textId="7BB50C48" w:rsidR="005510CC" w:rsidRPr="006E149F" w:rsidRDefault="008F495A" w:rsidP="008E4A7C">
      <w:pPr>
        <w:pStyle w:val="Default"/>
        <w:ind w:left="426"/>
        <w:jc w:val="both"/>
        <w:rPr>
          <w:rFonts w:ascii="AvantGarde Bk BT" w:eastAsia="Calibri" w:hAnsi="AvantGarde Bk BT" w:cs="Times New Roman"/>
          <w:color w:val="auto"/>
          <w:sz w:val="22"/>
          <w:szCs w:val="22"/>
          <w:lang w:val="es-MX" w:eastAsia="es-MX"/>
        </w:rPr>
      </w:pPr>
      <w:r w:rsidRPr="006E149F">
        <w:rPr>
          <w:rFonts w:ascii="AvantGarde Bk BT" w:eastAsia="Calibri" w:hAnsi="AvantGarde Bk BT" w:cs="Times New Roman"/>
          <w:color w:val="auto"/>
          <w:sz w:val="22"/>
          <w:szCs w:val="22"/>
          <w:lang w:val="es-MX" w:eastAsia="es-MX"/>
        </w:rPr>
        <w:t xml:space="preserve">Respecto del número de instituciones oferentes del programa en la región, </w:t>
      </w:r>
      <w:r w:rsidR="005F5F59" w:rsidRPr="006E149F">
        <w:rPr>
          <w:rFonts w:ascii="AvantGarde Bk BT" w:eastAsia="Calibri" w:hAnsi="AvantGarde Bk BT" w:cs="Times New Roman"/>
          <w:color w:val="auto"/>
          <w:sz w:val="22"/>
          <w:szCs w:val="22"/>
          <w:lang w:val="es-MX" w:eastAsia="es-MX"/>
        </w:rPr>
        <w:t>se encuentra el Programa Universitario de Lenguas Extranjeras (PROULEX)</w:t>
      </w:r>
      <w:r w:rsidR="00F90301" w:rsidRPr="006E149F">
        <w:rPr>
          <w:rFonts w:ascii="AvantGarde Bk BT" w:eastAsia="Calibri" w:hAnsi="AvantGarde Bk BT" w:cs="Times New Roman"/>
          <w:color w:val="auto"/>
          <w:sz w:val="22"/>
          <w:szCs w:val="22"/>
          <w:lang w:val="es-MX" w:eastAsia="es-MX"/>
        </w:rPr>
        <w:t xml:space="preserve"> y el programa JOBS y FILEX</w:t>
      </w:r>
      <w:r w:rsidR="002C34B0" w:rsidRPr="006E149F">
        <w:rPr>
          <w:rFonts w:ascii="AvantGarde Bk BT" w:eastAsia="Calibri" w:hAnsi="AvantGarde Bk BT" w:cs="Times New Roman"/>
          <w:color w:val="auto"/>
          <w:sz w:val="22"/>
          <w:szCs w:val="22"/>
          <w:lang w:val="es-MX" w:eastAsia="es-MX"/>
        </w:rPr>
        <w:t>,</w:t>
      </w:r>
      <w:r w:rsidR="00F90301" w:rsidRPr="006E149F">
        <w:rPr>
          <w:rFonts w:ascii="AvantGarde Bk BT" w:eastAsia="Calibri" w:hAnsi="AvantGarde Bk BT" w:cs="Times New Roman"/>
          <w:color w:val="auto"/>
          <w:sz w:val="22"/>
          <w:szCs w:val="22"/>
          <w:lang w:val="es-MX" w:eastAsia="es-MX"/>
        </w:rPr>
        <w:t xml:space="preserve"> </w:t>
      </w:r>
      <w:r w:rsidR="00074ECF" w:rsidRPr="006E149F">
        <w:rPr>
          <w:rFonts w:ascii="AvantGarde Bk BT" w:eastAsia="Calibri" w:hAnsi="AvantGarde Bk BT" w:cs="Times New Roman"/>
          <w:color w:val="auto"/>
          <w:sz w:val="22"/>
          <w:szCs w:val="22"/>
          <w:lang w:val="es-MX" w:eastAsia="es-MX"/>
        </w:rPr>
        <w:t>además de aquellos que se ofrecen</w:t>
      </w:r>
      <w:r w:rsidR="00F90301" w:rsidRPr="006E149F">
        <w:rPr>
          <w:rFonts w:ascii="AvantGarde Bk BT" w:eastAsia="Calibri" w:hAnsi="AvantGarde Bk BT" w:cs="Times New Roman"/>
          <w:color w:val="auto"/>
          <w:sz w:val="22"/>
          <w:szCs w:val="22"/>
          <w:lang w:val="es-MX" w:eastAsia="es-MX"/>
        </w:rPr>
        <w:t xml:space="preserve"> en el Centro de Autoaprendizaje Global del CULAGOS</w:t>
      </w:r>
      <w:r w:rsidR="00256962" w:rsidRPr="006E149F">
        <w:rPr>
          <w:rFonts w:ascii="AvantGarde Bk BT" w:eastAsia="Calibri" w:hAnsi="AvantGarde Bk BT" w:cs="Times New Roman"/>
          <w:color w:val="auto"/>
          <w:sz w:val="22"/>
          <w:szCs w:val="22"/>
          <w:lang w:val="es-MX" w:eastAsia="es-MX"/>
        </w:rPr>
        <w:t xml:space="preserve">, sin </w:t>
      </w:r>
      <w:r w:rsidR="00DC0134" w:rsidRPr="006E149F">
        <w:rPr>
          <w:rFonts w:ascii="AvantGarde Bk BT" w:eastAsia="Calibri" w:hAnsi="AvantGarde Bk BT" w:cs="Times New Roman"/>
          <w:color w:val="auto"/>
          <w:sz w:val="22"/>
          <w:szCs w:val="22"/>
          <w:lang w:val="es-MX" w:eastAsia="es-MX"/>
        </w:rPr>
        <w:t>embargo,</w:t>
      </w:r>
      <w:r w:rsidR="00256962" w:rsidRPr="006E149F">
        <w:rPr>
          <w:rFonts w:ascii="AvantGarde Bk BT" w:eastAsia="Calibri" w:hAnsi="AvantGarde Bk BT" w:cs="Times New Roman"/>
          <w:color w:val="auto"/>
          <w:sz w:val="22"/>
          <w:szCs w:val="22"/>
          <w:lang w:val="es-MX" w:eastAsia="es-MX"/>
        </w:rPr>
        <w:t xml:space="preserve"> no es suficiente pa</w:t>
      </w:r>
      <w:r w:rsidR="005510CC" w:rsidRPr="006E149F">
        <w:rPr>
          <w:rFonts w:ascii="AvantGarde Bk BT" w:eastAsia="Calibri" w:hAnsi="AvantGarde Bk BT" w:cs="Times New Roman"/>
          <w:color w:val="auto"/>
          <w:sz w:val="22"/>
          <w:szCs w:val="22"/>
          <w:lang w:val="es-MX" w:eastAsia="es-MX"/>
        </w:rPr>
        <w:t>ra las necesidades de la región.</w:t>
      </w:r>
    </w:p>
    <w:p w14:paraId="66FDD1A4" w14:textId="77777777" w:rsidR="005510CC" w:rsidRPr="006E149F" w:rsidRDefault="005510CC" w:rsidP="00AF51A9">
      <w:pPr>
        <w:pStyle w:val="Default"/>
        <w:jc w:val="both"/>
        <w:rPr>
          <w:rFonts w:ascii="AvantGarde Bk BT" w:eastAsia="Calibri" w:hAnsi="AvantGarde Bk BT" w:cs="Times New Roman"/>
          <w:color w:val="auto"/>
          <w:sz w:val="22"/>
          <w:szCs w:val="22"/>
          <w:lang w:val="es-MX" w:eastAsia="es-MX"/>
        </w:rPr>
      </w:pPr>
    </w:p>
    <w:p w14:paraId="63EADF47" w14:textId="01FF6253" w:rsidR="008F495A" w:rsidRPr="006E149F" w:rsidRDefault="005510CC" w:rsidP="008E4A7C">
      <w:pPr>
        <w:pStyle w:val="Default"/>
        <w:ind w:left="426"/>
        <w:jc w:val="both"/>
        <w:rPr>
          <w:rFonts w:ascii="AvantGarde Bk BT" w:eastAsia="Calibri" w:hAnsi="AvantGarde Bk BT" w:cs="Times New Roman"/>
          <w:color w:val="auto"/>
          <w:sz w:val="22"/>
          <w:szCs w:val="22"/>
          <w:lang w:val="es-MX" w:eastAsia="es-MX"/>
        </w:rPr>
      </w:pPr>
      <w:r w:rsidRPr="006E149F">
        <w:rPr>
          <w:rFonts w:ascii="AvantGarde Bk BT" w:eastAsia="Calibri" w:hAnsi="AvantGarde Bk BT" w:cs="Times New Roman"/>
          <w:color w:val="auto"/>
          <w:sz w:val="22"/>
          <w:szCs w:val="22"/>
          <w:lang w:val="es-MX" w:eastAsia="es-MX"/>
        </w:rPr>
        <w:t>L</w:t>
      </w:r>
      <w:r w:rsidR="00FB7E9A" w:rsidRPr="006E149F">
        <w:rPr>
          <w:rFonts w:ascii="AvantGarde Bk BT" w:eastAsia="Calibri" w:hAnsi="AvantGarde Bk BT" w:cs="Times New Roman"/>
          <w:color w:val="auto"/>
          <w:sz w:val="22"/>
          <w:szCs w:val="22"/>
          <w:lang w:val="es-MX" w:eastAsia="es-MX"/>
        </w:rPr>
        <w:t>a cobertura d</w:t>
      </w:r>
      <w:r w:rsidR="005F5F59" w:rsidRPr="006E149F">
        <w:rPr>
          <w:rFonts w:ascii="AvantGarde Bk BT" w:eastAsia="Calibri" w:hAnsi="AvantGarde Bk BT" w:cs="Times New Roman"/>
          <w:color w:val="auto"/>
          <w:sz w:val="22"/>
          <w:szCs w:val="22"/>
          <w:lang w:val="es-MX" w:eastAsia="es-MX"/>
        </w:rPr>
        <w:t>el Centro de Lenguas Extranjeras (</w:t>
      </w:r>
      <w:r w:rsidR="008F495A" w:rsidRPr="006E149F">
        <w:rPr>
          <w:rFonts w:ascii="AvantGarde Bk BT" w:eastAsia="Calibri" w:hAnsi="AvantGarde Bk BT" w:cs="Times New Roman"/>
          <w:color w:val="auto"/>
          <w:sz w:val="22"/>
          <w:szCs w:val="22"/>
          <w:lang w:val="es-MX" w:eastAsia="es-MX"/>
        </w:rPr>
        <w:t>CELEX</w:t>
      </w:r>
      <w:r w:rsidR="005F5F59" w:rsidRPr="006E149F">
        <w:rPr>
          <w:rFonts w:ascii="AvantGarde Bk BT" w:eastAsia="Calibri" w:hAnsi="AvantGarde Bk BT" w:cs="Times New Roman"/>
          <w:color w:val="auto"/>
          <w:sz w:val="22"/>
          <w:szCs w:val="22"/>
          <w:lang w:val="es-MX" w:eastAsia="es-MX"/>
        </w:rPr>
        <w:t>) del Centro Universitario de Ciencias Sociales y Humanidades</w:t>
      </w:r>
      <w:r w:rsidR="00FB7E9A" w:rsidRPr="006E149F">
        <w:rPr>
          <w:rFonts w:ascii="AvantGarde Bk BT" w:eastAsia="Calibri" w:hAnsi="AvantGarde Bk BT" w:cs="Times New Roman"/>
          <w:color w:val="auto"/>
          <w:sz w:val="22"/>
          <w:szCs w:val="22"/>
          <w:lang w:val="es-MX" w:eastAsia="es-MX"/>
        </w:rPr>
        <w:t xml:space="preserve"> (CUCSH)</w:t>
      </w:r>
      <w:r w:rsidR="005F5F59" w:rsidRPr="006E149F">
        <w:rPr>
          <w:rFonts w:ascii="AvantGarde Bk BT" w:eastAsia="Calibri" w:hAnsi="AvantGarde Bk BT" w:cs="Times New Roman"/>
          <w:color w:val="auto"/>
          <w:sz w:val="22"/>
          <w:szCs w:val="22"/>
          <w:lang w:val="es-MX" w:eastAsia="es-MX"/>
        </w:rPr>
        <w:t xml:space="preserve"> de la Universidad de Guadalajara se centra a la Zona Metropolitana de Guadalajara</w:t>
      </w:r>
      <w:r w:rsidR="00FB7E9A" w:rsidRPr="006E149F">
        <w:rPr>
          <w:rFonts w:ascii="AvantGarde Bk BT" w:eastAsia="Calibri" w:hAnsi="AvantGarde Bk BT" w:cs="Times New Roman"/>
          <w:color w:val="auto"/>
          <w:sz w:val="22"/>
          <w:szCs w:val="22"/>
          <w:lang w:val="es-MX" w:eastAsia="es-MX"/>
        </w:rPr>
        <w:t xml:space="preserve">, sin que haya un programa </w:t>
      </w:r>
      <w:r w:rsidRPr="006E149F">
        <w:rPr>
          <w:rFonts w:ascii="AvantGarde Bk BT" w:eastAsia="Calibri" w:hAnsi="AvantGarde Bk BT" w:cs="Times New Roman"/>
          <w:color w:val="auto"/>
          <w:sz w:val="22"/>
          <w:szCs w:val="22"/>
          <w:lang w:val="es-MX" w:eastAsia="es-MX"/>
        </w:rPr>
        <w:t>que incluya e</w:t>
      </w:r>
      <w:r w:rsidR="00FB7E9A" w:rsidRPr="006E149F">
        <w:rPr>
          <w:rFonts w:ascii="AvantGarde Bk BT" w:eastAsia="Calibri" w:hAnsi="AvantGarde Bk BT" w:cs="Times New Roman"/>
          <w:color w:val="auto"/>
          <w:sz w:val="22"/>
          <w:szCs w:val="22"/>
          <w:lang w:val="es-MX" w:eastAsia="es-MX"/>
        </w:rPr>
        <w:t>l estudio de las Culturas Extranjeras</w:t>
      </w:r>
      <w:r w:rsidR="008F495A" w:rsidRPr="006E149F">
        <w:rPr>
          <w:rFonts w:ascii="AvantGarde Bk BT" w:eastAsia="Calibri" w:hAnsi="AvantGarde Bk BT" w:cs="Times New Roman"/>
          <w:color w:val="auto"/>
          <w:sz w:val="22"/>
          <w:szCs w:val="22"/>
          <w:lang w:val="es-MX" w:eastAsia="es-MX"/>
        </w:rPr>
        <w:t xml:space="preserve">. </w:t>
      </w:r>
    </w:p>
    <w:p w14:paraId="09B5C4B4" w14:textId="26731AC2" w:rsidR="00340E58" w:rsidRPr="006E149F" w:rsidRDefault="00340E58">
      <w:pPr>
        <w:spacing w:after="200" w:line="276" w:lineRule="auto"/>
        <w:rPr>
          <w:rFonts w:ascii="AvantGarde Bk BT" w:hAnsi="AvantGarde Bk BT"/>
          <w:color w:val="0070C0"/>
          <w:sz w:val="22"/>
          <w:szCs w:val="22"/>
        </w:rPr>
      </w:pPr>
      <w:r w:rsidRPr="006E149F">
        <w:rPr>
          <w:rFonts w:ascii="AvantGarde Bk BT" w:hAnsi="AvantGarde Bk BT"/>
          <w:color w:val="0070C0"/>
          <w:sz w:val="22"/>
          <w:szCs w:val="22"/>
        </w:rPr>
        <w:br w:type="page"/>
      </w:r>
    </w:p>
    <w:p w14:paraId="28D65B65" w14:textId="77777777" w:rsidR="00E05E26" w:rsidRPr="00B75AED" w:rsidRDefault="00E05E26" w:rsidP="00B75AED">
      <w:pPr>
        <w:pStyle w:val="Default"/>
        <w:ind w:left="426" w:hanging="426"/>
        <w:jc w:val="both"/>
        <w:rPr>
          <w:rFonts w:ascii="AvantGarde Bk BT" w:hAnsi="AvantGarde Bk BT"/>
          <w:color w:val="000000" w:themeColor="text1"/>
          <w:sz w:val="22"/>
          <w:szCs w:val="22"/>
        </w:rPr>
      </w:pPr>
    </w:p>
    <w:p w14:paraId="34E2BE83" w14:textId="77777777" w:rsidR="00AF51A9" w:rsidRPr="00B75AED" w:rsidRDefault="00AF51A9" w:rsidP="00B75AED">
      <w:pPr>
        <w:pStyle w:val="Default"/>
        <w:ind w:left="426" w:hanging="426"/>
        <w:jc w:val="both"/>
        <w:rPr>
          <w:rFonts w:ascii="AvantGarde Bk BT" w:hAnsi="AvantGarde Bk BT"/>
          <w:color w:val="000000" w:themeColor="text1"/>
          <w:sz w:val="22"/>
          <w:szCs w:val="22"/>
        </w:rPr>
      </w:pPr>
    </w:p>
    <w:p w14:paraId="4EAA5084" w14:textId="15014539" w:rsidR="00FB7E9A" w:rsidRPr="006E149F" w:rsidRDefault="00F47EEB" w:rsidP="00FB56FA">
      <w:pPr>
        <w:pStyle w:val="Default"/>
        <w:numPr>
          <w:ilvl w:val="0"/>
          <w:numId w:val="6"/>
        </w:numPr>
        <w:ind w:left="426" w:hanging="426"/>
        <w:jc w:val="both"/>
        <w:rPr>
          <w:rFonts w:ascii="AvantGarde Bk BT" w:hAnsi="AvantGarde Bk BT"/>
          <w:color w:val="000000" w:themeColor="text1"/>
          <w:sz w:val="22"/>
          <w:szCs w:val="22"/>
        </w:rPr>
      </w:pPr>
      <w:r w:rsidRPr="006E149F">
        <w:rPr>
          <w:rFonts w:ascii="AvantGarde Bk BT" w:hAnsi="AvantGarde Bk BT"/>
          <w:color w:val="000000" w:themeColor="text1"/>
          <w:sz w:val="22"/>
          <w:szCs w:val="22"/>
          <w:lang w:val="es-MX" w:eastAsia="es-MX"/>
        </w:rPr>
        <w:t xml:space="preserve">Que </w:t>
      </w:r>
      <w:r w:rsidR="00E05E26" w:rsidRPr="006E149F">
        <w:rPr>
          <w:rFonts w:ascii="AvantGarde Bk BT" w:hAnsi="AvantGarde Bk BT"/>
          <w:color w:val="000000" w:themeColor="text1"/>
          <w:sz w:val="22"/>
          <w:szCs w:val="22"/>
          <w:lang w:val="es-MX" w:eastAsia="es-MX"/>
        </w:rPr>
        <w:t xml:space="preserve">existen planes de estudios </w:t>
      </w:r>
      <w:r w:rsidR="00644672" w:rsidRPr="006E149F">
        <w:rPr>
          <w:rFonts w:ascii="AvantGarde Bk BT" w:hAnsi="AvantGarde Bk BT"/>
          <w:color w:val="000000" w:themeColor="text1"/>
          <w:sz w:val="22"/>
          <w:szCs w:val="22"/>
          <w:lang w:val="es-MX" w:eastAsia="es-MX"/>
        </w:rPr>
        <w:t xml:space="preserve">semejantes </w:t>
      </w:r>
      <w:r w:rsidR="00FB7E9A" w:rsidRPr="006E149F">
        <w:rPr>
          <w:rFonts w:ascii="AvantGarde Bk BT" w:hAnsi="AvantGarde Bk BT"/>
          <w:color w:val="000000" w:themeColor="text1"/>
          <w:sz w:val="22"/>
          <w:szCs w:val="22"/>
          <w:lang w:val="es-MX" w:eastAsia="es-MX"/>
        </w:rPr>
        <w:t xml:space="preserve">al LLCE </w:t>
      </w:r>
      <w:r w:rsidR="00E05E26" w:rsidRPr="006E149F">
        <w:rPr>
          <w:rFonts w:ascii="AvantGarde Bk BT" w:hAnsi="AvantGarde Bk BT"/>
          <w:color w:val="000000" w:themeColor="text1"/>
          <w:sz w:val="22"/>
          <w:szCs w:val="22"/>
          <w:lang w:val="es-MX" w:eastAsia="es-MX"/>
        </w:rPr>
        <w:t>en la Universidad de Guadalajara</w:t>
      </w:r>
      <w:r w:rsidR="00FB7E9A" w:rsidRPr="006E149F">
        <w:rPr>
          <w:rFonts w:ascii="AvantGarde Bk BT" w:hAnsi="AvantGarde Bk BT"/>
          <w:color w:val="000000" w:themeColor="text1"/>
          <w:sz w:val="22"/>
          <w:szCs w:val="22"/>
          <w:lang w:val="es-MX" w:eastAsia="es-MX"/>
        </w:rPr>
        <w:t>,</w:t>
      </w:r>
      <w:r w:rsidR="00E05E26" w:rsidRPr="006E149F">
        <w:rPr>
          <w:rFonts w:ascii="AvantGarde Bk BT" w:hAnsi="AvantGarde Bk BT"/>
          <w:color w:val="000000" w:themeColor="text1"/>
          <w:sz w:val="22"/>
          <w:szCs w:val="22"/>
          <w:lang w:val="es-MX" w:eastAsia="es-MX"/>
        </w:rPr>
        <w:t xml:space="preserve"> como la Licenc</w:t>
      </w:r>
      <w:r w:rsidR="00EA0A33" w:rsidRPr="006E149F">
        <w:rPr>
          <w:rFonts w:ascii="AvantGarde Bk BT" w:hAnsi="AvantGarde Bk BT"/>
          <w:color w:val="000000" w:themeColor="text1"/>
          <w:sz w:val="22"/>
          <w:szCs w:val="22"/>
          <w:lang w:val="es-MX" w:eastAsia="es-MX"/>
        </w:rPr>
        <w:t>iatura en Didáctica del Francés y</w:t>
      </w:r>
      <w:r w:rsidR="00E05E26" w:rsidRPr="006E149F">
        <w:rPr>
          <w:rFonts w:ascii="AvantGarde Bk BT" w:hAnsi="AvantGarde Bk BT"/>
          <w:color w:val="000000" w:themeColor="text1"/>
          <w:sz w:val="22"/>
          <w:szCs w:val="22"/>
          <w:lang w:val="es-MX" w:eastAsia="es-MX"/>
        </w:rPr>
        <w:t xml:space="preserve"> la Licenciatura en Docencia del Inglés, que se enfocan </w:t>
      </w:r>
      <w:r w:rsidR="00DD0796" w:rsidRPr="006E149F">
        <w:rPr>
          <w:rFonts w:ascii="AvantGarde Bk BT" w:hAnsi="AvantGarde Bk BT"/>
          <w:color w:val="000000" w:themeColor="text1"/>
          <w:sz w:val="22"/>
          <w:szCs w:val="22"/>
          <w:lang w:val="es-MX" w:eastAsia="es-MX"/>
        </w:rPr>
        <w:t xml:space="preserve">principalmente </w:t>
      </w:r>
      <w:r w:rsidR="00E05E26" w:rsidRPr="006E149F">
        <w:rPr>
          <w:rFonts w:ascii="AvantGarde Bk BT" w:hAnsi="AvantGarde Bk BT"/>
          <w:color w:val="000000" w:themeColor="text1"/>
          <w:sz w:val="22"/>
          <w:szCs w:val="22"/>
          <w:lang w:val="es-MX" w:eastAsia="es-MX"/>
        </w:rPr>
        <w:t>a una s</w:t>
      </w:r>
      <w:r w:rsidR="00FB7E9A" w:rsidRPr="006E149F">
        <w:rPr>
          <w:rFonts w:ascii="AvantGarde Bk BT" w:hAnsi="AvantGarde Bk BT"/>
          <w:color w:val="000000" w:themeColor="text1"/>
          <w:sz w:val="22"/>
          <w:szCs w:val="22"/>
          <w:lang w:val="es-MX" w:eastAsia="es-MX"/>
        </w:rPr>
        <w:t>o</w:t>
      </w:r>
      <w:r w:rsidR="00E05E26" w:rsidRPr="006E149F">
        <w:rPr>
          <w:rFonts w:ascii="AvantGarde Bk BT" w:hAnsi="AvantGarde Bk BT"/>
          <w:color w:val="000000" w:themeColor="text1"/>
          <w:sz w:val="22"/>
          <w:szCs w:val="22"/>
          <w:lang w:val="es-MX" w:eastAsia="es-MX"/>
        </w:rPr>
        <w:t>l</w:t>
      </w:r>
      <w:r w:rsidR="00FB7E9A" w:rsidRPr="006E149F">
        <w:rPr>
          <w:rFonts w:ascii="AvantGarde Bk BT" w:hAnsi="AvantGarde Bk BT"/>
          <w:color w:val="000000" w:themeColor="text1"/>
          <w:sz w:val="22"/>
          <w:szCs w:val="22"/>
          <w:lang w:val="es-MX" w:eastAsia="es-MX"/>
        </w:rPr>
        <w:t>a</w:t>
      </w:r>
      <w:r w:rsidR="00E05E26" w:rsidRPr="006E149F">
        <w:rPr>
          <w:rFonts w:ascii="AvantGarde Bk BT" w:hAnsi="AvantGarde Bk BT"/>
          <w:color w:val="000000" w:themeColor="text1"/>
          <w:sz w:val="22"/>
          <w:szCs w:val="22"/>
          <w:lang w:val="es-MX" w:eastAsia="es-MX"/>
        </w:rPr>
        <w:t xml:space="preserve"> lengua</w:t>
      </w:r>
      <w:r w:rsidR="005510CC" w:rsidRPr="006E149F">
        <w:rPr>
          <w:rFonts w:ascii="AvantGarde Bk BT" w:hAnsi="AvantGarde Bk BT"/>
          <w:color w:val="000000" w:themeColor="text1"/>
          <w:sz w:val="22"/>
          <w:szCs w:val="22"/>
          <w:lang w:val="es-MX" w:eastAsia="es-MX"/>
        </w:rPr>
        <w:t xml:space="preserve"> y en el campo profesional </w:t>
      </w:r>
      <w:r w:rsidR="00EA0A33" w:rsidRPr="006E149F">
        <w:rPr>
          <w:rFonts w:ascii="AvantGarde Bk BT" w:hAnsi="AvantGarde Bk BT"/>
          <w:color w:val="000000" w:themeColor="text1"/>
          <w:sz w:val="22"/>
          <w:szCs w:val="22"/>
          <w:lang w:val="es-MX" w:eastAsia="es-MX"/>
        </w:rPr>
        <w:t xml:space="preserve">de </w:t>
      </w:r>
      <w:r w:rsidR="005510CC" w:rsidRPr="006E149F">
        <w:rPr>
          <w:rFonts w:ascii="AvantGarde Bk BT" w:hAnsi="AvantGarde Bk BT"/>
          <w:color w:val="000000" w:themeColor="text1"/>
          <w:sz w:val="22"/>
          <w:szCs w:val="22"/>
          <w:lang w:val="es-MX" w:eastAsia="es-MX"/>
        </w:rPr>
        <w:t xml:space="preserve">la enseñanza del idioma. </w:t>
      </w:r>
      <w:r w:rsidR="00DD0796" w:rsidRPr="006E149F">
        <w:rPr>
          <w:rFonts w:ascii="AvantGarde Bk BT" w:hAnsi="AvantGarde Bk BT"/>
          <w:color w:val="000000" w:themeColor="text1"/>
          <w:sz w:val="22"/>
          <w:szCs w:val="22"/>
          <w:lang w:val="es-MX" w:eastAsia="es-MX"/>
        </w:rPr>
        <w:t xml:space="preserve">En el caso de </w:t>
      </w:r>
      <w:r w:rsidR="00E05E26" w:rsidRPr="006E149F">
        <w:rPr>
          <w:rFonts w:ascii="AvantGarde Bk BT" w:hAnsi="AvantGarde Bk BT"/>
          <w:color w:val="000000" w:themeColor="text1"/>
          <w:sz w:val="22"/>
          <w:szCs w:val="22"/>
          <w:lang w:val="es-MX" w:eastAsia="es-MX"/>
        </w:rPr>
        <w:t xml:space="preserve">la Maestría </w:t>
      </w:r>
      <w:r w:rsidR="00A67268" w:rsidRPr="006E149F">
        <w:rPr>
          <w:rFonts w:ascii="AvantGarde Bk BT" w:hAnsi="AvantGarde Bk BT"/>
          <w:color w:val="000000" w:themeColor="text1"/>
          <w:sz w:val="22"/>
          <w:szCs w:val="22"/>
          <w:lang w:val="es-MX" w:eastAsia="es-MX"/>
        </w:rPr>
        <w:t xml:space="preserve">interinstitucional en </w:t>
      </w:r>
      <w:proofErr w:type="spellStart"/>
      <w:r w:rsidR="00A67268" w:rsidRPr="006E149F">
        <w:rPr>
          <w:rFonts w:ascii="AvantGarde Bk BT" w:hAnsi="AvantGarde Bk BT"/>
          <w:color w:val="000000" w:themeColor="text1"/>
          <w:sz w:val="22"/>
          <w:szCs w:val="22"/>
          <w:lang w:val="es-MX" w:eastAsia="es-MX"/>
        </w:rPr>
        <w:t>Deutsch</w:t>
      </w:r>
      <w:proofErr w:type="spellEnd"/>
      <w:r w:rsidR="00E05E26" w:rsidRPr="006E149F">
        <w:rPr>
          <w:rFonts w:ascii="AvantGarde Bk BT" w:hAnsi="AvantGarde Bk BT"/>
          <w:color w:val="000000" w:themeColor="text1"/>
          <w:sz w:val="22"/>
          <w:szCs w:val="22"/>
          <w:lang w:val="es-MX" w:eastAsia="es-MX"/>
        </w:rPr>
        <w:t xml:space="preserve"> </w:t>
      </w:r>
      <w:proofErr w:type="spellStart"/>
      <w:r w:rsidR="00E05E26" w:rsidRPr="006E149F">
        <w:rPr>
          <w:rFonts w:ascii="AvantGarde Bk BT" w:hAnsi="AvantGarde Bk BT"/>
          <w:color w:val="000000" w:themeColor="text1"/>
          <w:sz w:val="22"/>
          <w:szCs w:val="22"/>
          <w:lang w:val="es-MX" w:eastAsia="es-MX"/>
        </w:rPr>
        <w:t>als</w:t>
      </w:r>
      <w:proofErr w:type="spellEnd"/>
      <w:r w:rsidR="00E05E26" w:rsidRPr="006E149F">
        <w:rPr>
          <w:rFonts w:ascii="AvantGarde Bk BT" w:hAnsi="AvantGarde Bk BT"/>
          <w:color w:val="000000" w:themeColor="text1"/>
          <w:sz w:val="22"/>
          <w:szCs w:val="22"/>
          <w:lang w:val="es-MX" w:eastAsia="es-MX"/>
        </w:rPr>
        <w:t xml:space="preserve"> </w:t>
      </w:r>
      <w:proofErr w:type="spellStart"/>
      <w:r w:rsidR="00E05E26" w:rsidRPr="006E149F">
        <w:rPr>
          <w:rFonts w:ascii="AvantGarde Bk BT" w:hAnsi="AvantGarde Bk BT"/>
          <w:color w:val="000000" w:themeColor="text1"/>
          <w:sz w:val="22"/>
          <w:szCs w:val="22"/>
          <w:lang w:val="es-MX" w:eastAsia="es-MX"/>
        </w:rPr>
        <w:t>Fremdsprache</w:t>
      </w:r>
      <w:proofErr w:type="spellEnd"/>
      <w:r w:rsidR="00FB7E9A" w:rsidRPr="006E149F">
        <w:rPr>
          <w:rFonts w:ascii="AvantGarde Bk BT" w:hAnsi="AvantGarde Bk BT"/>
          <w:color w:val="000000" w:themeColor="text1"/>
          <w:sz w:val="22"/>
          <w:szCs w:val="22"/>
          <w:lang w:val="es-MX" w:eastAsia="es-MX"/>
        </w:rPr>
        <w:t xml:space="preserve"> se</w:t>
      </w:r>
      <w:r w:rsidR="00DD0796" w:rsidRPr="006E149F">
        <w:rPr>
          <w:rFonts w:ascii="AvantGarde Bk BT" w:hAnsi="AvantGarde Bk BT"/>
          <w:color w:val="000000" w:themeColor="text1"/>
          <w:sz w:val="22"/>
          <w:szCs w:val="22"/>
          <w:lang w:val="es-MX" w:eastAsia="es-MX"/>
        </w:rPr>
        <w:t xml:space="preserve"> integra la literatura, pero </w:t>
      </w:r>
      <w:r w:rsidR="00FB7E9A" w:rsidRPr="006E149F">
        <w:rPr>
          <w:rFonts w:ascii="AvantGarde Bk BT" w:hAnsi="AvantGarde Bk BT"/>
          <w:color w:val="000000" w:themeColor="text1"/>
          <w:sz w:val="22"/>
          <w:szCs w:val="22"/>
          <w:lang w:val="es-MX" w:eastAsia="es-MX"/>
        </w:rPr>
        <w:t>al igual que los programas previamente mencionados de licenciatura, son</w:t>
      </w:r>
      <w:r w:rsidR="00DD0796" w:rsidRPr="006E149F">
        <w:rPr>
          <w:rFonts w:ascii="AvantGarde Bk BT" w:hAnsi="AvantGarde Bk BT"/>
          <w:color w:val="000000" w:themeColor="text1"/>
          <w:sz w:val="22"/>
          <w:szCs w:val="22"/>
          <w:lang w:val="es-MX" w:eastAsia="es-MX"/>
        </w:rPr>
        <w:t xml:space="preserve"> </w:t>
      </w:r>
      <w:r w:rsidR="00E05E26" w:rsidRPr="006E149F">
        <w:rPr>
          <w:rFonts w:ascii="AvantGarde Bk BT" w:hAnsi="AvantGarde Bk BT"/>
          <w:color w:val="000000" w:themeColor="text1"/>
          <w:sz w:val="22"/>
          <w:szCs w:val="22"/>
          <w:lang w:val="es-MX" w:eastAsia="es-MX"/>
        </w:rPr>
        <w:t xml:space="preserve">impartidos en el </w:t>
      </w:r>
      <w:r w:rsidR="00DD0796" w:rsidRPr="006E149F">
        <w:rPr>
          <w:rFonts w:ascii="AvantGarde Bk BT" w:hAnsi="AvantGarde Bk BT"/>
          <w:color w:val="000000" w:themeColor="text1"/>
          <w:sz w:val="22"/>
          <w:szCs w:val="22"/>
          <w:lang w:val="es-MX" w:eastAsia="es-MX"/>
        </w:rPr>
        <w:t>CUCSH</w:t>
      </w:r>
      <w:r w:rsidR="00FB7E9A" w:rsidRPr="006E149F">
        <w:rPr>
          <w:rFonts w:ascii="AvantGarde Bk BT" w:hAnsi="AvantGarde Bk BT"/>
          <w:color w:val="000000" w:themeColor="text1"/>
          <w:sz w:val="22"/>
          <w:szCs w:val="22"/>
          <w:lang w:val="es-MX" w:eastAsia="es-MX"/>
        </w:rPr>
        <w:t>. El</w:t>
      </w:r>
      <w:r w:rsidR="00E05E26" w:rsidRPr="006E149F">
        <w:rPr>
          <w:rFonts w:ascii="AvantGarde Bk BT" w:hAnsi="AvantGarde Bk BT"/>
          <w:color w:val="000000" w:themeColor="text1"/>
          <w:sz w:val="22"/>
          <w:szCs w:val="22"/>
          <w:lang w:val="es-MX" w:eastAsia="es-MX"/>
        </w:rPr>
        <w:t xml:space="preserve"> mérito del LLCE </w:t>
      </w:r>
      <w:r w:rsidR="00FB7E9A" w:rsidRPr="006E149F">
        <w:rPr>
          <w:rFonts w:ascii="AvantGarde Bk BT" w:hAnsi="AvantGarde Bk BT"/>
          <w:color w:val="000000" w:themeColor="text1"/>
          <w:sz w:val="22"/>
          <w:szCs w:val="22"/>
          <w:lang w:val="es-MX" w:eastAsia="es-MX"/>
        </w:rPr>
        <w:t xml:space="preserve">es que </w:t>
      </w:r>
      <w:r w:rsidR="00E05E26" w:rsidRPr="006E149F">
        <w:rPr>
          <w:rFonts w:ascii="AvantGarde Bk BT" w:hAnsi="AvantGarde Bk BT"/>
          <w:color w:val="000000" w:themeColor="text1"/>
          <w:sz w:val="22"/>
          <w:szCs w:val="22"/>
          <w:lang w:val="es-MX" w:eastAsia="es-MX"/>
        </w:rPr>
        <w:t>incursiona en</w:t>
      </w:r>
      <w:r w:rsidR="00FB7E9A" w:rsidRPr="006E149F">
        <w:rPr>
          <w:rFonts w:ascii="AvantGarde Bk BT" w:hAnsi="AvantGarde Bk BT"/>
          <w:color w:val="000000" w:themeColor="text1"/>
          <w:sz w:val="22"/>
          <w:szCs w:val="22"/>
          <w:lang w:val="es-MX" w:eastAsia="es-MX"/>
        </w:rPr>
        <w:t xml:space="preserve"> </w:t>
      </w:r>
      <w:r w:rsidR="00EA0A33" w:rsidRPr="006E149F">
        <w:rPr>
          <w:rFonts w:ascii="AvantGarde Bk BT" w:hAnsi="AvantGarde Bk BT"/>
          <w:color w:val="000000" w:themeColor="text1"/>
          <w:sz w:val="22"/>
          <w:szCs w:val="22"/>
          <w:lang w:val="es-MX" w:eastAsia="es-MX"/>
        </w:rPr>
        <w:t>campo de la traducción</w:t>
      </w:r>
      <w:r w:rsidR="00514E70" w:rsidRPr="006E149F">
        <w:rPr>
          <w:rFonts w:ascii="AvantGarde Bk BT" w:hAnsi="AvantGarde Bk BT"/>
          <w:color w:val="000000" w:themeColor="text1"/>
          <w:sz w:val="22"/>
          <w:szCs w:val="22"/>
          <w:lang w:val="es-MX" w:eastAsia="es-MX"/>
        </w:rPr>
        <w:t xml:space="preserve"> </w:t>
      </w:r>
      <w:r w:rsidR="00EA0A33" w:rsidRPr="006E149F">
        <w:rPr>
          <w:rFonts w:ascii="AvantGarde Bk BT" w:hAnsi="AvantGarde Bk BT"/>
          <w:color w:val="000000" w:themeColor="text1"/>
          <w:sz w:val="22"/>
          <w:szCs w:val="22"/>
          <w:lang w:val="es-MX" w:eastAsia="es-MX"/>
        </w:rPr>
        <w:t xml:space="preserve">y en </w:t>
      </w:r>
      <w:r w:rsidR="00FB7E9A" w:rsidRPr="006E149F">
        <w:rPr>
          <w:rFonts w:ascii="AvantGarde Bk BT" w:hAnsi="AvantGarde Bk BT"/>
          <w:color w:val="000000" w:themeColor="text1"/>
          <w:sz w:val="22"/>
          <w:szCs w:val="22"/>
          <w:lang w:val="es-MX" w:eastAsia="es-MX"/>
        </w:rPr>
        <w:t>el idioma</w:t>
      </w:r>
      <w:r w:rsidR="00EA0A33" w:rsidRPr="006E149F">
        <w:rPr>
          <w:rFonts w:ascii="AvantGarde Bk BT" w:hAnsi="AvantGarde Bk BT"/>
          <w:color w:val="000000" w:themeColor="text1"/>
          <w:sz w:val="22"/>
          <w:szCs w:val="22"/>
          <w:lang w:val="es-MX" w:eastAsia="es-MX"/>
        </w:rPr>
        <w:t xml:space="preserve"> japonés, así como </w:t>
      </w:r>
      <w:r w:rsidR="00E05E26" w:rsidRPr="006E149F">
        <w:rPr>
          <w:rFonts w:ascii="AvantGarde Bk BT" w:hAnsi="AvantGarde Bk BT"/>
          <w:color w:val="000000" w:themeColor="text1"/>
          <w:sz w:val="22"/>
          <w:szCs w:val="22"/>
          <w:lang w:val="es-MX" w:eastAsia="es-MX"/>
        </w:rPr>
        <w:t xml:space="preserve">pretende vincularse con la iniciativa privada, organismos internacionales, embajadas y consulados, para generar </w:t>
      </w:r>
      <w:r w:rsidR="00DD0796" w:rsidRPr="006E149F">
        <w:rPr>
          <w:rFonts w:ascii="AvantGarde Bk BT" w:hAnsi="AvantGarde Bk BT"/>
          <w:color w:val="000000" w:themeColor="text1"/>
          <w:sz w:val="22"/>
          <w:szCs w:val="22"/>
          <w:lang w:val="es-MX" w:eastAsia="es-MX"/>
        </w:rPr>
        <w:t>sinergias en favor de los egresados en el</w:t>
      </w:r>
      <w:r w:rsidR="00E05E26" w:rsidRPr="006E149F">
        <w:rPr>
          <w:rFonts w:ascii="AvantGarde Bk BT" w:hAnsi="AvantGarde Bk BT"/>
          <w:color w:val="000000" w:themeColor="text1"/>
          <w:sz w:val="22"/>
          <w:szCs w:val="22"/>
          <w:lang w:val="es-MX" w:eastAsia="es-MX"/>
        </w:rPr>
        <w:t xml:space="preserve"> ámbito laboral</w:t>
      </w:r>
      <w:r w:rsidR="00DD0796" w:rsidRPr="006E149F">
        <w:rPr>
          <w:rFonts w:ascii="AvantGarde Bk BT" w:hAnsi="AvantGarde Bk BT"/>
          <w:color w:val="000000" w:themeColor="text1"/>
          <w:sz w:val="22"/>
          <w:szCs w:val="22"/>
          <w:lang w:val="es-MX" w:eastAsia="es-MX"/>
        </w:rPr>
        <w:t xml:space="preserve">. </w:t>
      </w:r>
    </w:p>
    <w:p w14:paraId="7D2D9C01" w14:textId="77777777" w:rsidR="00FB7E9A" w:rsidRPr="006E149F" w:rsidRDefault="00FB7E9A" w:rsidP="00FB7E9A">
      <w:pPr>
        <w:pStyle w:val="Default"/>
        <w:ind w:left="426" w:hanging="426"/>
        <w:jc w:val="both"/>
        <w:rPr>
          <w:rFonts w:ascii="AvantGarde Bk BT" w:hAnsi="AvantGarde Bk BT"/>
          <w:color w:val="000000" w:themeColor="text1"/>
          <w:sz w:val="22"/>
          <w:szCs w:val="22"/>
        </w:rPr>
      </w:pPr>
    </w:p>
    <w:p w14:paraId="59C6C347" w14:textId="17F4CAAD" w:rsidR="00FB7E9A" w:rsidRPr="006E149F" w:rsidRDefault="00CB56E0" w:rsidP="00FB7E9A">
      <w:pPr>
        <w:pStyle w:val="Default"/>
        <w:ind w:left="426"/>
        <w:jc w:val="both"/>
        <w:rPr>
          <w:rFonts w:ascii="AvantGarde Bk BT" w:hAnsi="AvantGarde Bk BT"/>
          <w:color w:val="000000" w:themeColor="text1"/>
          <w:sz w:val="22"/>
          <w:szCs w:val="22"/>
          <w:lang w:val="es-MX" w:eastAsia="es-MX"/>
        </w:rPr>
      </w:pPr>
      <w:r w:rsidRPr="006E149F">
        <w:rPr>
          <w:rFonts w:ascii="AvantGarde Bk BT" w:hAnsi="AvantGarde Bk BT"/>
          <w:color w:val="000000" w:themeColor="text1"/>
          <w:sz w:val="22"/>
          <w:szCs w:val="22"/>
          <w:lang w:val="es-MX" w:eastAsia="es-MX"/>
        </w:rPr>
        <w:t>L</w:t>
      </w:r>
      <w:r w:rsidR="00DD0796" w:rsidRPr="006E149F">
        <w:rPr>
          <w:rFonts w:ascii="AvantGarde Bk BT" w:hAnsi="AvantGarde Bk BT"/>
          <w:color w:val="000000" w:themeColor="text1"/>
          <w:sz w:val="22"/>
          <w:szCs w:val="22"/>
          <w:lang w:val="es-MX" w:eastAsia="es-MX"/>
        </w:rPr>
        <w:t>as sim</w:t>
      </w:r>
      <w:r w:rsidRPr="006E149F">
        <w:rPr>
          <w:rFonts w:ascii="AvantGarde Bk BT" w:hAnsi="AvantGarde Bk BT"/>
          <w:color w:val="000000" w:themeColor="text1"/>
          <w:sz w:val="22"/>
          <w:szCs w:val="22"/>
          <w:lang w:val="es-MX" w:eastAsia="es-MX"/>
        </w:rPr>
        <w:t>i</w:t>
      </w:r>
      <w:r w:rsidR="00DD0796" w:rsidRPr="006E149F">
        <w:rPr>
          <w:rFonts w:ascii="AvantGarde Bk BT" w:hAnsi="AvantGarde Bk BT"/>
          <w:color w:val="000000" w:themeColor="text1"/>
          <w:sz w:val="22"/>
          <w:szCs w:val="22"/>
          <w:lang w:val="es-MX" w:eastAsia="es-MX"/>
        </w:rPr>
        <w:t xml:space="preserve">litudes con </w:t>
      </w:r>
      <w:r w:rsidR="00E05E26" w:rsidRPr="006E149F">
        <w:rPr>
          <w:rFonts w:ascii="AvantGarde Bk BT" w:hAnsi="AvantGarde Bk BT"/>
          <w:color w:val="000000" w:themeColor="text1"/>
          <w:sz w:val="22"/>
          <w:szCs w:val="22"/>
          <w:lang w:val="es-MX" w:eastAsia="es-MX"/>
        </w:rPr>
        <w:t xml:space="preserve">la Licenciatura en Comunicación Pública, </w:t>
      </w:r>
      <w:r w:rsidRPr="006E149F">
        <w:rPr>
          <w:rFonts w:ascii="AvantGarde Bk BT" w:hAnsi="AvantGarde Bk BT"/>
          <w:color w:val="000000" w:themeColor="text1"/>
          <w:sz w:val="22"/>
          <w:szCs w:val="22"/>
          <w:lang w:val="es-MX" w:eastAsia="es-MX"/>
        </w:rPr>
        <w:t xml:space="preserve">es que esta última </w:t>
      </w:r>
      <w:r w:rsidR="00E05E26" w:rsidRPr="006E149F">
        <w:rPr>
          <w:rFonts w:ascii="AvantGarde Bk BT" w:hAnsi="AvantGarde Bk BT"/>
          <w:color w:val="000000" w:themeColor="text1"/>
          <w:sz w:val="22"/>
          <w:szCs w:val="22"/>
          <w:lang w:val="es-MX" w:eastAsia="es-MX"/>
        </w:rPr>
        <w:t xml:space="preserve">tiene cinco semestres de idioma </w:t>
      </w:r>
      <w:proofErr w:type="spellStart"/>
      <w:r w:rsidR="00E05E26" w:rsidRPr="006E149F">
        <w:rPr>
          <w:rFonts w:ascii="AvantGarde Bk BT" w:hAnsi="AvantGarde Bk BT"/>
          <w:color w:val="000000" w:themeColor="text1"/>
          <w:sz w:val="22"/>
          <w:szCs w:val="22"/>
          <w:lang w:val="es-MX" w:eastAsia="es-MX"/>
        </w:rPr>
        <w:t>lecto</w:t>
      </w:r>
      <w:proofErr w:type="spellEnd"/>
      <w:r w:rsidR="00E05E26" w:rsidRPr="006E149F">
        <w:rPr>
          <w:rFonts w:ascii="AvantGarde Bk BT" w:hAnsi="AvantGarde Bk BT"/>
          <w:color w:val="000000" w:themeColor="text1"/>
          <w:sz w:val="22"/>
          <w:szCs w:val="22"/>
          <w:lang w:val="es-MX" w:eastAsia="es-MX"/>
        </w:rPr>
        <w:t xml:space="preserve">-comprensión y redacción en un segundo idioma, un tercer idioma es optativo, y existen asignaturas comunes </w:t>
      </w:r>
      <w:r w:rsidRPr="006E149F">
        <w:rPr>
          <w:rFonts w:ascii="AvantGarde Bk BT" w:hAnsi="AvantGarde Bk BT"/>
          <w:color w:val="000000" w:themeColor="text1"/>
          <w:sz w:val="22"/>
          <w:szCs w:val="22"/>
          <w:lang w:val="es-MX" w:eastAsia="es-MX"/>
        </w:rPr>
        <w:t>(</w:t>
      </w:r>
      <w:r w:rsidR="00E05E26" w:rsidRPr="006E149F">
        <w:rPr>
          <w:rFonts w:ascii="AvantGarde Bk BT" w:hAnsi="AvantGarde Bk BT"/>
          <w:color w:val="000000" w:themeColor="text1"/>
          <w:sz w:val="22"/>
          <w:szCs w:val="22"/>
          <w:lang w:val="es-MX" w:eastAsia="es-MX"/>
        </w:rPr>
        <w:t>como Comunicación Intercultural</w:t>
      </w:r>
      <w:r w:rsidRPr="006E149F">
        <w:rPr>
          <w:rFonts w:ascii="AvantGarde Bk BT" w:hAnsi="AvantGarde Bk BT"/>
          <w:color w:val="000000" w:themeColor="text1"/>
          <w:sz w:val="22"/>
          <w:szCs w:val="22"/>
          <w:lang w:val="es-MX" w:eastAsia="es-MX"/>
        </w:rPr>
        <w:t>)</w:t>
      </w:r>
      <w:r w:rsidR="00FB7E9A" w:rsidRPr="006E149F">
        <w:rPr>
          <w:rFonts w:ascii="AvantGarde Bk BT" w:hAnsi="AvantGarde Bk BT"/>
          <w:color w:val="000000" w:themeColor="text1"/>
          <w:sz w:val="22"/>
          <w:szCs w:val="22"/>
          <w:lang w:val="es-MX" w:eastAsia="es-MX"/>
        </w:rPr>
        <w:t xml:space="preserve"> pero con contenido diferentes, </w:t>
      </w:r>
      <w:r w:rsidR="00A67268" w:rsidRPr="006E149F">
        <w:rPr>
          <w:rFonts w:ascii="AvantGarde Bk BT" w:hAnsi="AvantGarde Bk BT"/>
          <w:color w:val="000000" w:themeColor="text1"/>
          <w:sz w:val="22"/>
          <w:szCs w:val="22"/>
          <w:lang w:val="es-MX" w:eastAsia="es-MX"/>
        </w:rPr>
        <w:t>en el PE que aquí se propone</w:t>
      </w:r>
      <w:r w:rsidR="00FB7E9A" w:rsidRPr="006E149F">
        <w:rPr>
          <w:rFonts w:ascii="AvantGarde Bk BT" w:hAnsi="AvantGarde Bk BT"/>
          <w:color w:val="000000" w:themeColor="text1"/>
          <w:sz w:val="22"/>
          <w:szCs w:val="22"/>
          <w:lang w:val="es-MX" w:eastAsia="es-MX"/>
        </w:rPr>
        <w:t xml:space="preserve"> el componente de los idiomas es obligatorio.</w:t>
      </w:r>
    </w:p>
    <w:p w14:paraId="2B7A6BE6" w14:textId="77777777" w:rsidR="00FB7E9A" w:rsidRPr="006E149F" w:rsidRDefault="00FB7E9A" w:rsidP="00FB7E9A">
      <w:pPr>
        <w:pStyle w:val="Default"/>
        <w:ind w:left="426" w:hanging="426"/>
        <w:jc w:val="both"/>
        <w:rPr>
          <w:rFonts w:ascii="AvantGarde Bk BT" w:hAnsi="AvantGarde Bk BT"/>
          <w:color w:val="000000" w:themeColor="text1"/>
          <w:sz w:val="22"/>
          <w:szCs w:val="22"/>
          <w:lang w:val="es-MX" w:eastAsia="es-MX"/>
        </w:rPr>
      </w:pPr>
    </w:p>
    <w:p w14:paraId="59096043" w14:textId="30A5D98B" w:rsidR="00FB7E9A" w:rsidRPr="006E149F" w:rsidRDefault="00F47EEB" w:rsidP="00FB7E9A">
      <w:pPr>
        <w:pStyle w:val="Default"/>
        <w:numPr>
          <w:ilvl w:val="0"/>
          <w:numId w:val="6"/>
        </w:numPr>
        <w:ind w:left="426" w:hanging="426"/>
        <w:jc w:val="both"/>
        <w:rPr>
          <w:rFonts w:ascii="AvantGarde Bk BT" w:hAnsi="AvantGarde Bk BT"/>
          <w:color w:val="000000" w:themeColor="text1"/>
          <w:sz w:val="22"/>
          <w:szCs w:val="22"/>
          <w:lang w:val="es-MX" w:eastAsia="es-MX"/>
        </w:rPr>
      </w:pPr>
      <w:r w:rsidRPr="006E149F">
        <w:rPr>
          <w:rFonts w:ascii="AvantGarde Bk BT" w:hAnsi="AvantGarde Bk BT"/>
          <w:color w:val="000000" w:themeColor="text1"/>
          <w:sz w:val="22"/>
          <w:szCs w:val="22"/>
          <w:lang w:val="es-MX" w:eastAsia="es-MX"/>
        </w:rPr>
        <w:t xml:space="preserve">Que el CULAGOS realiza cada año la </w:t>
      </w:r>
      <w:r w:rsidRPr="006E149F">
        <w:rPr>
          <w:rFonts w:ascii="AvantGarde Bk BT" w:hAnsi="AvantGarde Bk BT"/>
          <w:bCs/>
          <w:color w:val="000000" w:themeColor="text1"/>
          <w:sz w:val="22"/>
          <w:szCs w:val="22"/>
          <w:lang w:val="es-MX" w:eastAsia="es-MX"/>
        </w:rPr>
        <w:t>Universidad Internacional de Verano</w:t>
      </w:r>
      <w:r w:rsidRPr="006E149F">
        <w:rPr>
          <w:rFonts w:ascii="AvantGarde Bk BT" w:hAnsi="AvantGarde Bk BT"/>
          <w:color w:val="000000" w:themeColor="text1"/>
          <w:sz w:val="22"/>
          <w:szCs w:val="22"/>
          <w:lang w:val="es-MX" w:eastAsia="es-MX"/>
        </w:rPr>
        <w:t xml:space="preserve"> (UIV)</w:t>
      </w:r>
      <w:r w:rsidR="00FB7E9A" w:rsidRPr="006E149F">
        <w:rPr>
          <w:rFonts w:ascii="AvantGarde Bk BT" w:hAnsi="AvantGarde Bk BT"/>
          <w:color w:val="000000" w:themeColor="text1"/>
          <w:sz w:val="22"/>
          <w:szCs w:val="22"/>
          <w:lang w:val="es-MX" w:eastAsia="es-MX"/>
        </w:rPr>
        <w:t xml:space="preserve">, </w:t>
      </w:r>
      <w:r w:rsidRPr="006E149F">
        <w:rPr>
          <w:rFonts w:ascii="AvantGarde Bk BT" w:hAnsi="AvantGarde Bk BT"/>
          <w:color w:val="000000" w:themeColor="text1"/>
          <w:sz w:val="22"/>
          <w:szCs w:val="22"/>
          <w:lang w:val="es-MX" w:eastAsia="es-MX"/>
        </w:rPr>
        <w:t xml:space="preserve"> cuyos objetivos son</w:t>
      </w:r>
      <w:r w:rsidR="00FB7E9A" w:rsidRPr="006E149F">
        <w:rPr>
          <w:rFonts w:ascii="AvantGarde Bk BT" w:hAnsi="AvantGarde Bk BT"/>
          <w:color w:val="000000" w:themeColor="text1"/>
          <w:sz w:val="22"/>
          <w:szCs w:val="22"/>
          <w:lang w:val="es-MX" w:eastAsia="es-MX"/>
        </w:rPr>
        <w:t xml:space="preserve"> </w:t>
      </w:r>
      <w:r w:rsidR="00FB7E9A" w:rsidRPr="006E149F">
        <w:rPr>
          <w:rStyle w:val="Refdenotaalpie"/>
          <w:rFonts w:ascii="AvantGarde Bk BT" w:hAnsi="AvantGarde Bk BT"/>
          <w:color w:val="000000" w:themeColor="text1"/>
          <w:sz w:val="22"/>
          <w:szCs w:val="22"/>
          <w:lang w:val="es-MX" w:eastAsia="es-MX"/>
        </w:rPr>
        <w:footnoteReference w:id="11"/>
      </w:r>
      <w:r w:rsidR="00FB7E9A" w:rsidRPr="006E149F">
        <w:rPr>
          <w:rFonts w:ascii="AvantGarde Bk BT" w:hAnsi="AvantGarde Bk BT"/>
          <w:color w:val="000000" w:themeColor="text1"/>
          <w:sz w:val="22"/>
          <w:szCs w:val="22"/>
          <w:lang w:val="es-MX" w:eastAsia="es-MX"/>
        </w:rPr>
        <w:t>:</w:t>
      </w:r>
    </w:p>
    <w:p w14:paraId="4F336AF5" w14:textId="77777777" w:rsidR="00FB7E9A" w:rsidRPr="006E149F" w:rsidRDefault="00FB7E9A" w:rsidP="00FB7E9A">
      <w:pPr>
        <w:pStyle w:val="Default"/>
        <w:ind w:left="426" w:hanging="426"/>
        <w:jc w:val="both"/>
        <w:rPr>
          <w:rFonts w:ascii="AvantGarde Bk BT" w:hAnsi="AvantGarde Bk BT"/>
          <w:color w:val="000000" w:themeColor="text1"/>
          <w:sz w:val="22"/>
          <w:szCs w:val="22"/>
          <w:lang w:val="es-MX" w:eastAsia="es-MX"/>
        </w:rPr>
      </w:pPr>
    </w:p>
    <w:p w14:paraId="689DAFEE" w14:textId="7D9693AD" w:rsidR="00F47EEB" w:rsidRPr="006E149F" w:rsidRDefault="00FB7E9A" w:rsidP="00AF51A9">
      <w:pPr>
        <w:pStyle w:val="Default"/>
        <w:ind w:left="851" w:right="474"/>
        <w:jc w:val="both"/>
        <w:rPr>
          <w:rFonts w:ascii="AvantGarde Bk BT" w:hAnsi="AvantGarde Bk BT"/>
          <w:color w:val="000000" w:themeColor="text1"/>
          <w:sz w:val="22"/>
          <w:szCs w:val="22"/>
          <w:lang w:val="es-MX" w:eastAsia="es-MX"/>
        </w:rPr>
      </w:pPr>
      <w:r w:rsidRPr="006E149F">
        <w:rPr>
          <w:rFonts w:ascii="AvantGarde Bk BT" w:hAnsi="AvantGarde Bk BT"/>
          <w:color w:val="000000" w:themeColor="text1"/>
          <w:sz w:val="20"/>
          <w:szCs w:val="20"/>
          <w:lang w:val="es-MX" w:eastAsia="es-MX"/>
        </w:rPr>
        <w:t>“…</w:t>
      </w:r>
      <w:r w:rsidR="00F47EEB" w:rsidRPr="006E149F">
        <w:rPr>
          <w:rFonts w:ascii="AvantGarde Bk BT" w:hAnsi="AvantGarde Bk BT"/>
          <w:color w:val="000000" w:themeColor="text1"/>
          <w:sz w:val="20"/>
          <w:szCs w:val="20"/>
          <w:lang w:val="es-MX" w:eastAsia="es-MX"/>
        </w:rPr>
        <w:t>fortalecer la educación integral con la participación de diversos especialistas nacionales e internacionales que desarrollen temas de interés mediante ponencias, conferencias y talleres, establecer y mantener redes de colaboración con distintos países del mundo e intensificar el intercambio cultural y académico”</w:t>
      </w:r>
      <w:r w:rsidR="00F47EEB" w:rsidRPr="006E149F">
        <w:rPr>
          <w:rFonts w:ascii="AvantGarde Bk BT" w:hAnsi="AvantGarde Bk BT"/>
          <w:color w:val="000000" w:themeColor="text1"/>
          <w:sz w:val="22"/>
          <w:szCs w:val="22"/>
          <w:lang w:val="es-MX" w:eastAsia="es-MX"/>
        </w:rPr>
        <w:t>.</w:t>
      </w:r>
    </w:p>
    <w:p w14:paraId="1E0FD95B" w14:textId="2D8B7A7E" w:rsidR="00F47EEB" w:rsidRPr="006E149F" w:rsidRDefault="00F47EEB" w:rsidP="00FB7E9A">
      <w:pPr>
        <w:pStyle w:val="Default"/>
        <w:ind w:left="502" w:hanging="502"/>
        <w:jc w:val="both"/>
        <w:rPr>
          <w:rFonts w:ascii="AvantGarde Bk BT" w:hAnsi="AvantGarde Bk BT"/>
          <w:color w:val="auto"/>
          <w:sz w:val="22"/>
          <w:szCs w:val="22"/>
          <w:lang w:val="es-MX" w:eastAsia="es-MX"/>
        </w:rPr>
      </w:pPr>
    </w:p>
    <w:p w14:paraId="3D3D54FB" w14:textId="00B94C9A" w:rsidR="008F495A" w:rsidRPr="006E149F" w:rsidRDefault="000779CC" w:rsidP="005676AE">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se ha llevado a cabo un Estudio de F</w:t>
      </w:r>
      <w:r w:rsidR="008F495A" w:rsidRPr="006E149F">
        <w:rPr>
          <w:rFonts w:ascii="AvantGarde Bk BT" w:hAnsi="AvantGarde Bk BT"/>
          <w:color w:val="auto"/>
          <w:sz w:val="22"/>
          <w:szCs w:val="22"/>
          <w:lang w:val="es-MX" w:eastAsia="es-MX"/>
        </w:rPr>
        <w:t>actibilidad y</w:t>
      </w:r>
      <w:r w:rsidRPr="006E149F">
        <w:rPr>
          <w:rFonts w:ascii="AvantGarde Bk BT" w:hAnsi="AvantGarde Bk BT"/>
          <w:color w:val="auto"/>
          <w:sz w:val="22"/>
          <w:szCs w:val="22"/>
          <w:lang w:val="es-MX" w:eastAsia="es-MX"/>
        </w:rPr>
        <w:t xml:space="preserve"> P</w:t>
      </w:r>
      <w:r w:rsidR="008F495A" w:rsidRPr="006E149F">
        <w:rPr>
          <w:rFonts w:ascii="AvantGarde Bk BT" w:hAnsi="AvantGarde Bk BT"/>
          <w:color w:val="auto"/>
          <w:sz w:val="22"/>
          <w:szCs w:val="22"/>
          <w:lang w:val="es-MX" w:eastAsia="es-MX"/>
        </w:rPr>
        <w:t>ertinencia de la Licenciatura en Lenguas y Culturas Extranjeras (EFPLLCE), cuyos principales hallazgos se centraron en el entorno, el espacio social de la licenciatura y estado del arte, las necesidades y perspectivas de la sociedad, las expectativas educativas de los alumnos potenciales, así como en empleadores y expertos.</w:t>
      </w:r>
    </w:p>
    <w:p w14:paraId="74F1EB0F" w14:textId="77777777" w:rsidR="008F495A" w:rsidRPr="006E149F" w:rsidRDefault="008F495A" w:rsidP="005676AE">
      <w:pPr>
        <w:pStyle w:val="Default"/>
        <w:ind w:left="142" w:hanging="142"/>
        <w:jc w:val="both"/>
        <w:rPr>
          <w:rFonts w:ascii="AvantGarde Bk BT" w:hAnsi="AvantGarde Bk BT"/>
          <w:color w:val="auto"/>
          <w:sz w:val="22"/>
          <w:szCs w:val="22"/>
          <w:lang w:val="es-MX" w:eastAsia="es-MX"/>
        </w:rPr>
      </w:pPr>
    </w:p>
    <w:p w14:paraId="2528AB30" w14:textId="4B77F9E8" w:rsidR="00434E10" w:rsidRPr="006E149F" w:rsidRDefault="00434E10" w:rsidP="005676AE">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las habilidades requeridas de los egresados de la Licenciatura en Lenguas y Culturas Extranjeras por los empleadores en el EFPLLCE son las lingüísticas, comunicativas, interculturales y de pensamiento crítico</w:t>
      </w:r>
      <w:r w:rsidR="005676AE" w:rsidRPr="006E149F">
        <w:rPr>
          <w:rFonts w:ascii="AvantGarde Bk BT" w:hAnsi="AvantGarde Bk BT"/>
          <w:color w:val="auto"/>
          <w:sz w:val="22"/>
          <w:szCs w:val="22"/>
          <w:lang w:val="es-MX" w:eastAsia="es-MX"/>
        </w:rPr>
        <w:t xml:space="preserve">, </w:t>
      </w:r>
      <w:r w:rsidRPr="006E149F">
        <w:rPr>
          <w:rFonts w:ascii="AvantGarde Bk BT" w:hAnsi="AvantGarde Bk BT"/>
          <w:color w:val="auto"/>
          <w:sz w:val="22"/>
          <w:szCs w:val="22"/>
          <w:lang w:val="es-MX" w:eastAsia="es-MX"/>
        </w:rPr>
        <w:t xml:space="preserve">habilidades medulares para garantizar el desarrollo personal, profesional y social del estudiante universitario. Se requiere que dominen el idioma inglés por ser considerado como universal en el ámbito empresarial. </w:t>
      </w:r>
      <w:r w:rsidR="00F91FCD" w:rsidRPr="006E149F">
        <w:rPr>
          <w:rFonts w:ascii="AvantGarde Bk BT" w:hAnsi="AvantGarde Bk BT"/>
          <w:color w:val="auto"/>
          <w:sz w:val="22"/>
          <w:szCs w:val="22"/>
          <w:lang w:val="es-MX" w:eastAsia="es-MX"/>
        </w:rPr>
        <w:t>El 40%</w:t>
      </w:r>
      <w:r w:rsidRPr="006E149F">
        <w:rPr>
          <w:rFonts w:ascii="AvantGarde Bk BT" w:hAnsi="AvantGarde Bk BT"/>
          <w:color w:val="auto"/>
          <w:sz w:val="22"/>
          <w:szCs w:val="22"/>
          <w:lang w:val="es-MX" w:eastAsia="es-MX"/>
        </w:rPr>
        <w:t xml:space="preserve"> de los empleadores solicita dentro de los perfiles profesionales un nivel medio de inglés y poco más de 30</w:t>
      </w:r>
      <w:r w:rsidR="00F91FCD"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pide un dominio total.</w:t>
      </w:r>
    </w:p>
    <w:p w14:paraId="7509F7F2" w14:textId="3D8E90A4" w:rsidR="00340E58" w:rsidRPr="006E149F" w:rsidRDefault="00340E58">
      <w:pPr>
        <w:spacing w:after="200" w:line="276" w:lineRule="auto"/>
        <w:rPr>
          <w:rFonts w:ascii="AvantGarde Bk BT" w:hAnsi="AvantGarde Bk BT"/>
          <w:sz w:val="22"/>
          <w:szCs w:val="22"/>
        </w:rPr>
      </w:pPr>
      <w:r w:rsidRPr="006E149F">
        <w:rPr>
          <w:rFonts w:ascii="AvantGarde Bk BT" w:hAnsi="AvantGarde Bk BT"/>
          <w:sz w:val="22"/>
          <w:szCs w:val="22"/>
        </w:rPr>
        <w:br w:type="page"/>
      </w:r>
    </w:p>
    <w:p w14:paraId="214FC822" w14:textId="77777777" w:rsidR="008F495A" w:rsidRPr="006E149F" w:rsidRDefault="008F495A" w:rsidP="008F495A">
      <w:pPr>
        <w:pStyle w:val="Default"/>
        <w:ind w:left="142"/>
        <w:jc w:val="both"/>
        <w:rPr>
          <w:rFonts w:ascii="AvantGarde Bk BT" w:hAnsi="AvantGarde Bk BT"/>
          <w:color w:val="auto"/>
          <w:sz w:val="22"/>
          <w:szCs w:val="22"/>
          <w:lang w:val="es-MX" w:eastAsia="es-MX"/>
        </w:rPr>
      </w:pPr>
    </w:p>
    <w:p w14:paraId="43447DA0" w14:textId="6386C484" w:rsidR="00460217" w:rsidRPr="006E149F" w:rsidRDefault="00372D54" w:rsidP="00460217">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los expertos sugieren en el EFPLLCE que </w:t>
      </w:r>
      <w:r w:rsidR="005676AE" w:rsidRPr="006E149F">
        <w:rPr>
          <w:rFonts w:ascii="AvantGarde Bk BT" w:hAnsi="AvantGarde Bk BT"/>
          <w:color w:val="auto"/>
          <w:sz w:val="22"/>
          <w:szCs w:val="22"/>
          <w:lang w:val="es-MX" w:eastAsia="es-MX"/>
        </w:rPr>
        <w:t>el</w:t>
      </w:r>
      <w:r w:rsidRPr="006E149F">
        <w:rPr>
          <w:rFonts w:ascii="AvantGarde Bk BT" w:hAnsi="AvantGarde Bk BT"/>
          <w:color w:val="auto"/>
          <w:sz w:val="22"/>
          <w:szCs w:val="22"/>
          <w:lang w:val="es-MX" w:eastAsia="es-MX"/>
        </w:rPr>
        <w:t xml:space="preserve"> egresado debe demostrar que asimiló los valores de la cultura como la responsabilidad, disciplina para estudiar, ética para comportarse y la cultura de calidad total. Sin embargo, no se le puede exigir en principio experiencia. El egresado debe tener un dominio </w:t>
      </w:r>
      <w:r w:rsidR="00FD3AA6" w:rsidRPr="006E149F">
        <w:rPr>
          <w:rFonts w:ascii="AvantGarde Bk BT" w:hAnsi="AvantGarde Bk BT"/>
          <w:color w:val="auto"/>
          <w:sz w:val="22"/>
          <w:szCs w:val="22"/>
          <w:lang w:val="es-MX" w:eastAsia="es-MX"/>
        </w:rPr>
        <w:t>C1 del inglés</w:t>
      </w:r>
      <w:r w:rsidRPr="006E149F">
        <w:rPr>
          <w:rFonts w:ascii="AvantGarde Bk BT" w:hAnsi="AvantGarde Bk BT"/>
          <w:color w:val="auto"/>
          <w:sz w:val="22"/>
          <w:szCs w:val="22"/>
          <w:lang w:val="es-MX" w:eastAsia="es-MX"/>
        </w:rPr>
        <w:t xml:space="preserve"> para ingresar al campo laboral como traductor</w:t>
      </w:r>
      <w:r w:rsidR="007D3F5E" w:rsidRPr="006E149F">
        <w:rPr>
          <w:rFonts w:ascii="AvantGarde Bk BT" w:hAnsi="AvantGarde Bk BT"/>
          <w:color w:val="auto"/>
          <w:sz w:val="22"/>
          <w:szCs w:val="22"/>
          <w:lang w:val="es-MX" w:eastAsia="es-MX"/>
        </w:rPr>
        <w:t xml:space="preserve"> </w:t>
      </w:r>
      <w:r w:rsidR="0079573B" w:rsidRPr="006E149F">
        <w:rPr>
          <w:rFonts w:ascii="AvantGarde Bk BT" w:hAnsi="AvantGarde Bk BT"/>
          <w:color w:val="auto"/>
          <w:sz w:val="22"/>
          <w:szCs w:val="22"/>
          <w:lang w:val="es-MX" w:eastAsia="es-MX"/>
        </w:rPr>
        <w:t xml:space="preserve">oral </w:t>
      </w:r>
      <w:r w:rsidRPr="006E149F">
        <w:rPr>
          <w:rFonts w:ascii="AvantGarde Bk BT" w:hAnsi="AvantGarde Bk BT"/>
          <w:color w:val="auto"/>
          <w:sz w:val="22"/>
          <w:szCs w:val="22"/>
          <w:lang w:val="es-MX" w:eastAsia="es-MX"/>
        </w:rPr>
        <w:t>o como asesor. Pero será distinto el comportamiento de la terminal francesa, alemana y japonesa. En lo que s</w:t>
      </w:r>
      <w:r w:rsidR="00EA0A33" w:rsidRPr="006E149F">
        <w:rPr>
          <w:rFonts w:ascii="AvantGarde Bk BT" w:hAnsi="AvantGarde Bk BT"/>
          <w:color w:val="auto"/>
          <w:sz w:val="22"/>
          <w:szCs w:val="22"/>
          <w:lang w:val="es-MX" w:eastAsia="es-MX"/>
        </w:rPr>
        <w:t>í</w:t>
      </w:r>
      <w:r w:rsidRPr="006E149F">
        <w:rPr>
          <w:rFonts w:ascii="AvantGarde Bk BT" w:hAnsi="AvantGarde Bk BT"/>
          <w:color w:val="auto"/>
          <w:sz w:val="22"/>
          <w:szCs w:val="22"/>
          <w:lang w:val="es-MX" w:eastAsia="es-MX"/>
        </w:rPr>
        <w:t xml:space="preserve"> confluyen es en la competencia del egresado para la investigación, será fundamental que se fortalezca su capacidad de diseñar e implementar un proceso investigativo.</w:t>
      </w:r>
    </w:p>
    <w:p w14:paraId="0FD1450E" w14:textId="77777777" w:rsidR="007D3F5E" w:rsidRPr="006E149F" w:rsidRDefault="007D3F5E" w:rsidP="00AF51A9">
      <w:pPr>
        <w:pStyle w:val="Default"/>
        <w:jc w:val="both"/>
        <w:rPr>
          <w:rFonts w:ascii="AvantGarde Bk BT" w:hAnsi="AvantGarde Bk BT"/>
          <w:color w:val="auto"/>
          <w:sz w:val="22"/>
          <w:szCs w:val="22"/>
          <w:lang w:val="es-MX" w:eastAsia="es-MX"/>
        </w:rPr>
      </w:pPr>
    </w:p>
    <w:p w14:paraId="738D2B42" w14:textId="181C46B5" w:rsidR="00460217" w:rsidRPr="006E149F" w:rsidRDefault="00460217" w:rsidP="007D3F5E">
      <w:pPr>
        <w:pStyle w:val="Default"/>
        <w:ind w:left="426"/>
        <w:jc w:val="both"/>
        <w:rPr>
          <w:rFonts w:ascii="AvantGarde Bk BT" w:hAnsi="AvantGarde Bk BT"/>
          <w:sz w:val="22"/>
          <w:szCs w:val="22"/>
        </w:rPr>
      </w:pPr>
      <w:r w:rsidRPr="006E149F">
        <w:rPr>
          <w:rFonts w:ascii="AvantGarde Bk BT" w:hAnsi="AvantGarde Bk BT"/>
          <w:color w:val="auto"/>
          <w:sz w:val="22"/>
          <w:szCs w:val="22"/>
          <w:lang w:val="es-MX" w:eastAsia="es-MX"/>
        </w:rPr>
        <w:t>Por lo tanto, e</w:t>
      </w:r>
      <w:r w:rsidR="003A7659" w:rsidRPr="006E149F">
        <w:rPr>
          <w:rFonts w:ascii="AvantGarde Bk BT" w:hAnsi="AvantGarde Bk BT"/>
          <w:sz w:val="22"/>
          <w:szCs w:val="22"/>
        </w:rPr>
        <w:t xml:space="preserve">l egresado de la Licenciatura en Lenguas y Culturas Extranjeras será un profesional conocedor de las lenguas y culturas extranjeras quien se desempeña como facilitador del entendimiento entre las diversas comunidades lingüísticas internacionales, a través de la dimensión comunicativa en la educación, la cultura y el sector </w:t>
      </w:r>
      <w:r w:rsidR="0055146C" w:rsidRPr="006E149F">
        <w:rPr>
          <w:rFonts w:ascii="AvantGarde Bk BT" w:hAnsi="AvantGarde Bk BT"/>
          <w:sz w:val="22"/>
          <w:szCs w:val="22"/>
        </w:rPr>
        <w:t xml:space="preserve">empresarial. Tendrá </w:t>
      </w:r>
      <w:r w:rsidRPr="006E149F">
        <w:rPr>
          <w:rFonts w:ascii="AvantGarde Bk BT" w:hAnsi="AvantGarde Bk BT"/>
          <w:sz w:val="22"/>
          <w:szCs w:val="22"/>
        </w:rPr>
        <w:t xml:space="preserve">un alto grado </w:t>
      </w:r>
      <w:r w:rsidR="003A7659" w:rsidRPr="006E149F">
        <w:rPr>
          <w:rFonts w:ascii="AvantGarde Bk BT" w:hAnsi="AvantGarde Bk BT"/>
          <w:sz w:val="22"/>
          <w:szCs w:val="22"/>
        </w:rPr>
        <w:t xml:space="preserve">de compromiso, ética, liderazgo, responsabilidad social y respeto a la diversidad cultural. </w:t>
      </w:r>
    </w:p>
    <w:p w14:paraId="1B418E41" w14:textId="77777777" w:rsidR="000878F2" w:rsidRPr="006E149F" w:rsidRDefault="000878F2" w:rsidP="00AF51A9">
      <w:pPr>
        <w:pStyle w:val="Default"/>
        <w:jc w:val="both"/>
        <w:rPr>
          <w:rFonts w:ascii="AvantGarde Bk BT" w:hAnsi="AvantGarde Bk BT"/>
          <w:color w:val="auto"/>
          <w:sz w:val="22"/>
          <w:szCs w:val="22"/>
          <w:lang w:val="es-MX" w:eastAsia="es-MX"/>
        </w:rPr>
      </w:pPr>
    </w:p>
    <w:p w14:paraId="17C91BBB" w14:textId="09C188F4" w:rsidR="003A7659" w:rsidRPr="006E149F" w:rsidRDefault="003A7659" w:rsidP="00AF51A9">
      <w:pPr>
        <w:pStyle w:val="Default"/>
        <w:ind w:left="426"/>
        <w:jc w:val="both"/>
        <w:rPr>
          <w:rFonts w:ascii="AvantGarde Bk BT" w:hAnsi="AvantGarde Bk BT"/>
          <w:sz w:val="22"/>
          <w:szCs w:val="22"/>
        </w:rPr>
      </w:pPr>
      <w:r w:rsidRPr="006E149F">
        <w:rPr>
          <w:rFonts w:ascii="AvantGarde Bk BT" w:hAnsi="AvantGarde Bk BT"/>
          <w:sz w:val="22"/>
          <w:szCs w:val="22"/>
        </w:rPr>
        <w:t>El perfil de egreso contempla el desarrollo de las siguientes competencias:</w:t>
      </w:r>
    </w:p>
    <w:p w14:paraId="3CFB084A" w14:textId="77777777" w:rsidR="000878F2" w:rsidRPr="006E149F" w:rsidRDefault="000878F2" w:rsidP="00AF51A9">
      <w:pPr>
        <w:pStyle w:val="Default"/>
        <w:jc w:val="both"/>
        <w:rPr>
          <w:rFonts w:ascii="AvantGarde Bk BT" w:hAnsi="AvantGarde Bk BT"/>
          <w:color w:val="auto"/>
          <w:sz w:val="22"/>
          <w:szCs w:val="22"/>
          <w:lang w:val="es-MX" w:eastAsia="es-MX"/>
        </w:rPr>
      </w:pPr>
    </w:p>
    <w:p w14:paraId="50A2E543" w14:textId="77777777" w:rsidR="003A7659" w:rsidRPr="006E149F" w:rsidRDefault="003A7659" w:rsidP="00460217">
      <w:pPr>
        <w:pStyle w:val="Prrafodelista"/>
        <w:numPr>
          <w:ilvl w:val="0"/>
          <w:numId w:val="25"/>
        </w:numPr>
        <w:spacing w:after="0" w:line="240" w:lineRule="auto"/>
        <w:jc w:val="both"/>
        <w:textAlignment w:val="baseline"/>
        <w:rPr>
          <w:rFonts w:ascii="AvantGarde Bk BT" w:hAnsi="AvantGarde Bk BT"/>
        </w:rPr>
      </w:pPr>
      <w:r w:rsidRPr="006E149F">
        <w:rPr>
          <w:rFonts w:ascii="AvantGarde Bk BT" w:hAnsi="AvantGarde Bk BT"/>
        </w:rPr>
        <w:t>Se comunica de manera oral y escrita eficiente en español, inglés y, como mínimo, en una tercera lengua que podría ser francés, alemán o japonés.</w:t>
      </w:r>
    </w:p>
    <w:p w14:paraId="14421E53" w14:textId="0A920B9C" w:rsidR="003A7659" w:rsidRPr="006E149F" w:rsidRDefault="003A7659" w:rsidP="00460217">
      <w:pPr>
        <w:pStyle w:val="Prrafodelista"/>
        <w:numPr>
          <w:ilvl w:val="0"/>
          <w:numId w:val="25"/>
        </w:numPr>
        <w:spacing w:after="0" w:line="240" w:lineRule="auto"/>
        <w:jc w:val="both"/>
        <w:textAlignment w:val="baseline"/>
        <w:rPr>
          <w:rFonts w:ascii="AvantGarde Bk BT" w:hAnsi="AvantGarde Bk BT"/>
        </w:rPr>
      </w:pPr>
      <w:r w:rsidRPr="006E149F">
        <w:rPr>
          <w:rFonts w:ascii="AvantGarde Bk BT" w:hAnsi="AvantGarde Bk BT"/>
        </w:rPr>
        <w:t xml:space="preserve">Traduce </w:t>
      </w:r>
      <w:r w:rsidR="00FD3AA6" w:rsidRPr="006E149F">
        <w:rPr>
          <w:rFonts w:ascii="AvantGarde Bk BT" w:hAnsi="AvantGarde Bk BT"/>
        </w:rPr>
        <w:t xml:space="preserve">diversos documentos en distintos idiomas y en distintos géneros textuales </w:t>
      </w:r>
      <w:r w:rsidRPr="006E149F">
        <w:rPr>
          <w:rFonts w:ascii="AvantGarde Bk BT" w:hAnsi="AvantGarde Bk BT"/>
        </w:rPr>
        <w:t>con conocimiento de las lenguas y culturas extranjeras seleccionadas.</w:t>
      </w:r>
    </w:p>
    <w:p w14:paraId="21597D68" w14:textId="77777777" w:rsidR="00A05DD7" w:rsidRPr="006E149F" w:rsidRDefault="00A05DD7" w:rsidP="00A05DD7">
      <w:pPr>
        <w:pStyle w:val="Prrafodelista"/>
        <w:numPr>
          <w:ilvl w:val="0"/>
          <w:numId w:val="25"/>
        </w:numPr>
        <w:rPr>
          <w:rFonts w:ascii="AvantGarde Bk BT" w:hAnsi="AvantGarde Bk BT"/>
        </w:rPr>
      </w:pPr>
      <w:r w:rsidRPr="006E149F">
        <w:rPr>
          <w:rFonts w:ascii="AvantGarde Bk BT" w:hAnsi="AvantGarde Bk BT"/>
        </w:rPr>
        <w:t>Usa herramientas tecnológicas y diferentes softwares en su actividad profesional.</w:t>
      </w:r>
    </w:p>
    <w:p w14:paraId="7F97F36F" w14:textId="31579E07" w:rsidR="000878F2" w:rsidRPr="006E149F" w:rsidRDefault="000878F2" w:rsidP="00460217">
      <w:pPr>
        <w:pStyle w:val="Prrafodelista"/>
        <w:numPr>
          <w:ilvl w:val="0"/>
          <w:numId w:val="25"/>
        </w:numPr>
        <w:spacing w:after="0" w:line="240" w:lineRule="auto"/>
        <w:jc w:val="both"/>
        <w:textAlignment w:val="baseline"/>
        <w:rPr>
          <w:rFonts w:ascii="AvantGarde Bk BT" w:hAnsi="AvantGarde Bk BT"/>
        </w:rPr>
      </w:pPr>
      <w:r w:rsidRPr="006E149F">
        <w:rPr>
          <w:rFonts w:ascii="AvantGarde Bk BT" w:hAnsi="AvantGarde Bk BT"/>
        </w:rPr>
        <w:t>Gestiona páginas web y redes sociales en diferentes lenguas en sectores públicos y privados.</w:t>
      </w:r>
    </w:p>
    <w:p w14:paraId="483A9AA7" w14:textId="18957AE6" w:rsidR="003A7659" w:rsidRPr="006E149F" w:rsidRDefault="003A7659" w:rsidP="00460217">
      <w:pPr>
        <w:pStyle w:val="Prrafodelista"/>
        <w:numPr>
          <w:ilvl w:val="0"/>
          <w:numId w:val="25"/>
        </w:numPr>
        <w:spacing w:after="0" w:line="240" w:lineRule="auto"/>
        <w:jc w:val="both"/>
        <w:textAlignment w:val="baseline"/>
        <w:rPr>
          <w:rFonts w:ascii="AvantGarde Bk BT" w:hAnsi="AvantGarde Bk BT"/>
        </w:rPr>
      </w:pPr>
      <w:r w:rsidRPr="006E149F">
        <w:rPr>
          <w:rFonts w:ascii="AvantGarde Bk BT" w:hAnsi="AvantGarde Bk BT"/>
        </w:rPr>
        <w:t xml:space="preserve">Ejerce laboralmente en el ámbito de las relaciones públicas </w:t>
      </w:r>
      <w:r w:rsidR="00736908" w:rsidRPr="006E149F">
        <w:rPr>
          <w:rFonts w:ascii="AvantGarde Bk BT" w:hAnsi="AvantGarde Bk BT"/>
        </w:rPr>
        <w:t xml:space="preserve">y culturales </w:t>
      </w:r>
      <w:r w:rsidRPr="006E149F">
        <w:rPr>
          <w:rFonts w:ascii="AvantGarde Bk BT" w:hAnsi="AvantGarde Bk BT"/>
        </w:rPr>
        <w:t>en instituciones que requieran del bilingüismo (embajadas, consulados, empresas ex</w:t>
      </w:r>
      <w:r w:rsidR="000878F2" w:rsidRPr="006E149F">
        <w:rPr>
          <w:rFonts w:ascii="AvantGarde Bk BT" w:hAnsi="AvantGarde Bk BT"/>
        </w:rPr>
        <w:t xml:space="preserve">tranjeras radicadas en el país, fundaciones culturales, organizaciones gubernamentales y no gubernamentales, </w:t>
      </w:r>
      <w:r w:rsidRPr="006E149F">
        <w:rPr>
          <w:rFonts w:ascii="AvantGarde Bk BT" w:hAnsi="AvantGarde Bk BT"/>
        </w:rPr>
        <w:t>entre otras).</w:t>
      </w:r>
    </w:p>
    <w:p w14:paraId="68F51171" w14:textId="08A6F567" w:rsidR="000878F2" w:rsidRPr="006E149F" w:rsidRDefault="000878F2" w:rsidP="00460217">
      <w:pPr>
        <w:pStyle w:val="Prrafodelista"/>
        <w:numPr>
          <w:ilvl w:val="0"/>
          <w:numId w:val="25"/>
        </w:numPr>
        <w:spacing w:after="0" w:line="240" w:lineRule="auto"/>
        <w:jc w:val="both"/>
        <w:textAlignment w:val="baseline"/>
        <w:rPr>
          <w:rFonts w:ascii="AvantGarde Bk BT" w:hAnsi="AvantGarde Bk BT"/>
        </w:rPr>
      </w:pPr>
      <w:r w:rsidRPr="006E149F">
        <w:rPr>
          <w:rFonts w:ascii="AvantGarde Bk BT" w:hAnsi="AvantGarde Bk BT"/>
        </w:rPr>
        <w:t xml:space="preserve">Ejerce laboralmente en el ámbito de la educación formal e informal en instituciones públicas y privadas, como </w:t>
      </w:r>
      <w:r w:rsidR="007D3F5E" w:rsidRPr="006E149F">
        <w:rPr>
          <w:rFonts w:ascii="AvantGarde Bk BT" w:hAnsi="AvantGarde Bk BT"/>
        </w:rPr>
        <w:t xml:space="preserve">docente, gestor, capacitador y </w:t>
      </w:r>
      <w:r w:rsidRPr="006E149F">
        <w:rPr>
          <w:rFonts w:ascii="AvantGarde Bk BT" w:hAnsi="AvantGarde Bk BT"/>
        </w:rPr>
        <w:t xml:space="preserve">funcionario, entre otras áreas, para la docencia a extranjeros o nacionales. </w:t>
      </w:r>
    </w:p>
    <w:p w14:paraId="0B4BCE3D" w14:textId="77777777" w:rsidR="003A7659" w:rsidRPr="006E149F" w:rsidRDefault="003A7659" w:rsidP="00460217">
      <w:pPr>
        <w:pStyle w:val="Prrafodelista"/>
        <w:numPr>
          <w:ilvl w:val="0"/>
          <w:numId w:val="25"/>
        </w:numPr>
        <w:spacing w:after="0" w:line="240" w:lineRule="auto"/>
        <w:jc w:val="both"/>
        <w:textAlignment w:val="baseline"/>
        <w:rPr>
          <w:rFonts w:ascii="AvantGarde Bk BT" w:hAnsi="AvantGarde Bk BT"/>
        </w:rPr>
      </w:pPr>
      <w:r w:rsidRPr="006E149F">
        <w:rPr>
          <w:rFonts w:ascii="AvantGarde Bk BT" w:hAnsi="AvantGarde Bk BT"/>
        </w:rPr>
        <w:t>Realiza proyectos de investigación y/o intervención que demanden conocimientos especiales de lenguas y culturas extranjeras, en los ámbitos de la cultura, la educación y el sector empresarial.</w:t>
      </w:r>
    </w:p>
    <w:p w14:paraId="3B7B9116" w14:textId="0F4E91FA" w:rsidR="003A7659" w:rsidRPr="006E149F" w:rsidRDefault="003A7659" w:rsidP="00460217">
      <w:pPr>
        <w:pStyle w:val="Default"/>
        <w:numPr>
          <w:ilvl w:val="0"/>
          <w:numId w:val="25"/>
        </w:numPr>
        <w:jc w:val="both"/>
        <w:rPr>
          <w:rFonts w:ascii="AvantGarde Bk BT" w:hAnsi="AvantGarde Bk BT"/>
          <w:color w:val="auto"/>
          <w:sz w:val="22"/>
          <w:szCs w:val="22"/>
          <w:lang w:val="es-MX" w:eastAsia="es-MX"/>
        </w:rPr>
      </w:pPr>
      <w:r w:rsidRPr="006E149F">
        <w:rPr>
          <w:rFonts w:ascii="AvantGarde Bk BT" w:hAnsi="AvantGarde Bk BT"/>
          <w:sz w:val="22"/>
          <w:szCs w:val="22"/>
        </w:rPr>
        <w:t>Manifiesta actitudes emprendedoras de inserción al mundo laboral, en actividades que requieran conoci</w:t>
      </w:r>
      <w:r w:rsidR="000878F2" w:rsidRPr="006E149F">
        <w:rPr>
          <w:rFonts w:ascii="AvantGarde Bk BT" w:hAnsi="AvantGarde Bk BT"/>
          <w:sz w:val="22"/>
          <w:szCs w:val="22"/>
        </w:rPr>
        <w:t>mientos de lenguas y culturas extranjeras.</w:t>
      </w:r>
    </w:p>
    <w:p w14:paraId="5FD487F0" w14:textId="6D3F1491" w:rsidR="00A05DD7" w:rsidRPr="006E149F" w:rsidRDefault="00A05DD7" w:rsidP="00A05DD7">
      <w:pPr>
        <w:pStyle w:val="Prrafodelista"/>
        <w:numPr>
          <w:ilvl w:val="0"/>
          <w:numId w:val="25"/>
        </w:numPr>
        <w:rPr>
          <w:rFonts w:ascii="AvantGarde Bk BT" w:eastAsia="Times New Roman" w:hAnsi="AvantGarde Bk BT" w:cs="Arial"/>
          <w:lang w:eastAsia="es-MX"/>
        </w:rPr>
      </w:pPr>
      <w:r w:rsidRPr="006E149F">
        <w:rPr>
          <w:rFonts w:ascii="AvantGarde Bk BT" w:eastAsia="Times New Roman" w:hAnsi="AvantGarde Bk BT" w:cs="Arial"/>
          <w:lang w:eastAsia="es-MX"/>
        </w:rPr>
        <w:t>Manifiesta capacidad de análisis, síntesis y pensamiento crítico.</w:t>
      </w:r>
    </w:p>
    <w:p w14:paraId="7E0C0E5C" w14:textId="62DF1C0D" w:rsidR="007B0134" w:rsidRDefault="007B0134">
      <w:pPr>
        <w:spacing w:after="200" w:line="276" w:lineRule="auto"/>
        <w:rPr>
          <w:rFonts w:ascii="AvantGarde Bk BT" w:hAnsi="AvantGarde Bk BT"/>
        </w:rPr>
      </w:pPr>
      <w:r>
        <w:rPr>
          <w:rFonts w:ascii="AvantGarde Bk BT" w:hAnsi="AvantGarde Bk BT"/>
        </w:rPr>
        <w:br w:type="page"/>
      </w:r>
    </w:p>
    <w:p w14:paraId="3698CD22" w14:textId="77777777" w:rsidR="006B7336" w:rsidRPr="006E149F" w:rsidRDefault="006B7336" w:rsidP="00AF51A9">
      <w:pPr>
        <w:rPr>
          <w:rFonts w:ascii="AvantGarde Bk BT" w:hAnsi="AvantGarde Bk BT"/>
        </w:rPr>
      </w:pPr>
    </w:p>
    <w:p w14:paraId="114C5EE0" w14:textId="77777777" w:rsidR="00372D54" w:rsidRPr="006E149F" w:rsidRDefault="008F495A" w:rsidP="003D0C8A">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respecto al grado de factibilidad y pertinencia de la Licenciatura en Lenguas y Culturas Extranjeras, de acuerdo con el estudio antes citado, la calificación promedio de cinco dimensiones analizadas resultó </w:t>
      </w:r>
      <w:r w:rsidR="00372D54" w:rsidRPr="006E149F">
        <w:rPr>
          <w:rFonts w:ascii="AvantGarde Bk BT" w:hAnsi="AvantGarde Bk BT"/>
          <w:color w:val="auto"/>
          <w:sz w:val="22"/>
          <w:szCs w:val="22"/>
          <w:lang w:val="es-MX" w:eastAsia="es-MX"/>
        </w:rPr>
        <w:t>en 8.70, considerada buena y pertinente para su realización. Se consideraron: a) la dimensión de la factibilidad y pertinencia desde su entorno, el espacio social de la licenciatura y en el estado del arte, con un peso relativo de 12.5%, una calificación de 8 y una puntuación ponderada de 1; b) la dimensión de la factibilidad y pertinencia con base en las necesidades y perspectivas de la sociedad, su peso relativo fue de 12.5%, la calificación de 9 y la puntuación ponderada de 1.13; c) la dimensión de la factibilidad y pertinencia desde las expectativas educativas de los alumnos potenciales, el peso relativo fue de 25%, la calificación de 8.8 y una puntuación ponderada de 2.20; d) la dimensión de la factibilidad y pertinencia desde la percepción de los empleadores, el peso relativo fue de 25%, la calificación de 8.5 y la puntuación ponderada de 2.13; y e) la dimensión de la factibilidad y pertinencia desde la percepción de los expertos, el peso relativo fue de 25%, la calificación de 9 y una puntuación ponderada de 2.25.</w:t>
      </w:r>
    </w:p>
    <w:p w14:paraId="71E2F9B1" w14:textId="77777777" w:rsidR="00372D54" w:rsidRPr="006E149F" w:rsidRDefault="00372D54" w:rsidP="00AF51A9">
      <w:pPr>
        <w:pStyle w:val="Default"/>
        <w:jc w:val="both"/>
        <w:rPr>
          <w:rFonts w:ascii="AvantGarde Bk BT" w:hAnsi="AvantGarde Bk BT"/>
          <w:color w:val="auto"/>
          <w:sz w:val="22"/>
          <w:szCs w:val="22"/>
          <w:lang w:val="es-MX" w:eastAsia="es-MX"/>
        </w:rPr>
      </w:pPr>
    </w:p>
    <w:p w14:paraId="6EB4F6CE" w14:textId="7FFE02ED" w:rsidR="0041507A" w:rsidRPr="006E149F" w:rsidRDefault="0041507A" w:rsidP="00CA7871">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en el EFPLLCE la licenciatura en Lenguas y Culturas Extranjeras fue evaluada en los siguientes términos: </w:t>
      </w:r>
    </w:p>
    <w:p w14:paraId="4EC34292" w14:textId="77777777" w:rsidR="0041507A" w:rsidRPr="006E149F" w:rsidRDefault="0041507A" w:rsidP="00AF51A9">
      <w:pPr>
        <w:pStyle w:val="Default"/>
        <w:jc w:val="both"/>
        <w:rPr>
          <w:rFonts w:ascii="AvantGarde Bk BT" w:hAnsi="AvantGarde Bk BT"/>
          <w:color w:val="auto"/>
          <w:sz w:val="22"/>
          <w:szCs w:val="22"/>
          <w:lang w:val="es-MX" w:eastAsia="es-MX"/>
        </w:rPr>
      </w:pPr>
    </w:p>
    <w:p w14:paraId="2F6D1E8B" w14:textId="7B56BB75" w:rsidR="0041507A" w:rsidRPr="006E149F" w:rsidRDefault="0041507A" w:rsidP="0041507A">
      <w:pPr>
        <w:pStyle w:val="Default"/>
        <w:numPr>
          <w:ilvl w:val="0"/>
          <w:numId w:val="16"/>
        </w:numPr>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El índice de ponderación respecto a la necesidad de este tipo de licenciaturas en la región es del 8.13, en una escala del 1 al 10;</w:t>
      </w:r>
    </w:p>
    <w:p w14:paraId="08398EF2" w14:textId="63015C34" w:rsidR="0041507A" w:rsidRPr="006E149F" w:rsidRDefault="0041507A" w:rsidP="0041507A">
      <w:pPr>
        <w:pStyle w:val="Default"/>
        <w:numPr>
          <w:ilvl w:val="0"/>
          <w:numId w:val="16"/>
        </w:numPr>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El interés de los alumnos de bachillerato por inscribirse a este programa, tiene un índice de 7.17, que corresponde al 51.7% de los encuestados;</w:t>
      </w:r>
    </w:p>
    <w:p w14:paraId="232D823A" w14:textId="66A3DD93" w:rsidR="0041507A" w:rsidRPr="006E149F" w:rsidRDefault="0041507A" w:rsidP="0041507A">
      <w:pPr>
        <w:pStyle w:val="Default"/>
        <w:numPr>
          <w:ilvl w:val="0"/>
          <w:numId w:val="16"/>
        </w:numPr>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El 49.1% de los encuestados calificó como muy buena la opción de que se imparta en la UdeG y como buena la opción que sea en el CULagos en un 40.9%;</w:t>
      </w:r>
    </w:p>
    <w:p w14:paraId="669C2315" w14:textId="77777777" w:rsidR="000E63F6" w:rsidRPr="006E149F" w:rsidRDefault="000E63F6" w:rsidP="00AF51A9">
      <w:pPr>
        <w:pStyle w:val="Default"/>
        <w:jc w:val="both"/>
        <w:rPr>
          <w:rFonts w:ascii="AvantGarde Bk BT" w:hAnsi="AvantGarde Bk BT"/>
          <w:color w:val="auto"/>
          <w:sz w:val="22"/>
          <w:szCs w:val="22"/>
          <w:lang w:val="es-MX" w:eastAsia="es-MX"/>
        </w:rPr>
      </w:pPr>
    </w:p>
    <w:p w14:paraId="4E6E1BA7" w14:textId="0BCC032E" w:rsidR="0041507A" w:rsidRPr="006E149F" w:rsidRDefault="0041507A" w:rsidP="00CA7871">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en el EFPLLCE se confirma el uso del inglés como idioma universal en el ámbito empresarial, lo cual es coincidente con el comportamiento de las necesidades de los empleadores mexicanos, los que “tienden a incluir algún tipo de prueba para constatar las competencias del alumnado” que refleja la desconfianza de los empleadores en la preparación que los estudiantes reciben durante su formación. Sin embargo, los empleadores dan importancia al dominio de una o varias lenguas extranjeras seguido de comprobar la titulación de la licenciatura base.</w:t>
      </w:r>
    </w:p>
    <w:p w14:paraId="73FFD9D6" w14:textId="77777777" w:rsidR="0025676A" w:rsidRPr="006E149F" w:rsidRDefault="0025676A" w:rsidP="0025676A">
      <w:pPr>
        <w:pStyle w:val="Default"/>
        <w:jc w:val="both"/>
        <w:rPr>
          <w:rFonts w:ascii="AvantGarde Bk BT" w:hAnsi="AvantGarde Bk BT"/>
          <w:color w:val="auto"/>
          <w:sz w:val="22"/>
          <w:szCs w:val="22"/>
          <w:lang w:val="es-MX" w:eastAsia="es-MX"/>
        </w:rPr>
      </w:pPr>
    </w:p>
    <w:p w14:paraId="0B754F9D" w14:textId="676E0968" w:rsidR="0025676A" w:rsidRPr="006E149F" w:rsidRDefault="0025676A" w:rsidP="0025676A">
      <w:pPr>
        <w:pStyle w:val="Default"/>
        <w:ind w:left="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La visión de los profesionales de reclutamiento para empresas trasnacionales en la región de los lagos señala que 7 de cada 10 empleadores de la región de los Lagos buscan capital humano con conocimiento del inglés, según una </w:t>
      </w:r>
      <w:r w:rsidR="00B6245D" w:rsidRPr="006E149F">
        <w:rPr>
          <w:rFonts w:ascii="AvantGarde Bk BT" w:hAnsi="AvantGarde Bk BT"/>
          <w:color w:val="auto"/>
          <w:sz w:val="22"/>
          <w:szCs w:val="22"/>
          <w:lang w:val="es-MX" w:eastAsia="es-MX"/>
        </w:rPr>
        <w:t xml:space="preserve">empresa de consultoría </w:t>
      </w:r>
      <w:r w:rsidRPr="006E149F">
        <w:rPr>
          <w:rFonts w:ascii="AvantGarde Bk BT" w:hAnsi="AvantGarde Bk BT"/>
          <w:color w:val="auto"/>
          <w:sz w:val="22"/>
          <w:szCs w:val="22"/>
          <w:lang w:val="es-MX" w:eastAsia="es-MX"/>
        </w:rPr>
        <w:t>especializada en el manejo de recursos humanos. Señala que del 70 por ciento de las empresas que requieren personal que dominen el idioma anglosajón, cuatro de cada 10 requiere que sea en nivel intermedio, y el 30 por ciento restante solicita que sean bilingües certificados.</w:t>
      </w:r>
    </w:p>
    <w:p w14:paraId="2CA2A85F" w14:textId="77777777" w:rsidR="0025676A" w:rsidRPr="006E149F" w:rsidRDefault="0025676A" w:rsidP="0025676A">
      <w:pPr>
        <w:pStyle w:val="Default"/>
        <w:ind w:left="426" w:hanging="426"/>
        <w:jc w:val="both"/>
        <w:rPr>
          <w:rFonts w:ascii="AvantGarde Bk BT" w:hAnsi="AvantGarde Bk BT"/>
          <w:color w:val="auto"/>
          <w:sz w:val="22"/>
          <w:szCs w:val="22"/>
          <w:lang w:val="es-MX" w:eastAsia="es-MX"/>
        </w:rPr>
      </w:pPr>
    </w:p>
    <w:p w14:paraId="0EDFE614" w14:textId="57055038" w:rsidR="001E06A4" w:rsidRPr="006E149F" w:rsidRDefault="00372D54" w:rsidP="003D0C8A">
      <w:pPr>
        <w:pStyle w:val="Default"/>
        <w:numPr>
          <w:ilvl w:val="0"/>
          <w:numId w:val="6"/>
        </w:numPr>
        <w:ind w:left="426" w:hanging="426"/>
        <w:jc w:val="both"/>
        <w:rPr>
          <w:sz w:val="22"/>
          <w:szCs w:val="22"/>
        </w:rPr>
      </w:pPr>
      <w:r w:rsidRPr="006E149F">
        <w:rPr>
          <w:rFonts w:ascii="AvantGarde Bk BT" w:hAnsi="AvantGarde Bk BT"/>
          <w:color w:val="auto"/>
          <w:sz w:val="22"/>
          <w:szCs w:val="22"/>
          <w:lang w:val="es-MX" w:eastAsia="es-MX"/>
        </w:rPr>
        <w:lastRenderedPageBreak/>
        <w:t xml:space="preserve">Que </w:t>
      </w:r>
      <w:r w:rsidR="003D0C8A" w:rsidRPr="006E149F">
        <w:rPr>
          <w:rFonts w:ascii="AvantGarde Bk BT" w:hAnsi="AvantGarde Bk BT"/>
          <w:color w:val="auto"/>
          <w:sz w:val="22"/>
          <w:szCs w:val="22"/>
          <w:lang w:val="es-MX" w:eastAsia="es-MX"/>
        </w:rPr>
        <w:t xml:space="preserve">el LLCE </w:t>
      </w:r>
      <w:r w:rsidRPr="006E149F">
        <w:rPr>
          <w:rFonts w:ascii="AvantGarde Bk BT" w:hAnsi="AvantGarde Bk BT"/>
          <w:color w:val="auto"/>
          <w:sz w:val="22"/>
          <w:szCs w:val="22"/>
          <w:lang w:val="es-MX" w:eastAsia="es-MX"/>
        </w:rPr>
        <w:t xml:space="preserve">tiene incluidas prácticas profesionales como parte importante de la formación de licenciados en lenguas y culturas extranjeras que son obligatorias, con un mínimo de 300 horas; y se pueden realizar a partir de un 60% de avance en créditos del programa educativo con la posibilidad de efectuarlas en la Red Universitaria, en los laboratorios de idiomas de los diferentes Centros Universitarios, en el Sistema de Red Radio, Televisión y Cinematografía (OSURTC), además de las </w:t>
      </w:r>
      <w:r w:rsidR="003C10F8" w:rsidRPr="006E149F">
        <w:rPr>
          <w:rFonts w:ascii="AvantGarde Bk BT" w:hAnsi="AvantGarde Bk BT"/>
          <w:color w:val="auto"/>
          <w:sz w:val="22"/>
          <w:szCs w:val="22"/>
          <w:lang w:val="es-MX" w:eastAsia="es-MX"/>
        </w:rPr>
        <w:t xml:space="preserve">organizaciones </w:t>
      </w:r>
      <w:r w:rsidRPr="006E149F">
        <w:rPr>
          <w:rFonts w:ascii="AvantGarde Bk BT" w:hAnsi="AvantGarde Bk BT"/>
          <w:color w:val="auto"/>
          <w:sz w:val="22"/>
          <w:szCs w:val="22"/>
          <w:lang w:val="es-MX" w:eastAsia="es-MX"/>
        </w:rPr>
        <w:t>con las que se tiene convenios del sector público y privado de la región, el estad</w:t>
      </w:r>
      <w:r w:rsidR="001E06A4" w:rsidRPr="006E149F">
        <w:rPr>
          <w:rFonts w:ascii="AvantGarde Bk BT" w:hAnsi="AvantGarde Bk BT"/>
          <w:color w:val="auto"/>
          <w:sz w:val="22"/>
          <w:szCs w:val="22"/>
          <w:lang w:val="es-MX" w:eastAsia="es-MX"/>
        </w:rPr>
        <w:t xml:space="preserve">o, </w:t>
      </w:r>
      <w:r w:rsidR="003D0C8A" w:rsidRPr="006E149F">
        <w:rPr>
          <w:rFonts w:ascii="AvantGarde Bk BT" w:hAnsi="AvantGarde Bk BT"/>
          <w:color w:val="auto"/>
          <w:sz w:val="22"/>
          <w:szCs w:val="22"/>
          <w:lang w:val="es-MX" w:eastAsia="es-MX"/>
        </w:rPr>
        <w:t xml:space="preserve">así como a nivel </w:t>
      </w:r>
      <w:r w:rsidR="001E06A4" w:rsidRPr="006E149F">
        <w:rPr>
          <w:rFonts w:ascii="AvantGarde Bk BT" w:hAnsi="AvantGarde Bk BT"/>
          <w:color w:val="auto"/>
          <w:sz w:val="22"/>
          <w:szCs w:val="22"/>
          <w:lang w:val="es-MX" w:eastAsia="es-MX"/>
        </w:rPr>
        <w:t>nacional e internacional;</w:t>
      </w:r>
      <w:r w:rsidR="003C10F8" w:rsidRPr="006E149F">
        <w:rPr>
          <w:rFonts w:ascii="AvantGarde Bk BT" w:hAnsi="AvantGarde Bk BT"/>
          <w:color w:val="auto"/>
          <w:sz w:val="22"/>
          <w:szCs w:val="22"/>
          <w:lang w:val="es-MX" w:eastAsia="es-MX"/>
        </w:rPr>
        <w:t xml:space="preserve"> por ejemplo con</w:t>
      </w:r>
      <w:r w:rsidR="001E06A4" w:rsidRPr="006E149F">
        <w:rPr>
          <w:rFonts w:ascii="AvantGarde Bk BT" w:hAnsi="AvantGarde Bk BT"/>
          <w:color w:val="auto"/>
          <w:sz w:val="22"/>
          <w:szCs w:val="22"/>
          <w:lang w:val="es-MX" w:eastAsia="es-MX"/>
        </w:rPr>
        <w:t xml:space="preserve"> el Parque Tecnológico Colinas de Lagos, la Embajada de Japón en México, e</w:t>
      </w:r>
      <w:r w:rsidR="003C10F8" w:rsidRPr="006E149F">
        <w:rPr>
          <w:rFonts w:ascii="AvantGarde Bk BT" w:hAnsi="AvantGarde Bk BT"/>
          <w:color w:val="auto"/>
          <w:sz w:val="22"/>
          <w:szCs w:val="22"/>
          <w:lang w:val="es-MX" w:eastAsia="es-MX"/>
        </w:rPr>
        <w:t>ntre otros</w:t>
      </w:r>
      <w:r w:rsidR="001E06A4" w:rsidRPr="006E149F">
        <w:rPr>
          <w:rFonts w:ascii="AvantGarde Bk BT" w:hAnsi="AvantGarde Bk BT"/>
          <w:color w:val="auto"/>
          <w:sz w:val="22"/>
          <w:szCs w:val="22"/>
          <w:lang w:val="es-MX" w:eastAsia="es-MX"/>
        </w:rPr>
        <w:t>.</w:t>
      </w:r>
    </w:p>
    <w:p w14:paraId="34897AE6" w14:textId="77777777" w:rsidR="00372D54" w:rsidRPr="006E149F" w:rsidRDefault="00372D54" w:rsidP="00B75AED">
      <w:pPr>
        <w:pStyle w:val="Default"/>
        <w:jc w:val="both"/>
        <w:rPr>
          <w:rFonts w:ascii="AvantGarde Bk BT" w:hAnsi="AvantGarde Bk BT"/>
          <w:color w:val="auto"/>
          <w:sz w:val="22"/>
          <w:szCs w:val="22"/>
          <w:lang w:val="es-MX" w:eastAsia="es-MX"/>
        </w:rPr>
      </w:pPr>
    </w:p>
    <w:p w14:paraId="7268F386" w14:textId="591DF361" w:rsidR="00372D54" w:rsidRPr="006E149F" w:rsidRDefault="00372D54" w:rsidP="003C10F8">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w:t>
      </w:r>
      <w:r w:rsidR="003C10F8" w:rsidRPr="006E149F">
        <w:rPr>
          <w:rFonts w:ascii="AvantGarde Bk BT" w:hAnsi="AvantGarde Bk BT"/>
          <w:color w:val="auto"/>
          <w:sz w:val="22"/>
          <w:szCs w:val="22"/>
          <w:lang w:val="es-MX" w:eastAsia="es-MX"/>
        </w:rPr>
        <w:t xml:space="preserve">para </w:t>
      </w:r>
      <w:r w:rsidR="003D0C8A" w:rsidRPr="006E149F">
        <w:rPr>
          <w:rFonts w:ascii="AvantGarde Bk BT" w:hAnsi="AvantGarde Bk BT"/>
          <w:color w:val="auto"/>
          <w:sz w:val="22"/>
          <w:szCs w:val="22"/>
          <w:lang w:val="es-MX" w:eastAsia="es-MX"/>
        </w:rPr>
        <w:t>lo referido en el r</w:t>
      </w:r>
      <w:r w:rsidR="00D74432" w:rsidRPr="006E149F">
        <w:rPr>
          <w:rFonts w:ascii="AvantGarde Bk BT" w:hAnsi="AvantGarde Bk BT"/>
          <w:color w:val="auto"/>
          <w:sz w:val="22"/>
          <w:szCs w:val="22"/>
          <w:lang w:val="es-MX" w:eastAsia="es-MX"/>
        </w:rPr>
        <w:t>esultando anterior</w:t>
      </w:r>
      <w:r w:rsidR="003D0C8A" w:rsidRPr="006E149F">
        <w:rPr>
          <w:rFonts w:ascii="AvantGarde Bk BT" w:hAnsi="AvantGarde Bk BT"/>
          <w:color w:val="auto"/>
          <w:sz w:val="22"/>
          <w:szCs w:val="22"/>
          <w:lang w:val="es-MX" w:eastAsia="es-MX"/>
        </w:rPr>
        <w:t xml:space="preserve"> </w:t>
      </w:r>
      <w:r w:rsidR="003C10F8" w:rsidRPr="006E149F">
        <w:rPr>
          <w:rFonts w:ascii="AvantGarde Bk BT" w:hAnsi="AvantGarde Bk BT"/>
          <w:color w:val="auto"/>
          <w:sz w:val="22"/>
          <w:szCs w:val="22"/>
          <w:lang w:val="es-MX" w:eastAsia="es-MX"/>
        </w:rPr>
        <w:t xml:space="preserve">y </w:t>
      </w:r>
      <w:r w:rsidRPr="006E149F">
        <w:rPr>
          <w:rFonts w:ascii="AvantGarde Bk BT" w:hAnsi="AvantGarde Bk BT"/>
          <w:color w:val="auto"/>
          <w:sz w:val="22"/>
          <w:szCs w:val="22"/>
          <w:lang w:val="es-MX" w:eastAsia="es-MX"/>
        </w:rPr>
        <w:t>otras actividades, el C</w:t>
      </w:r>
      <w:r w:rsidR="003D0C8A" w:rsidRPr="006E149F">
        <w:rPr>
          <w:rFonts w:ascii="AvantGarde Bk BT" w:hAnsi="AvantGarde Bk BT"/>
          <w:color w:val="auto"/>
          <w:sz w:val="22"/>
          <w:szCs w:val="22"/>
          <w:lang w:val="es-MX" w:eastAsia="es-MX"/>
        </w:rPr>
        <w:t>ULAGOS</w:t>
      </w:r>
      <w:r w:rsidRPr="006E149F">
        <w:rPr>
          <w:rFonts w:ascii="AvantGarde Bk BT" w:hAnsi="AvantGarde Bk BT"/>
          <w:color w:val="auto"/>
          <w:sz w:val="22"/>
          <w:szCs w:val="22"/>
          <w:lang w:val="es-MX" w:eastAsia="es-MX"/>
        </w:rPr>
        <w:t xml:space="preserve"> cuenta con 60 convenios de v</w:t>
      </w:r>
      <w:r w:rsidR="002D1467" w:rsidRPr="006E149F">
        <w:rPr>
          <w:rFonts w:ascii="AvantGarde Bk BT" w:hAnsi="AvantGarde Bk BT"/>
          <w:color w:val="auto"/>
          <w:sz w:val="22"/>
          <w:szCs w:val="22"/>
          <w:lang w:val="es-MX" w:eastAsia="es-MX"/>
        </w:rPr>
        <w:t>inculación directos, con empresas y dependencias de servicios y turismo, con</w:t>
      </w:r>
      <w:r w:rsidRPr="006E149F">
        <w:rPr>
          <w:rFonts w:ascii="AvantGarde Bk BT" w:hAnsi="AvantGarde Bk BT"/>
          <w:color w:val="auto"/>
          <w:sz w:val="22"/>
          <w:szCs w:val="22"/>
          <w:lang w:val="es-MX" w:eastAsia="es-MX"/>
        </w:rPr>
        <w:t xml:space="preserve"> diversos ayuntamientos de la región, así como con los convenios nacionales e internacionales generados por Coordinación General de Cooperación e Internacionalización</w:t>
      </w:r>
      <w:r w:rsidR="003C10F8"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w:t>
      </w:r>
      <w:r w:rsidR="003D0C8A" w:rsidRPr="006E149F">
        <w:rPr>
          <w:rFonts w:ascii="AvantGarde Bk BT" w:hAnsi="AvantGarde Bk BT"/>
          <w:color w:val="auto"/>
          <w:sz w:val="22"/>
          <w:szCs w:val="22"/>
          <w:lang w:val="es-MX" w:eastAsia="es-MX"/>
        </w:rPr>
        <w:t>en</w:t>
      </w:r>
      <w:r w:rsidRPr="006E149F">
        <w:rPr>
          <w:rFonts w:ascii="AvantGarde Bk BT" w:hAnsi="AvantGarde Bk BT"/>
          <w:color w:val="auto"/>
          <w:sz w:val="22"/>
          <w:szCs w:val="22"/>
          <w:lang w:val="es-MX" w:eastAsia="es-MX"/>
        </w:rPr>
        <w:t xml:space="preserve"> apoyo a todos los Centros Universi</w:t>
      </w:r>
      <w:r w:rsidR="00F90301" w:rsidRPr="006E149F">
        <w:rPr>
          <w:rFonts w:ascii="AvantGarde Bk BT" w:hAnsi="AvantGarde Bk BT"/>
          <w:color w:val="auto"/>
          <w:sz w:val="22"/>
          <w:szCs w:val="22"/>
          <w:lang w:val="es-MX" w:eastAsia="es-MX"/>
        </w:rPr>
        <w:t xml:space="preserve">tarios de la Red y las exposiciones que regularmente </w:t>
      </w:r>
      <w:r w:rsidR="003D0C8A" w:rsidRPr="006E149F">
        <w:rPr>
          <w:rFonts w:ascii="AvantGarde Bk BT" w:hAnsi="AvantGarde Bk BT"/>
          <w:color w:val="auto"/>
          <w:sz w:val="22"/>
          <w:szCs w:val="22"/>
          <w:lang w:val="es-MX" w:eastAsia="es-MX"/>
        </w:rPr>
        <w:t>organizan</w:t>
      </w:r>
      <w:r w:rsidR="00F90301" w:rsidRPr="006E149F">
        <w:rPr>
          <w:rFonts w:ascii="AvantGarde Bk BT" w:hAnsi="AvantGarde Bk BT"/>
          <w:color w:val="auto"/>
          <w:sz w:val="22"/>
          <w:szCs w:val="22"/>
          <w:lang w:val="es-MX" w:eastAsia="es-MX"/>
        </w:rPr>
        <w:t xml:space="preserve"> la embajadas de las diferentes naciones, </w:t>
      </w:r>
      <w:r w:rsidR="003D0C8A" w:rsidRPr="006E149F">
        <w:rPr>
          <w:rFonts w:ascii="AvantGarde Bk BT" w:hAnsi="AvantGarde Bk BT"/>
          <w:color w:val="auto"/>
          <w:sz w:val="22"/>
          <w:szCs w:val="22"/>
          <w:lang w:val="es-MX" w:eastAsia="es-MX"/>
        </w:rPr>
        <w:t xml:space="preserve">incluyendo </w:t>
      </w:r>
      <w:r w:rsidR="00F90301" w:rsidRPr="006E149F">
        <w:rPr>
          <w:rFonts w:ascii="AvantGarde Bk BT" w:hAnsi="AvantGarde Bk BT"/>
          <w:color w:val="auto"/>
          <w:sz w:val="22"/>
          <w:szCs w:val="22"/>
          <w:lang w:val="es-MX" w:eastAsia="es-MX"/>
        </w:rPr>
        <w:t>los proyectos de investigación</w:t>
      </w:r>
      <w:r w:rsidR="003D0C8A" w:rsidRPr="006E149F">
        <w:rPr>
          <w:rFonts w:ascii="AvantGarde Bk BT" w:hAnsi="AvantGarde Bk BT"/>
          <w:color w:val="auto"/>
          <w:sz w:val="22"/>
          <w:szCs w:val="22"/>
          <w:lang w:val="es-MX" w:eastAsia="es-MX"/>
        </w:rPr>
        <w:t xml:space="preserve"> y publicaciones conjuntas</w:t>
      </w:r>
      <w:r w:rsidR="00F90301" w:rsidRPr="006E149F">
        <w:rPr>
          <w:rFonts w:ascii="AvantGarde Bk BT" w:hAnsi="AvantGarde Bk BT"/>
          <w:color w:val="auto"/>
          <w:sz w:val="22"/>
          <w:szCs w:val="22"/>
          <w:lang w:val="es-MX" w:eastAsia="es-MX"/>
        </w:rPr>
        <w:t xml:space="preserve"> sobre la cultura, la historia, las empresa</w:t>
      </w:r>
      <w:r w:rsidR="0058162C" w:rsidRPr="006E149F">
        <w:rPr>
          <w:rFonts w:ascii="AvantGarde Bk BT" w:hAnsi="AvantGarde Bk BT"/>
          <w:color w:val="auto"/>
          <w:sz w:val="22"/>
          <w:szCs w:val="22"/>
          <w:lang w:val="es-MX" w:eastAsia="es-MX"/>
        </w:rPr>
        <w:t>s y las comunidades in</w:t>
      </w:r>
      <w:r w:rsidR="00F90301" w:rsidRPr="006E149F">
        <w:rPr>
          <w:rFonts w:ascii="AvantGarde Bk BT" w:hAnsi="AvantGarde Bk BT"/>
          <w:color w:val="auto"/>
          <w:sz w:val="22"/>
          <w:szCs w:val="22"/>
          <w:lang w:val="es-MX" w:eastAsia="es-MX"/>
        </w:rPr>
        <w:t xml:space="preserve">migrantes en México, </w:t>
      </w:r>
      <w:r w:rsidR="003C10F8" w:rsidRPr="006E149F">
        <w:rPr>
          <w:rFonts w:ascii="AvantGarde Bk BT" w:hAnsi="AvantGarde Bk BT"/>
          <w:color w:val="auto"/>
          <w:sz w:val="22"/>
          <w:szCs w:val="22"/>
          <w:lang w:val="es-MX" w:eastAsia="es-MX"/>
        </w:rPr>
        <w:t xml:space="preserve">los cuales </w:t>
      </w:r>
      <w:r w:rsidR="00F90301" w:rsidRPr="006E149F">
        <w:rPr>
          <w:rFonts w:ascii="AvantGarde Bk BT" w:hAnsi="AvantGarde Bk BT"/>
          <w:color w:val="auto"/>
          <w:sz w:val="22"/>
          <w:szCs w:val="22"/>
          <w:lang w:val="es-MX" w:eastAsia="es-MX"/>
        </w:rPr>
        <w:t>podrían redundar en un mutuo beneficio</w:t>
      </w:r>
      <w:r w:rsidR="003C10F8" w:rsidRPr="006E149F">
        <w:rPr>
          <w:rFonts w:ascii="AvantGarde Bk BT" w:hAnsi="AvantGarde Bk BT"/>
          <w:color w:val="auto"/>
          <w:sz w:val="22"/>
          <w:szCs w:val="22"/>
          <w:lang w:val="es-MX" w:eastAsia="es-MX"/>
        </w:rPr>
        <w:t xml:space="preserve"> y con </w:t>
      </w:r>
      <w:r w:rsidR="00F90301" w:rsidRPr="006E149F">
        <w:rPr>
          <w:rFonts w:ascii="AvantGarde Bk BT" w:hAnsi="AvantGarde Bk BT"/>
          <w:color w:val="auto"/>
          <w:sz w:val="22"/>
          <w:szCs w:val="22"/>
          <w:lang w:val="es-MX" w:eastAsia="es-MX"/>
        </w:rPr>
        <w:t>el auspicio de las instancias mencionadas.</w:t>
      </w:r>
    </w:p>
    <w:p w14:paraId="7811EA83" w14:textId="77777777" w:rsidR="008F495A" w:rsidRPr="006E149F" w:rsidRDefault="008F495A" w:rsidP="00B75AED">
      <w:pPr>
        <w:pStyle w:val="Default"/>
        <w:jc w:val="both"/>
        <w:rPr>
          <w:rFonts w:ascii="AvantGarde Bk BT" w:hAnsi="AvantGarde Bk BT"/>
          <w:color w:val="auto"/>
          <w:sz w:val="22"/>
          <w:szCs w:val="22"/>
          <w:lang w:val="es-MX" w:eastAsia="es-MX"/>
        </w:rPr>
      </w:pPr>
    </w:p>
    <w:p w14:paraId="654B22A5" w14:textId="6B969C6C" w:rsidR="008F495A" w:rsidRPr="006E149F" w:rsidRDefault="008F495A" w:rsidP="003D0C8A">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el Centro Universitario de los Lagos trabaja con apego al Sistema Integral de Tutorías aplicable en la Red Universitaria de Guadalajara, que estimula la interacción del alumno con su tutor asignado, a través de la plataforma electrónica en la que se registra y da seguimiento a las actividades tutoriales que apoyan al alumno en la planeación de sus estudios y mejorar su proceso de aprendizaje, su situación e historial académico</w:t>
      </w:r>
      <w:r w:rsidR="00F91FCD"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además de identificar y prevenir los factores de riesgo de los tutorados por parte del tutor esto bajo la supervisión del Coordinador del Programa Educativo, en apoyo a la Coordi</w:t>
      </w:r>
      <w:r w:rsidR="003C10F8" w:rsidRPr="006E149F">
        <w:rPr>
          <w:rFonts w:ascii="AvantGarde Bk BT" w:hAnsi="AvantGarde Bk BT"/>
          <w:color w:val="auto"/>
          <w:sz w:val="22"/>
          <w:szCs w:val="22"/>
          <w:lang w:val="es-MX" w:eastAsia="es-MX"/>
        </w:rPr>
        <w:t>nación de Servicios Académicos.</w:t>
      </w:r>
    </w:p>
    <w:p w14:paraId="64006064" w14:textId="77777777" w:rsidR="00BC0BEC" w:rsidRPr="006E149F" w:rsidRDefault="00BC0BEC" w:rsidP="003C10F8">
      <w:pPr>
        <w:pStyle w:val="Default"/>
        <w:ind w:left="502" w:hanging="502"/>
        <w:jc w:val="both"/>
        <w:rPr>
          <w:rFonts w:ascii="AvantGarde Bk BT" w:hAnsi="AvantGarde Bk BT"/>
          <w:color w:val="auto"/>
          <w:sz w:val="22"/>
          <w:szCs w:val="22"/>
          <w:lang w:val="es-MX" w:eastAsia="es-MX"/>
        </w:rPr>
      </w:pPr>
    </w:p>
    <w:p w14:paraId="0E7CFB0C" w14:textId="7F520C9A" w:rsidR="008F495A" w:rsidRPr="006E149F" w:rsidRDefault="008F495A" w:rsidP="003C10F8">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respecto a la formación integral, en concordancia con lo que establecen los Planes de Desarrollo Nacional y Educativo 2013-2018, el Estatal 2013-2033 y el Institucional 2014-2030 de la Universidad de Guadalajara, se busca ampliar, asegurar y fortalecer el acceso a la práctica de actividades artísticas, culturales, físico-deportivas, recreativas y del cuidado y mejoramiento de la salud como parte de la formación integral del estudiante, a través de los diferentes programas que bajo esas características ofrece el C</w:t>
      </w:r>
      <w:r w:rsidR="003C10F8" w:rsidRPr="006E149F">
        <w:rPr>
          <w:rFonts w:ascii="AvantGarde Bk BT" w:hAnsi="AvantGarde Bk BT"/>
          <w:color w:val="auto"/>
          <w:sz w:val="22"/>
          <w:szCs w:val="22"/>
          <w:lang w:val="es-MX" w:eastAsia="es-MX"/>
        </w:rPr>
        <w:t>ULAGOS</w:t>
      </w:r>
      <w:r w:rsidRPr="006E149F">
        <w:rPr>
          <w:rFonts w:ascii="AvantGarde Bk BT" w:hAnsi="AvantGarde Bk BT"/>
          <w:color w:val="auto"/>
          <w:sz w:val="22"/>
          <w:szCs w:val="22"/>
          <w:lang w:val="es-MX" w:eastAsia="es-MX"/>
        </w:rPr>
        <w:t>. Para ello, también el plan de estudios vigente del Programa Educativo de la L</w:t>
      </w:r>
      <w:r w:rsidR="003C10F8" w:rsidRPr="006E149F">
        <w:rPr>
          <w:rFonts w:ascii="AvantGarde Bk BT" w:hAnsi="AvantGarde Bk BT"/>
          <w:color w:val="auto"/>
          <w:sz w:val="22"/>
          <w:szCs w:val="22"/>
          <w:lang w:val="es-MX" w:eastAsia="es-MX"/>
        </w:rPr>
        <w:t>LCE</w:t>
      </w:r>
      <w:r w:rsidRPr="006E149F">
        <w:rPr>
          <w:rFonts w:ascii="AvantGarde Bk BT" w:hAnsi="AvantGarde Bk BT"/>
          <w:color w:val="auto"/>
          <w:sz w:val="22"/>
          <w:szCs w:val="22"/>
          <w:lang w:val="es-MX" w:eastAsia="es-MX"/>
        </w:rPr>
        <w:t xml:space="preserve"> de la Universidad de Guadalajara</w:t>
      </w:r>
      <w:r w:rsidRPr="006E149F">
        <w:rPr>
          <w:rFonts w:ascii="AvantGarde Bk BT" w:hAnsi="AvantGarde Bk BT"/>
          <w:strike/>
          <w:color w:val="auto"/>
          <w:sz w:val="22"/>
          <w:szCs w:val="22"/>
          <w:lang w:val="es-MX" w:eastAsia="es-MX"/>
        </w:rPr>
        <w:t>,</w:t>
      </w:r>
      <w:r w:rsidRPr="006E149F">
        <w:rPr>
          <w:rFonts w:ascii="AvantGarde Bk BT" w:hAnsi="AvantGarde Bk BT"/>
          <w:color w:val="auto"/>
          <w:sz w:val="22"/>
          <w:szCs w:val="22"/>
          <w:lang w:val="es-MX" w:eastAsia="es-MX"/>
        </w:rPr>
        <w:t xml:space="preserve"> contempla un área de formación integral con valor curricular, que permite insertar la oferta específica que cada Centro Universitario posee, para cubrir esta necesidad y garantizar su acceso a los estudiantes.</w:t>
      </w:r>
    </w:p>
    <w:p w14:paraId="6BB7AC6F" w14:textId="0CBD910E" w:rsidR="00340E58" w:rsidRPr="006E149F" w:rsidRDefault="00340E58">
      <w:pPr>
        <w:spacing w:after="200" w:line="276" w:lineRule="auto"/>
        <w:rPr>
          <w:rFonts w:ascii="AvantGarde Bk BT" w:hAnsi="AvantGarde Bk BT"/>
          <w:sz w:val="22"/>
          <w:szCs w:val="22"/>
        </w:rPr>
      </w:pPr>
      <w:r w:rsidRPr="006E149F">
        <w:rPr>
          <w:rFonts w:ascii="AvantGarde Bk BT" w:hAnsi="AvantGarde Bk BT"/>
          <w:sz w:val="22"/>
          <w:szCs w:val="22"/>
        </w:rPr>
        <w:br w:type="page"/>
      </w:r>
    </w:p>
    <w:p w14:paraId="5F726B40" w14:textId="77777777" w:rsidR="008F495A" w:rsidRPr="006E149F" w:rsidRDefault="008F495A" w:rsidP="008F495A">
      <w:pPr>
        <w:pStyle w:val="Default"/>
        <w:jc w:val="both"/>
        <w:rPr>
          <w:rFonts w:ascii="AvantGarde Bk BT" w:hAnsi="AvantGarde Bk BT"/>
          <w:color w:val="auto"/>
          <w:sz w:val="22"/>
          <w:szCs w:val="22"/>
          <w:lang w:val="es-MX" w:eastAsia="es-MX"/>
        </w:rPr>
      </w:pPr>
    </w:p>
    <w:p w14:paraId="2A388F09" w14:textId="77777777" w:rsidR="008F495A" w:rsidRPr="006E149F" w:rsidRDefault="008F495A" w:rsidP="003C10F8">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el Centro Universitario de los Lagos, distribuido en sus dos sedes, ocupa una extensión de 73,156 m</w:t>
      </w:r>
      <w:r w:rsidRPr="006E149F">
        <w:rPr>
          <w:rFonts w:ascii="AvantGarde Bk BT" w:hAnsi="AvantGarde Bk BT"/>
          <w:color w:val="auto"/>
          <w:sz w:val="14"/>
          <w:szCs w:val="22"/>
          <w:lang w:val="es-MX" w:eastAsia="es-MX"/>
        </w:rPr>
        <w:t xml:space="preserve">2 </w:t>
      </w:r>
      <w:r w:rsidRPr="006E149F">
        <w:rPr>
          <w:rFonts w:ascii="AvantGarde Bk BT" w:hAnsi="AvantGarde Bk BT"/>
          <w:color w:val="auto"/>
          <w:sz w:val="22"/>
          <w:szCs w:val="22"/>
          <w:lang w:val="es-MX" w:eastAsia="es-MX"/>
        </w:rPr>
        <w:t xml:space="preserve">y cuenta con un total de 67 aulas, 52 laboratorios, 2 bibliotecas con bibliografía especializada para el plan de estudios, 2 auditorios, 6 salas audiovisuales, 6 salas de cómputo y 2 salas de juicios orales, además de las áreas administrativas para el adecuado funcionamiento del Centro Universitario. Adicionalmente, cuenta con espacios al aire libre donde se encuentra el </w:t>
      </w:r>
      <w:proofErr w:type="spellStart"/>
      <w:r w:rsidRPr="006E149F">
        <w:rPr>
          <w:rFonts w:ascii="AvantGarde Bk BT" w:hAnsi="AvantGarde Bk BT"/>
          <w:color w:val="auto"/>
          <w:sz w:val="22"/>
          <w:szCs w:val="22"/>
          <w:lang w:val="es-MX" w:eastAsia="es-MX"/>
        </w:rPr>
        <w:t>ciber</w:t>
      </w:r>
      <w:proofErr w:type="spellEnd"/>
      <w:r w:rsidRPr="006E149F">
        <w:rPr>
          <w:rFonts w:ascii="AvantGarde Bk BT" w:hAnsi="AvantGarde Bk BT"/>
          <w:color w:val="auto"/>
          <w:sz w:val="22"/>
          <w:szCs w:val="22"/>
          <w:lang w:val="es-MX" w:eastAsia="es-MX"/>
        </w:rPr>
        <w:t>-jardín con conexión para internet y la cafetería y centros de auto-acceso global para el autoaprendizaje de idiomas.</w:t>
      </w:r>
    </w:p>
    <w:p w14:paraId="532FA1B4" w14:textId="77777777" w:rsidR="003C10F8" w:rsidRPr="006E149F" w:rsidRDefault="003C10F8" w:rsidP="003C10F8">
      <w:pPr>
        <w:pStyle w:val="Default"/>
        <w:ind w:left="426" w:hanging="426"/>
        <w:jc w:val="both"/>
        <w:rPr>
          <w:rFonts w:ascii="AvantGarde Bk BT" w:hAnsi="AvantGarde Bk BT"/>
          <w:color w:val="auto"/>
          <w:sz w:val="22"/>
          <w:szCs w:val="22"/>
          <w:lang w:val="es-MX" w:eastAsia="es-MX"/>
        </w:rPr>
      </w:pPr>
    </w:p>
    <w:p w14:paraId="223A23B1" w14:textId="4A8B4493" w:rsidR="008F495A" w:rsidRPr="006E149F" w:rsidRDefault="008F495A" w:rsidP="008E4A7C">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de acuerdo a lo previsto en la normatividad, este proyecto de </w:t>
      </w:r>
      <w:r w:rsidR="003C10F8" w:rsidRPr="006E149F">
        <w:rPr>
          <w:rFonts w:ascii="AvantGarde Bk BT" w:hAnsi="AvantGarde Bk BT"/>
          <w:color w:val="auto"/>
          <w:sz w:val="22"/>
          <w:szCs w:val="22"/>
          <w:lang w:val="es-MX" w:eastAsia="es-MX"/>
        </w:rPr>
        <w:t>creación</w:t>
      </w:r>
      <w:r w:rsidRPr="006E149F">
        <w:rPr>
          <w:rFonts w:ascii="AvantGarde Bk BT" w:hAnsi="AvantGarde Bk BT"/>
          <w:color w:val="auto"/>
          <w:sz w:val="22"/>
          <w:szCs w:val="22"/>
          <w:lang w:val="es-MX" w:eastAsia="es-MX"/>
        </w:rPr>
        <w:t xml:space="preserve"> de la Licenciatura en Lenguas y Culturas Extranjeras en el CULAGOS fue aprobado por el Colegio Departamental de Humanidades, Artes y Culturas Extranjeras de dicho Centro Universitario, en sesión celebrada el </w:t>
      </w:r>
      <w:r w:rsidR="00373B92" w:rsidRPr="006E149F">
        <w:rPr>
          <w:rFonts w:ascii="AvantGarde Bk BT" w:hAnsi="AvantGarde Bk BT"/>
          <w:color w:val="auto"/>
          <w:sz w:val="22"/>
          <w:szCs w:val="22"/>
          <w:lang w:val="es-MX" w:eastAsia="es-MX"/>
        </w:rPr>
        <w:t>17</w:t>
      </w:r>
      <w:r w:rsidRPr="006E149F">
        <w:rPr>
          <w:rFonts w:ascii="AvantGarde Bk BT" w:hAnsi="AvantGarde Bk BT"/>
          <w:color w:val="auto"/>
          <w:sz w:val="22"/>
          <w:szCs w:val="22"/>
          <w:lang w:val="es-MX" w:eastAsia="es-MX"/>
        </w:rPr>
        <w:t xml:space="preserve"> de febrero de 2017.</w:t>
      </w:r>
    </w:p>
    <w:p w14:paraId="2B780FF3" w14:textId="77777777" w:rsidR="008F495A" w:rsidRPr="006E149F" w:rsidRDefault="008F495A" w:rsidP="009F519F">
      <w:pPr>
        <w:pStyle w:val="Default"/>
        <w:ind w:left="142" w:hanging="142"/>
        <w:jc w:val="both"/>
        <w:rPr>
          <w:rFonts w:ascii="AvantGarde Bk BT" w:hAnsi="AvantGarde Bk BT"/>
          <w:color w:val="auto"/>
          <w:sz w:val="22"/>
          <w:szCs w:val="22"/>
          <w:lang w:val="es-MX" w:eastAsia="es-MX"/>
        </w:rPr>
      </w:pPr>
    </w:p>
    <w:p w14:paraId="38089E2B" w14:textId="4711BC5D" w:rsidR="008F495A" w:rsidRPr="006E149F" w:rsidRDefault="008F495A" w:rsidP="008E4A7C">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el H. Consejo de la División de Estudios de la Cultura Regional del CULAGOS, según el Acta No. 4 de su sesión del día </w:t>
      </w:r>
      <w:r w:rsidR="00373B92" w:rsidRPr="006E149F">
        <w:rPr>
          <w:rFonts w:ascii="AvantGarde Bk BT" w:hAnsi="AvantGarde Bk BT"/>
          <w:color w:val="auto"/>
          <w:sz w:val="22"/>
          <w:szCs w:val="22"/>
          <w:lang w:val="es-MX" w:eastAsia="es-MX"/>
        </w:rPr>
        <w:t>17</w:t>
      </w:r>
      <w:r w:rsidRPr="006E149F">
        <w:rPr>
          <w:rFonts w:ascii="AvantGarde Bk BT" w:hAnsi="AvantGarde Bk BT"/>
          <w:color w:val="auto"/>
          <w:sz w:val="22"/>
          <w:szCs w:val="22"/>
          <w:lang w:val="es-MX" w:eastAsia="es-MX"/>
        </w:rPr>
        <w:t xml:space="preserve"> de febrero de 2017, aprobó la </w:t>
      </w:r>
      <w:r w:rsidR="003C10F8" w:rsidRPr="006E149F">
        <w:rPr>
          <w:rFonts w:ascii="AvantGarde Bk BT" w:hAnsi="AvantGarde Bk BT"/>
          <w:color w:val="auto"/>
          <w:sz w:val="22"/>
          <w:szCs w:val="22"/>
          <w:lang w:val="es-MX" w:eastAsia="es-MX"/>
        </w:rPr>
        <w:t xml:space="preserve">creación </w:t>
      </w:r>
      <w:r w:rsidRPr="006E149F">
        <w:rPr>
          <w:rFonts w:ascii="AvantGarde Bk BT" w:hAnsi="AvantGarde Bk BT"/>
          <w:color w:val="auto"/>
          <w:sz w:val="22"/>
          <w:szCs w:val="22"/>
          <w:lang w:val="es-MX" w:eastAsia="es-MX"/>
        </w:rPr>
        <w:t>del plan de estudios de la L</w:t>
      </w:r>
      <w:r w:rsidR="003C10F8" w:rsidRPr="006E149F">
        <w:rPr>
          <w:rFonts w:ascii="AvantGarde Bk BT" w:hAnsi="AvantGarde Bk BT"/>
          <w:color w:val="auto"/>
          <w:sz w:val="22"/>
          <w:szCs w:val="22"/>
          <w:lang w:val="es-MX" w:eastAsia="es-MX"/>
        </w:rPr>
        <w:t>LCE</w:t>
      </w:r>
      <w:r w:rsidRPr="006E149F">
        <w:rPr>
          <w:rFonts w:ascii="AvantGarde Bk BT" w:hAnsi="AvantGarde Bk BT"/>
          <w:color w:val="auto"/>
          <w:sz w:val="22"/>
          <w:szCs w:val="22"/>
          <w:lang w:val="es-MX" w:eastAsia="es-MX"/>
        </w:rPr>
        <w:t>.</w:t>
      </w:r>
    </w:p>
    <w:p w14:paraId="3DA896A3" w14:textId="77777777" w:rsidR="008F495A" w:rsidRPr="006E149F" w:rsidRDefault="008F495A" w:rsidP="009F519F">
      <w:pPr>
        <w:pStyle w:val="Default"/>
        <w:ind w:left="142" w:hanging="142"/>
        <w:jc w:val="both"/>
        <w:rPr>
          <w:rFonts w:ascii="AvantGarde Bk BT" w:hAnsi="AvantGarde Bk BT"/>
          <w:color w:val="auto"/>
          <w:sz w:val="22"/>
          <w:szCs w:val="22"/>
          <w:lang w:val="es-MX" w:eastAsia="es-MX"/>
        </w:rPr>
      </w:pPr>
    </w:p>
    <w:p w14:paraId="07A7BBD7" w14:textId="255849BE" w:rsidR="008F495A" w:rsidRPr="006E149F" w:rsidRDefault="008F495A" w:rsidP="008E4A7C">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Que el Consejo del C</w:t>
      </w:r>
      <w:r w:rsidR="003C10F8" w:rsidRPr="006E149F">
        <w:rPr>
          <w:rFonts w:ascii="AvantGarde Bk BT" w:hAnsi="AvantGarde Bk BT"/>
          <w:color w:val="auto"/>
          <w:sz w:val="22"/>
          <w:szCs w:val="22"/>
          <w:lang w:val="es-MX" w:eastAsia="es-MX"/>
        </w:rPr>
        <w:t>ULAGOS</w:t>
      </w:r>
      <w:r w:rsidRPr="006E149F">
        <w:rPr>
          <w:rFonts w:ascii="AvantGarde Bk BT" w:hAnsi="AvantGarde Bk BT"/>
          <w:color w:val="auto"/>
          <w:sz w:val="22"/>
          <w:szCs w:val="22"/>
          <w:lang w:val="es-MX" w:eastAsia="es-MX"/>
        </w:rPr>
        <w:t xml:space="preserve"> concluyó el proceso </w:t>
      </w:r>
      <w:r w:rsidR="003C10F8" w:rsidRPr="006E149F">
        <w:rPr>
          <w:rFonts w:ascii="AvantGarde Bk BT" w:hAnsi="AvantGarde Bk BT"/>
          <w:color w:val="auto"/>
          <w:sz w:val="22"/>
          <w:szCs w:val="22"/>
          <w:lang w:val="es-MX" w:eastAsia="es-MX"/>
        </w:rPr>
        <w:t>de</w:t>
      </w:r>
      <w:r w:rsidRPr="006E149F">
        <w:rPr>
          <w:rFonts w:ascii="AvantGarde Bk BT" w:hAnsi="AvantGarde Bk BT"/>
          <w:color w:val="auto"/>
          <w:sz w:val="22"/>
          <w:szCs w:val="22"/>
          <w:lang w:val="es-MX" w:eastAsia="es-MX"/>
        </w:rPr>
        <w:t xml:space="preserve"> integración del expediente académico, la formulación del dictamen y la aprobación de la </w:t>
      </w:r>
      <w:r w:rsidR="003C10F8" w:rsidRPr="006E149F">
        <w:rPr>
          <w:rFonts w:ascii="AvantGarde Bk BT" w:hAnsi="AvantGarde Bk BT"/>
          <w:color w:val="auto"/>
          <w:sz w:val="22"/>
          <w:szCs w:val="22"/>
          <w:lang w:val="es-MX" w:eastAsia="es-MX"/>
        </w:rPr>
        <w:t xml:space="preserve">creación </w:t>
      </w:r>
      <w:r w:rsidRPr="006E149F">
        <w:rPr>
          <w:rFonts w:ascii="AvantGarde Bk BT" w:hAnsi="AvantGarde Bk BT"/>
          <w:color w:val="auto"/>
          <w:sz w:val="22"/>
          <w:szCs w:val="22"/>
          <w:lang w:val="es-MX" w:eastAsia="es-MX"/>
        </w:rPr>
        <w:t>del plan de estudios de la L</w:t>
      </w:r>
      <w:r w:rsidR="008E4A7C" w:rsidRPr="006E149F">
        <w:rPr>
          <w:rFonts w:ascii="AvantGarde Bk BT" w:hAnsi="AvantGarde Bk BT"/>
          <w:color w:val="auto"/>
          <w:sz w:val="22"/>
          <w:szCs w:val="22"/>
          <w:lang w:val="es-MX" w:eastAsia="es-MX"/>
        </w:rPr>
        <w:t>LCE</w:t>
      </w:r>
      <w:r w:rsidRPr="006E149F">
        <w:rPr>
          <w:rFonts w:ascii="AvantGarde Bk BT" w:hAnsi="AvantGarde Bk BT"/>
          <w:color w:val="auto"/>
          <w:sz w:val="22"/>
          <w:szCs w:val="22"/>
          <w:lang w:val="es-MX" w:eastAsia="es-MX"/>
        </w:rPr>
        <w:t>, en la sesión del 20 de febrero de 2017, bajo el acta HCC/005/2016-2017; solicitando la aprobación del H. Consejo General Universitario.</w:t>
      </w:r>
    </w:p>
    <w:p w14:paraId="65DED752" w14:textId="77777777" w:rsidR="00AB1330" w:rsidRPr="006E149F" w:rsidRDefault="00AB1330" w:rsidP="008E4A7C">
      <w:pPr>
        <w:pStyle w:val="Default"/>
        <w:ind w:left="502" w:hanging="502"/>
        <w:jc w:val="both"/>
        <w:rPr>
          <w:rFonts w:ascii="AvantGarde Bk BT" w:hAnsi="AvantGarde Bk BT"/>
          <w:color w:val="auto"/>
          <w:sz w:val="22"/>
          <w:szCs w:val="22"/>
          <w:lang w:val="es-MX" w:eastAsia="es-MX"/>
        </w:rPr>
      </w:pPr>
    </w:p>
    <w:p w14:paraId="4D9F489F" w14:textId="3EA4CBE6" w:rsidR="00372D54" w:rsidRPr="006E149F" w:rsidRDefault="00372D54" w:rsidP="008E4A7C">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w:t>
      </w:r>
      <w:r w:rsidR="008E4A7C" w:rsidRPr="006E149F">
        <w:rPr>
          <w:rFonts w:ascii="AvantGarde Bk BT" w:hAnsi="AvantGarde Bk BT"/>
          <w:color w:val="auto"/>
          <w:sz w:val="22"/>
          <w:szCs w:val="22"/>
          <w:lang w:val="es-MX" w:eastAsia="es-MX"/>
        </w:rPr>
        <w:t>el CULAGOS</w:t>
      </w:r>
      <w:r w:rsidRPr="006E149F">
        <w:rPr>
          <w:rFonts w:ascii="AvantGarde Bk BT" w:hAnsi="AvantGarde Bk BT"/>
          <w:color w:val="auto"/>
          <w:sz w:val="22"/>
          <w:szCs w:val="22"/>
          <w:lang w:val="es-MX" w:eastAsia="es-MX"/>
        </w:rPr>
        <w:t xml:space="preserve"> cuenta con espacio habilitado y equipado con bibliografía, software y videos para comenzar con las prácticas de idiomas en los dos Centros de Autoaprendizaje Global y en los laboratorios de cómputo</w:t>
      </w:r>
      <w:r w:rsidR="008E4A7C" w:rsidRPr="006E149F">
        <w:rPr>
          <w:rFonts w:ascii="AvantGarde Bk BT" w:hAnsi="AvantGarde Bk BT"/>
          <w:color w:val="auto"/>
          <w:sz w:val="22"/>
          <w:szCs w:val="22"/>
          <w:lang w:val="es-MX" w:eastAsia="es-MX"/>
        </w:rPr>
        <w:t xml:space="preserve">; y </w:t>
      </w:r>
      <w:r w:rsidRPr="006E149F">
        <w:rPr>
          <w:rFonts w:ascii="AvantGarde Bk BT" w:hAnsi="AvantGarde Bk BT"/>
          <w:color w:val="auto"/>
          <w:sz w:val="22"/>
          <w:szCs w:val="22"/>
          <w:lang w:val="es-MX" w:eastAsia="es-MX"/>
        </w:rPr>
        <w:t>a corto plazo se concluirá la obra que contempla el espacio para el laboratorio de idiomas con las condiciones adecuadas para el desarrollo de las actividades prácticas del área, lo cual será cubierto con el fondo del Proyecto de Equipamiento de Infraestructura Física 2017 que el C</w:t>
      </w:r>
      <w:r w:rsidR="008E4A7C" w:rsidRPr="006E149F">
        <w:rPr>
          <w:rFonts w:ascii="AvantGarde Bk BT" w:hAnsi="AvantGarde Bk BT"/>
          <w:color w:val="auto"/>
          <w:sz w:val="22"/>
          <w:szCs w:val="22"/>
          <w:lang w:val="es-MX" w:eastAsia="es-MX"/>
        </w:rPr>
        <w:t>ULAGOS</w:t>
      </w:r>
      <w:r w:rsidRPr="006E149F">
        <w:rPr>
          <w:rFonts w:ascii="AvantGarde Bk BT" w:hAnsi="AvantGarde Bk BT"/>
          <w:color w:val="auto"/>
          <w:sz w:val="22"/>
          <w:szCs w:val="22"/>
          <w:lang w:val="es-MX" w:eastAsia="es-MX"/>
        </w:rPr>
        <w:t xml:space="preserve"> tiene contemplado ejercer próximamente.</w:t>
      </w:r>
    </w:p>
    <w:p w14:paraId="0B467BF0" w14:textId="77777777" w:rsidR="008F495A" w:rsidRPr="006E149F" w:rsidRDefault="008F495A" w:rsidP="008E4A7C">
      <w:pPr>
        <w:pStyle w:val="Default"/>
        <w:jc w:val="both"/>
        <w:rPr>
          <w:rFonts w:ascii="AvantGarde Bk BT" w:hAnsi="AvantGarde Bk BT"/>
          <w:color w:val="auto"/>
          <w:sz w:val="22"/>
          <w:szCs w:val="22"/>
          <w:lang w:val="es-MX" w:eastAsia="es-MX"/>
        </w:rPr>
      </w:pPr>
    </w:p>
    <w:p w14:paraId="2A0D56BE" w14:textId="531C4C16" w:rsidR="008F495A" w:rsidRPr="006E149F" w:rsidRDefault="008F495A" w:rsidP="008E4A7C">
      <w:pPr>
        <w:pStyle w:val="Default"/>
        <w:numPr>
          <w:ilvl w:val="0"/>
          <w:numId w:val="6"/>
        </w:numPr>
        <w:ind w:left="426" w:hanging="426"/>
        <w:jc w:val="both"/>
        <w:rPr>
          <w:rFonts w:ascii="AvantGarde Bk BT" w:hAnsi="AvantGarde Bk BT"/>
          <w:color w:val="auto"/>
          <w:sz w:val="22"/>
          <w:szCs w:val="22"/>
          <w:lang w:val="es-MX" w:eastAsia="es-MX"/>
        </w:rPr>
      </w:pPr>
      <w:r w:rsidRPr="006E149F">
        <w:rPr>
          <w:rFonts w:ascii="AvantGarde Bk BT" w:hAnsi="AvantGarde Bk BT"/>
          <w:color w:val="auto"/>
          <w:sz w:val="22"/>
          <w:szCs w:val="22"/>
          <w:lang w:val="es-MX" w:eastAsia="es-MX"/>
        </w:rPr>
        <w:t xml:space="preserve">Que las asignaturas básicas </w:t>
      </w:r>
      <w:r w:rsidR="008E4A7C" w:rsidRPr="006E149F">
        <w:rPr>
          <w:rFonts w:ascii="AvantGarde Bk BT" w:hAnsi="AvantGarde Bk BT"/>
          <w:color w:val="auto"/>
          <w:sz w:val="22"/>
          <w:szCs w:val="22"/>
          <w:lang w:val="es-MX" w:eastAsia="es-MX"/>
        </w:rPr>
        <w:t>del LLCE de los</w:t>
      </w:r>
      <w:r w:rsidRPr="006E149F">
        <w:rPr>
          <w:rFonts w:ascii="AvantGarde Bk BT" w:hAnsi="AvantGarde Bk BT"/>
          <w:color w:val="auto"/>
          <w:sz w:val="22"/>
          <w:szCs w:val="22"/>
          <w:lang w:val="es-MX" w:eastAsia="es-MX"/>
        </w:rPr>
        <w:t xml:space="preserve"> primeros dos años, serán cubiertas en su mayoría con profesores del Departamento de Humanidades, Artes y Culturas Extranjeras</w:t>
      </w:r>
      <w:r w:rsidR="008E4A7C" w:rsidRPr="006E149F">
        <w:rPr>
          <w:rFonts w:ascii="AvantGarde Bk BT" w:hAnsi="AvantGarde Bk BT"/>
          <w:color w:val="auto"/>
          <w:sz w:val="22"/>
          <w:szCs w:val="22"/>
          <w:lang w:val="es-MX" w:eastAsia="es-MX"/>
        </w:rPr>
        <w:t>,</w:t>
      </w:r>
      <w:r w:rsidRPr="006E149F">
        <w:rPr>
          <w:rFonts w:ascii="AvantGarde Bk BT" w:hAnsi="AvantGarde Bk BT"/>
          <w:color w:val="auto"/>
          <w:sz w:val="22"/>
          <w:szCs w:val="22"/>
          <w:lang w:val="es-MX" w:eastAsia="es-MX"/>
        </w:rPr>
        <w:t xml:space="preserve"> adicionalmente se solicitará el apoyo de otras instancias de la Red Universitaria para la docencia en las asignaturas </w:t>
      </w:r>
      <w:proofErr w:type="spellStart"/>
      <w:r w:rsidRPr="006E149F">
        <w:rPr>
          <w:rFonts w:ascii="AvantGarde Bk BT" w:hAnsi="AvantGarde Bk BT"/>
          <w:color w:val="auto"/>
          <w:sz w:val="22"/>
          <w:szCs w:val="22"/>
          <w:lang w:val="es-MX" w:eastAsia="es-MX"/>
        </w:rPr>
        <w:t>especializantes</w:t>
      </w:r>
      <w:proofErr w:type="spellEnd"/>
      <w:r w:rsidR="008E4A7C" w:rsidRPr="006E149F">
        <w:rPr>
          <w:rFonts w:ascii="AvantGarde Bk BT" w:hAnsi="AvantGarde Bk BT"/>
          <w:color w:val="auto"/>
          <w:sz w:val="22"/>
          <w:szCs w:val="22"/>
          <w:lang w:val="es-MX" w:eastAsia="es-MX"/>
        </w:rPr>
        <w:t>. N</w:t>
      </w:r>
      <w:r w:rsidRPr="006E149F">
        <w:rPr>
          <w:rFonts w:ascii="AvantGarde Bk BT" w:hAnsi="AvantGarde Bk BT"/>
          <w:color w:val="auto"/>
          <w:sz w:val="22"/>
          <w:szCs w:val="22"/>
          <w:lang w:val="es-MX" w:eastAsia="es-MX"/>
        </w:rPr>
        <w:t xml:space="preserve">o obstante, se contempla la incorporación de profesores con el perfil adecuado para fortalecer las áreas </w:t>
      </w:r>
      <w:proofErr w:type="spellStart"/>
      <w:r w:rsidRPr="006E149F">
        <w:rPr>
          <w:rFonts w:ascii="AvantGarde Bk BT" w:hAnsi="AvantGarde Bk BT"/>
          <w:color w:val="auto"/>
          <w:sz w:val="22"/>
          <w:szCs w:val="22"/>
          <w:lang w:val="es-MX" w:eastAsia="es-MX"/>
        </w:rPr>
        <w:t>especializantes</w:t>
      </w:r>
      <w:proofErr w:type="spellEnd"/>
      <w:r w:rsidRPr="006E149F">
        <w:rPr>
          <w:rFonts w:ascii="AvantGarde Bk BT" w:hAnsi="AvantGarde Bk BT"/>
          <w:color w:val="auto"/>
          <w:sz w:val="22"/>
          <w:szCs w:val="22"/>
          <w:lang w:val="es-MX" w:eastAsia="es-MX"/>
        </w:rPr>
        <w:t xml:space="preserve"> del programa educativo.</w:t>
      </w:r>
    </w:p>
    <w:p w14:paraId="5CC58579" w14:textId="438953B0" w:rsidR="00340E58" w:rsidRPr="006E149F" w:rsidRDefault="00340E58">
      <w:pPr>
        <w:spacing w:after="200" w:line="276" w:lineRule="auto"/>
        <w:rPr>
          <w:rFonts w:ascii="AvantGarde Bk BT" w:hAnsi="AvantGarde Bk BT"/>
        </w:rPr>
      </w:pPr>
      <w:r w:rsidRPr="006E149F">
        <w:rPr>
          <w:rFonts w:ascii="AvantGarde Bk BT" w:hAnsi="AvantGarde Bk BT"/>
        </w:rPr>
        <w:br w:type="page"/>
      </w:r>
    </w:p>
    <w:p w14:paraId="065C4DD3" w14:textId="77777777" w:rsidR="008F495A" w:rsidRPr="006E149F" w:rsidRDefault="008F495A" w:rsidP="008F495A">
      <w:pPr>
        <w:rPr>
          <w:rFonts w:ascii="AvantGarde Bk BT" w:hAnsi="AvantGarde Bk BT"/>
        </w:rPr>
      </w:pPr>
    </w:p>
    <w:p w14:paraId="209E539E" w14:textId="30DB7968" w:rsidR="008F495A" w:rsidRPr="006E149F" w:rsidRDefault="008F495A" w:rsidP="00621F41">
      <w:pPr>
        <w:pStyle w:val="Prrafodelista"/>
        <w:numPr>
          <w:ilvl w:val="0"/>
          <w:numId w:val="6"/>
        </w:numPr>
        <w:spacing w:after="0" w:line="240" w:lineRule="auto"/>
        <w:ind w:left="426" w:hanging="426"/>
        <w:jc w:val="both"/>
        <w:rPr>
          <w:rFonts w:ascii="AvantGarde Bk BT" w:hAnsi="AvantGarde Bk BT"/>
        </w:rPr>
      </w:pPr>
      <w:r w:rsidRPr="006E149F">
        <w:rPr>
          <w:rFonts w:ascii="AvantGarde Bk BT" w:hAnsi="AvantGarde Bk BT"/>
        </w:rPr>
        <w:t xml:space="preserve">Que es deseable que los </w:t>
      </w:r>
      <w:r w:rsidR="00115701" w:rsidRPr="006E149F">
        <w:rPr>
          <w:rFonts w:ascii="AvantGarde Bk BT" w:hAnsi="AvantGarde Bk BT"/>
        </w:rPr>
        <w:t>aspirantes</w:t>
      </w:r>
      <w:r w:rsidRPr="006E149F">
        <w:rPr>
          <w:rFonts w:ascii="AvantGarde Bk BT" w:hAnsi="AvantGarde Bk BT"/>
        </w:rPr>
        <w:t xml:space="preserve"> a cursar la Licenciatura en Lenguas y Culturas Extranjeras cuenten con las siguientes habilidades e intereses:</w:t>
      </w:r>
    </w:p>
    <w:p w14:paraId="74FA9402" w14:textId="77777777" w:rsidR="008F495A" w:rsidRPr="006E149F" w:rsidRDefault="008F495A" w:rsidP="00621F41">
      <w:pPr>
        <w:rPr>
          <w:rFonts w:ascii="AvantGarde Bk BT" w:hAnsi="AvantGarde Bk BT"/>
        </w:rPr>
      </w:pPr>
    </w:p>
    <w:p w14:paraId="4C0D1918" w14:textId="2A5A8992" w:rsidR="008F495A" w:rsidRPr="006E149F" w:rsidRDefault="008F495A" w:rsidP="00621F41">
      <w:pPr>
        <w:pStyle w:val="Prrafodelista"/>
        <w:numPr>
          <w:ilvl w:val="0"/>
          <w:numId w:val="8"/>
        </w:numPr>
        <w:spacing w:line="240" w:lineRule="auto"/>
        <w:ind w:left="709" w:hanging="283"/>
        <w:jc w:val="both"/>
        <w:rPr>
          <w:rFonts w:ascii="AvantGarde Bk BT" w:hAnsi="AvantGarde Bk BT"/>
        </w:rPr>
      </w:pPr>
      <w:r w:rsidRPr="006E149F">
        <w:rPr>
          <w:rFonts w:ascii="AvantGarde Bk BT" w:hAnsi="AvantGarde Bk BT"/>
        </w:rPr>
        <w:t>Con</w:t>
      </w:r>
      <w:r w:rsidR="00F91FCD" w:rsidRPr="006E149F">
        <w:rPr>
          <w:rFonts w:ascii="AvantGarde Bk BT" w:hAnsi="AvantGarde Bk BT"/>
        </w:rPr>
        <w:t xml:space="preserve">ocimientos </w:t>
      </w:r>
      <w:r w:rsidR="00736908" w:rsidRPr="006E149F">
        <w:rPr>
          <w:rFonts w:ascii="AvantGarde Bk BT" w:hAnsi="AvantGarde Bk BT"/>
        </w:rPr>
        <w:t>básicos del idioma inglés.</w:t>
      </w:r>
    </w:p>
    <w:p w14:paraId="2D889E0A" w14:textId="6BABA30A" w:rsidR="008F495A" w:rsidRPr="006E149F" w:rsidRDefault="008F495A" w:rsidP="00621F41">
      <w:pPr>
        <w:pStyle w:val="Prrafodelista"/>
        <w:numPr>
          <w:ilvl w:val="0"/>
          <w:numId w:val="8"/>
        </w:numPr>
        <w:spacing w:line="240" w:lineRule="auto"/>
        <w:ind w:left="709" w:hanging="283"/>
        <w:jc w:val="both"/>
        <w:rPr>
          <w:rFonts w:ascii="AvantGarde Bk BT" w:hAnsi="AvantGarde Bk BT"/>
        </w:rPr>
      </w:pPr>
      <w:r w:rsidRPr="006E149F">
        <w:rPr>
          <w:rFonts w:ascii="AvantGarde Bk BT" w:hAnsi="AvantGarde Bk BT"/>
        </w:rPr>
        <w:t>Interés</w:t>
      </w:r>
      <w:r w:rsidR="00736908" w:rsidRPr="006E149F">
        <w:rPr>
          <w:rFonts w:ascii="AvantGarde Bk BT" w:hAnsi="AvantGarde Bk BT"/>
        </w:rPr>
        <w:t xml:space="preserve"> por estudios de otras culturas.</w:t>
      </w:r>
    </w:p>
    <w:p w14:paraId="6D23A3D2" w14:textId="732E8F74" w:rsidR="008F495A" w:rsidRPr="006E149F" w:rsidRDefault="008F495A" w:rsidP="00621F41">
      <w:pPr>
        <w:pStyle w:val="Prrafodelista"/>
        <w:numPr>
          <w:ilvl w:val="0"/>
          <w:numId w:val="8"/>
        </w:numPr>
        <w:spacing w:line="240" w:lineRule="auto"/>
        <w:ind w:left="709" w:hanging="283"/>
        <w:jc w:val="both"/>
        <w:rPr>
          <w:rFonts w:ascii="AvantGarde Bk BT" w:hAnsi="AvantGarde Bk BT"/>
        </w:rPr>
      </w:pPr>
      <w:r w:rsidRPr="006E149F">
        <w:rPr>
          <w:rFonts w:ascii="AvantGarde Bk BT" w:hAnsi="AvantGarde Bk BT"/>
        </w:rPr>
        <w:t>C</w:t>
      </w:r>
      <w:r w:rsidR="00736908" w:rsidRPr="006E149F">
        <w:rPr>
          <w:rFonts w:ascii="AvantGarde Bk BT" w:hAnsi="AvantGarde Bk BT"/>
        </w:rPr>
        <w:t>apacidad de análisis y síntesis.</w:t>
      </w:r>
    </w:p>
    <w:p w14:paraId="1640F224" w14:textId="47E805F8" w:rsidR="00EF0FB9" w:rsidRPr="006E149F" w:rsidRDefault="008F495A" w:rsidP="00621F41">
      <w:pPr>
        <w:pStyle w:val="Prrafodelista"/>
        <w:numPr>
          <w:ilvl w:val="0"/>
          <w:numId w:val="8"/>
        </w:numPr>
        <w:spacing w:line="240" w:lineRule="auto"/>
        <w:ind w:left="709" w:hanging="283"/>
        <w:jc w:val="both"/>
        <w:rPr>
          <w:rFonts w:ascii="AvantGarde Bk BT" w:hAnsi="AvantGarde Bk BT"/>
        </w:rPr>
      </w:pPr>
      <w:r w:rsidRPr="006E149F">
        <w:rPr>
          <w:rFonts w:ascii="AvantGarde Bk BT" w:hAnsi="AvantGarde Bk BT"/>
        </w:rPr>
        <w:t>Gusto por los idiomas.</w:t>
      </w:r>
    </w:p>
    <w:p w14:paraId="2B39D48F" w14:textId="77777777" w:rsidR="00EF0FB9" w:rsidRPr="006E149F" w:rsidRDefault="00EF0FB9" w:rsidP="00B75AED">
      <w:pPr>
        <w:pStyle w:val="Prrafodelista"/>
        <w:spacing w:after="0" w:line="240" w:lineRule="auto"/>
        <w:ind w:left="426" w:hanging="426"/>
        <w:jc w:val="both"/>
        <w:rPr>
          <w:rFonts w:ascii="AvantGarde Bk BT" w:hAnsi="AvantGarde Bk BT"/>
        </w:rPr>
      </w:pPr>
    </w:p>
    <w:p w14:paraId="2134C604" w14:textId="5356A306" w:rsidR="008F495A" w:rsidRPr="006E149F" w:rsidRDefault="00154C54" w:rsidP="0063072F">
      <w:pPr>
        <w:pStyle w:val="Prrafodelista"/>
        <w:numPr>
          <w:ilvl w:val="0"/>
          <w:numId w:val="6"/>
        </w:numPr>
        <w:spacing w:line="240" w:lineRule="auto"/>
        <w:ind w:left="426" w:hanging="426"/>
        <w:jc w:val="both"/>
        <w:rPr>
          <w:rFonts w:ascii="AvantGarde Bk BT" w:hAnsi="AvantGarde Bk BT"/>
        </w:rPr>
      </w:pPr>
      <w:r w:rsidRPr="006E149F">
        <w:rPr>
          <w:rFonts w:ascii="AvantGarde Bk BT" w:hAnsi="AvantGarde Bk BT"/>
        </w:rPr>
        <w:t>Que el objetivo</w:t>
      </w:r>
      <w:r w:rsidR="00806338" w:rsidRPr="006E149F">
        <w:rPr>
          <w:rFonts w:ascii="AvantGarde Bk BT" w:hAnsi="AvantGarde Bk BT"/>
        </w:rPr>
        <w:t xml:space="preserve"> general</w:t>
      </w:r>
      <w:r w:rsidRPr="006E149F">
        <w:rPr>
          <w:rFonts w:ascii="AvantGarde Bk BT" w:hAnsi="AvantGarde Bk BT"/>
        </w:rPr>
        <w:t xml:space="preserve"> de la licenciatura es formar profesionales altamente capacitados para el ejercicio de la comunicación y el conocimiento de diferentes lenguas extranjeras, mediante el estudio de la lingüística, la historia, la geografía y la cultura de los pueblos </w:t>
      </w:r>
      <w:r w:rsidR="00FE0726" w:rsidRPr="006E149F">
        <w:rPr>
          <w:rFonts w:ascii="AvantGarde Bk BT" w:hAnsi="AvantGarde Bk BT"/>
        </w:rPr>
        <w:t xml:space="preserve">hablantes de las lenguas elegidas para </w:t>
      </w:r>
      <w:r w:rsidR="0029341D" w:rsidRPr="006E149F">
        <w:rPr>
          <w:rFonts w:ascii="AvantGarde Bk BT" w:hAnsi="AvantGarde Bk BT"/>
        </w:rPr>
        <w:t>su estudio</w:t>
      </w:r>
      <w:r w:rsidRPr="006E149F">
        <w:rPr>
          <w:rFonts w:ascii="AvantGarde Bk BT" w:hAnsi="AvantGarde Bk BT"/>
        </w:rPr>
        <w:t>, considerando las necesidades de comunicación en un mundo globalizado, en los ámbitos de la educación, la cultura y el sector empresarial</w:t>
      </w:r>
      <w:r w:rsidR="00D9745A" w:rsidRPr="006E149F">
        <w:rPr>
          <w:rFonts w:ascii="AvantGarde Bk BT" w:hAnsi="AvantGarde Bk BT"/>
        </w:rPr>
        <w:t>, para ello se cumplirán los siguientes objetivos específicos</w:t>
      </w:r>
      <w:r w:rsidR="008F495A" w:rsidRPr="006E149F">
        <w:rPr>
          <w:rFonts w:ascii="AvantGarde Bk BT" w:hAnsi="AvantGarde Bk BT"/>
        </w:rPr>
        <w:t>:</w:t>
      </w:r>
    </w:p>
    <w:p w14:paraId="009D4A38" w14:textId="77777777" w:rsidR="008F495A" w:rsidRPr="006E149F" w:rsidRDefault="008F495A" w:rsidP="0063072F">
      <w:pPr>
        <w:pStyle w:val="Prrafodelista"/>
        <w:spacing w:after="0" w:line="240" w:lineRule="auto"/>
        <w:ind w:left="426" w:hanging="426"/>
        <w:jc w:val="both"/>
        <w:rPr>
          <w:rFonts w:ascii="AvantGarde Bk BT" w:hAnsi="AvantGarde Bk BT"/>
        </w:rPr>
      </w:pPr>
    </w:p>
    <w:p w14:paraId="2D34F3C0" w14:textId="60ED8873" w:rsidR="008F495A" w:rsidRPr="006E149F" w:rsidRDefault="008F495A" w:rsidP="0091690B">
      <w:pPr>
        <w:pStyle w:val="Prrafodelista"/>
        <w:numPr>
          <w:ilvl w:val="0"/>
          <w:numId w:val="9"/>
        </w:numPr>
        <w:spacing w:after="0" w:line="240" w:lineRule="auto"/>
        <w:ind w:left="851" w:hanging="425"/>
        <w:jc w:val="both"/>
        <w:rPr>
          <w:rFonts w:ascii="AvantGarde Bk BT" w:hAnsi="AvantGarde Bk BT"/>
          <w:color w:val="000000" w:themeColor="text1"/>
        </w:rPr>
      </w:pPr>
      <w:r w:rsidRPr="006E149F">
        <w:rPr>
          <w:rFonts w:ascii="AvantGarde Bk BT" w:hAnsi="AvantGarde Bk BT"/>
        </w:rPr>
        <w:t xml:space="preserve">Fomentar </w:t>
      </w:r>
      <w:r w:rsidR="0063072F" w:rsidRPr="006E149F">
        <w:rPr>
          <w:rFonts w:ascii="AvantGarde Bk BT" w:hAnsi="AvantGarde Bk BT"/>
        </w:rPr>
        <w:t xml:space="preserve">el conocimiento y </w:t>
      </w:r>
      <w:r w:rsidRPr="006E149F">
        <w:rPr>
          <w:rFonts w:ascii="AvantGarde Bk BT" w:hAnsi="AvantGarde Bk BT"/>
        </w:rPr>
        <w:t xml:space="preserve">la investigación sobre los aspectos culturales y el pensamiento de los pueblos </w:t>
      </w:r>
      <w:r w:rsidR="00FE0726" w:rsidRPr="006E149F">
        <w:rPr>
          <w:rFonts w:ascii="AvantGarde Bk BT" w:hAnsi="AvantGarde Bk BT"/>
        </w:rPr>
        <w:t>hablantes</w:t>
      </w:r>
      <w:r w:rsidRPr="006E149F">
        <w:rPr>
          <w:rFonts w:ascii="AvantGarde Bk BT" w:hAnsi="AvantGarde Bk BT"/>
        </w:rPr>
        <w:t xml:space="preserve"> de la(s) lengua(s) elegidas;</w:t>
      </w:r>
    </w:p>
    <w:p w14:paraId="6377E970" w14:textId="77777777" w:rsidR="008F495A" w:rsidRPr="006E149F" w:rsidRDefault="008F495A" w:rsidP="0091690B">
      <w:pPr>
        <w:pStyle w:val="Prrafodelista"/>
        <w:numPr>
          <w:ilvl w:val="0"/>
          <w:numId w:val="9"/>
        </w:numPr>
        <w:spacing w:after="0" w:line="240" w:lineRule="auto"/>
        <w:ind w:left="851" w:hanging="425"/>
        <w:jc w:val="both"/>
        <w:rPr>
          <w:rFonts w:ascii="AvantGarde Bk BT" w:hAnsi="AvantGarde Bk BT"/>
          <w:color w:val="000000" w:themeColor="text1"/>
        </w:rPr>
      </w:pPr>
      <w:r w:rsidRPr="006E149F">
        <w:rPr>
          <w:rFonts w:ascii="AvantGarde Bk BT" w:hAnsi="AvantGarde Bk BT"/>
          <w:color w:val="000000" w:themeColor="text1"/>
        </w:rPr>
        <w:t>Propiciar la valoración de la influencia de las lenguas clásicas en el desarrollo de las lenguas modernas;</w:t>
      </w:r>
    </w:p>
    <w:p w14:paraId="0A43471E" w14:textId="09BF2599" w:rsidR="008F495A" w:rsidRPr="006E149F" w:rsidRDefault="008F495A" w:rsidP="0091690B">
      <w:pPr>
        <w:pStyle w:val="Prrafodelista"/>
        <w:numPr>
          <w:ilvl w:val="0"/>
          <w:numId w:val="9"/>
        </w:numPr>
        <w:spacing w:after="0" w:line="240" w:lineRule="auto"/>
        <w:ind w:left="851" w:hanging="425"/>
        <w:jc w:val="both"/>
        <w:rPr>
          <w:rFonts w:ascii="AvantGarde Bk BT" w:hAnsi="AvantGarde Bk BT"/>
          <w:color w:val="000000" w:themeColor="text1"/>
        </w:rPr>
      </w:pPr>
      <w:r w:rsidRPr="006E149F">
        <w:rPr>
          <w:rFonts w:ascii="AvantGarde Bk BT" w:hAnsi="AvantGarde Bk BT"/>
          <w:color w:val="000000" w:themeColor="text1"/>
        </w:rPr>
        <w:t>Brindar las herramientas metodológicas para adquirir conocimientos y habilidades necesarios para el manejo del idioma</w:t>
      </w:r>
      <w:r w:rsidR="00736908" w:rsidRPr="006E149F">
        <w:rPr>
          <w:rFonts w:ascii="AvantGarde Bk BT" w:hAnsi="AvantGarde Bk BT"/>
          <w:color w:val="000000" w:themeColor="text1"/>
        </w:rPr>
        <w:t xml:space="preserve"> y la cultura en múltiples ámbitos de gestión (educativa, relaciones públicas, relaciones culturales)</w:t>
      </w:r>
      <w:r w:rsidRPr="006E149F">
        <w:rPr>
          <w:rFonts w:ascii="AvantGarde Bk BT" w:hAnsi="AvantGarde Bk BT"/>
          <w:color w:val="000000" w:themeColor="text1"/>
        </w:rPr>
        <w:t>;</w:t>
      </w:r>
      <w:r w:rsidR="00736908" w:rsidRPr="006E149F">
        <w:rPr>
          <w:rFonts w:ascii="AvantGarde Bk BT" w:hAnsi="AvantGarde Bk BT"/>
          <w:color w:val="000000" w:themeColor="text1"/>
        </w:rPr>
        <w:t xml:space="preserve"> </w:t>
      </w:r>
    </w:p>
    <w:p w14:paraId="520C0863" w14:textId="099CB51C" w:rsidR="008F495A" w:rsidRPr="006E149F" w:rsidRDefault="008F495A" w:rsidP="0091690B">
      <w:pPr>
        <w:pStyle w:val="Prrafodelista"/>
        <w:numPr>
          <w:ilvl w:val="0"/>
          <w:numId w:val="9"/>
        </w:numPr>
        <w:spacing w:after="0" w:line="240" w:lineRule="auto"/>
        <w:ind w:left="851" w:hanging="425"/>
        <w:jc w:val="both"/>
        <w:rPr>
          <w:rFonts w:ascii="AvantGarde Bk BT" w:hAnsi="AvantGarde Bk BT"/>
          <w:color w:val="000000" w:themeColor="text1"/>
        </w:rPr>
      </w:pPr>
      <w:r w:rsidRPr="006E149F">
        <w:rPr>
          <w:rFonts w:ascii="AvantGarde Bk BT" w:hAnsi="AvantGarde Bk BT"/>
          <w:color w:val="000000" w:themeColor="text1"/>
        </w:rPr>
        <w:t xml:space="preserve">Facilitar la </w:t>
      </w:r>
      <w:r w:rsidR="00736908" w:rsidRPr="006E149F">
        <w:rPr>
          <w:rFonts w:ascii="AvantGarde Bk BT" w:hAnsi="AvantGarde Bk BT"/>
          <w:color w:val="000000" w:themeColor="text1"/>
        </w:rPr>
        <w:t xml:space="preserve">traducción </w:t>
      </w:r>
      <w:r w:rsidRPr="006E149F">
        <w:rPr>
          <w:rFonts w:ascii="AvantGarde Bk BT" w:hAnsi="AvantGarde Bk BT"/>
          <w:color w:val="000000" w:themeColor="text1"/>
        </w:rPr>
        <w:t xml:space="preserve">y </w:t>
      </w:r>
      <w:r w:rsidR="00736908" w:rsidRPr="006E149F">
        <w:rPr>
          <w:rFonts w:ascii="AvantGarde Bk BT" w:hAnsi="AvantGarde Bk BT"/>
          <w:color w:val="000000" w:themeColor="text1"/>
        </w:rPr>
        <w:t xml:space="preserve">el </w:t>
      </w:r>
      <w:r w:rsidRPr="006E149F">
        <w:rPr>
          <w:rFonts w:ascii="AvantGarde Bk BT" w:hAnsi="AvantGarde Bk BT"/>
          <w:color w:val="000000" w:themeColor="text1"/>
        </w:rPr>
        <w:t>análisis de textos de distinta índole.</w:t>
      </w:r>
    </w:p>
    <w:p w14:paraId="5C424C93" w14:textId="2E973D6A" w:rsidR="00736908" w:rsidRPr="006E149F" w:rsidRDefault="00736908" w:rsidP="0091690B">
      <w:pPr>
        <w:pStyle w:val="Prrafodelista"/>
        <w:numPr>
          <w:ilvl w:val="0"/>
          <w:numId w:val="9"/>
        </w:numPr>
        <w:spacing w:after="0" w:line="240" w:lineRule="auto"/>
        <w:ind w:left="851" w:hanging="425"/>
        <w:jc w:val="both"/>
        <w:rPr>
          <w:rFonts w:ascii="AvantGarde Bk BT" w:hAnsi="AvantGarde Bk BT"/>
          <w:color w:val="000000" w:themeColor="text1"/>
        </w:rPr>
      </w:pPr>
      <w:r w:rsidRPr="006E149F">
        <w:rPr>
          <w:rFonts w:ascii="AvantGarde Bk BT" w:hAnsi="AvantGarde Bk BT"/>
          <w:color w:val="000000" w:themeColor="text1"/>
        </w:rPr>
        <w:t>Proveer las herramientas para la docencia</w:t>
      </w:r>
      <w:r w:rsidR="0079573B" w:rsidRPr="006E149F">
        <w:rPr>
          <w:rFonts w:ascii="AvantGarde Bk BT" w:hAnsi="AvantGarde Bk BT"/>
          <w:color w:val="000000" w:themeColor="text1"/>
        </w:rPr>
        <w:t xml:space="preserve"> del español para extranjeros</w:t>
      </w:r>
      <w:r w:rsidR="0063072F" w:rsidRPr="006E149F">
        <w:rPr>
          <w:rFonts w:ascii="AvantGarde Bk BT" w:hAnsi="AvantGarde Bk BT"/>
          <w:color w:val="000000" w:themeColor="text1"/>
        </w:rPr>
        <w:t xml:space="preserve"> </w:t>
      </w:r>
      <w:r w:rsidRPr="006E149F">
        <w:rPr>
          <w:rFonts w:ascii="AvantGarde Bk BT" w:hAnsi="AvantGarde Bk BT"/>
          <w:color w:val="000000" w:themeColor="text1"/>
        </w:rPr>
        <w:t xml:space="preserve">de </w:t>
      </w:r>
      <w:r w:rsidR="0063072F" w:rsidRPr="006E149F">
        <w:rPr>
          <w:rFonts w:ascii="AvantGarde Bk BT" w:hAnsi="AvantGarde Bk BT" w:cs="Arial"/>
          <w:lang w:eastAsia="es-MX"/>
        </w:rPr>
        <w:t>idioma inglés (L2)</w:t>
      </w:r>
      <w:r w:rsidR="0091690B" w:rsidRPr="006E149F">
        <w:rPr>
          <w:rFonts w:ascii="AvantGarde Bk BT" w:hAnsi="AvantGarde Bk BT" w:cs="Arial"/>
          <w:lang w:eastAsia="es-MX"/>
        </w:rPr>
        <w:t xml:space="preserve">, </w:t>
      </w:r>
      <w:r w:rsidR="0079573B" w:rsidRPr="006E149F">
        <w:rPr>
          <w:rFonts w:ascii="AvantGarde Bk BT" w:hAnsi="AvantGarde Bk BT" w:cs="Arial"/>
          <w:lang w:eastAsia="es-MX"/>
        </w:rPr>
        <w:t>así como</w:t>
      </w:r>
      <w:r w:rsidR="0091690B" w:rsidRPr="006E149F">
        <w:rPr>
          <w:rFonts w:ascii="AvantGarde Bk BT" w:hAnsi="AvantGarde Bk BT" w:cs="Arial"/>
          <w:lang w:eastAsia="es-MX"/>
        </w:rPr>
        <w:t xml:space="preserve"> en alguna de las orientaciones</w:t>
      </w:r>
      <w:r w:rsidR="0079573B" w:rsidRPr="006E149F">
        <w:rPr>
          <w:rFonts w:ascii="AvantGarde Bk BT" w:hAnsi="AvantGarde Bk BT" w:cs="Arial"/>
          <w:lang w:eastAsia="es-MX"/>
        </w:rPr>
        <w:t>:</w:t>
      </w:r>
      <w:r w:rsidR="0091690B" w:rsidRPr="006E149F">
        <w:rPr>
          <w:rFonts w:ascii="AvantGarde Bk BT" w:hAnsi="AvantGarde Bk BT" w:cs="Arial"/>
          <w:lang w:eastAsia="es-MX"/>
        </w:rPr>
        <w:t xml:space="preserve"> </w:t>
      </w:r>
      <w:r w:rsidR="0063072F" w:rsidRPr="006E149F">
        <w:rPr>
          <w:rFonts w:ascii="AvantGarde Bk BT" w:hAnsi="AvantGarde Bk BT" w:cs="Arial"/>
          <w:lang w:eastAsia="es-MX"/>
        </w:rPr>
        <w:t xml:space="preserve">japonés, francés, </w:t>
      </w:r>
      <w:r w:rsidR="0091690B" w:rsidRPr="006E149F">
        <w:rPr>
          <w:rFonts w:ascii="AvantGarde Bk BT" w:hAnsi="AvantGarde Bk BT" w:cs="Arial"/>
          <w:lang w:eastAsia="es-MX"/>
        </w:rPr>
        <w:t>o</w:t>
      </w:r>
      <w:r w:rsidR="0063072F" w:rsidRPr="006E149F">
        <w:rPr>
          <w:rFonts w:ascii="AvantGarde Bk BT" w:hAnsi="AvantGarde Bk BT" w:cs="Arial"/>
          <w:lang w:eastAsia="es-MX"/>
        </w:rPr>
        <w:t xml:space="preserve"> alemán (L3), </w:t>
      </w:r>
      <w:r w:rsidRPr="006E149F">
        <w:rPr>
          <w:rFonts w:ascii="AvantGarde Bk BT" w:hAnsi="AvantGarde Bk BT"/>
          <w:color w:val="000000" w:themeColor="text1"/>
        </w:rPr>
        <w:t>a hispanohablantes.</w:t>
      </w:r>
    </w:p>
    <w:p w14:paraId="32AAAA89" w14:textId="77777777" w:rsidR="008F495A" w:rsidRPr="006E149F" w:rsidRDefault="008F495A" w:rsidP="0091690B">
      <w:pPr>
        <w:pStyle w:val="Prrafodelista"/>
        <w:spacing w:after="0" w:line="240" w:lineRule="auto"/>
        <w:ind w:left="360" w:hanging="360"/>
        <w:jc w:val="both"/>
        <w:rPr>
          <w:rFonts w:ascii="AvantGarde Bk BT" w:hAnsi="AvantGarde Bk BT"/>
          <w:color w:val="000000" w:themeColor="text1"/>
        </w:rPr>
      </w:pPr>
    </w:p>
    <w:p w14:paraId="094E3C49" w14:textId="2B9A004E" w:rsidR="008F495A" w:rsidRPr="00B75AED" w:rsidRDefault="008E4A7C" w:rsidP="00B75AED">
      <w:pPr>
        <w:pStyle w:val="Prrafodelista"/>
        <w:spacing w:after="0" w:line="240" w:lineRule="auto"/>
        <w:ind w:left="426"/>
        <w:jc w:val="both"/>
        <w:rPr>
          <w:rFonts w:ascii="AvantGarde Bk BT" w:hAnsi="AvantGarde Bk BT"/>
          <w:color w:val="000000" w:themeColor="text1"/>
        </w:rPr>
      </w:pPr>
      <w:r w:rsidRPr="006E149F">
        <w:rPr>
          <w:rFonts w:ascii="AvantGarde Bk BT" w:hAnsi="AvantGarde Bk BT"/>
        </w:rPr>
        <w:t xml:space="preserve">Para lo anterior, </w:t>
      </w:r>
      <w:r w:rsidR="008F495A" w:rsidRPr="006E149F">
        <w:rPr>
          <w:rFonts w:ascii="AvantGarde Bk BT" w:hAnsi="AvantGarde Bk BT"/>
        </w:rPr>
        <w:t xml:space="preserve">el estudiante </w:t>
      </w:r>
      <w:r w:rsidRPr="006E149F">
        <w:rPr>
          <w:rFonts w:ascii="AvantGarde Bk BT" w:hAnsi="AvantGarde Bk BT"/>
        </w:rPr>
        <w:t>desarrolla</w:t>
      </w:r>
      <w:r w:rsidR="0091690B" w:rsidRPr="006E149F">
        <w:rPr>
          <w:rFonts w:ascii="AvantGarde Bk BT" w:hAnsi="AvantGarde Bk BT"/>
        </w:rPr>
        <w:t>rá</w:t>
      </w:r>
      <w:r w:rsidRPr="006E149F">
        <w:rPr>
          <w:rFonts w:ascii="AvantGarde Bk BT" w:hAnsi="AvantGarde Bk BT"/>
        </w:rPr>
        <w:t xml:space="preserve"> </w:t>
      </w:r>
      <w:r w:rsidR="008F495A" w:rsidRPr="006E149F">
        <w:rPr>
          <w:rFonts w:ascii="AvantGarde Bk BT" w:hAnsi="AvantGarde Bk BT"/>
        </w:rPr>
        <w:t>las capacidades de comunicarse de manera oral y escrita eficiente</w:t>
      </w:r>
      <w:r w:rsidR="0091690B" w:rsidRPr="006E149F">
        <w:rPr>
          <w:rFonts w:ascii="AvantGarde Bk BT" w:hAnsi="AvantGarde Bk BT"/>
        </w:rPr>
        <w:t>mente</w:t>
      </w:r>
      <w:r w:rsidR="008F495A" w:rsidRPr="006E149F">
        <w:rPr>
          <w:rFonts w:ascii="AvantGarde Bk BT" w:hAnsi="AvantGarde Bk BT"/>
        </w:rPr>
        <w:t xml:space="preserve"> en inglés</w:t>
      </w:r>
      <w:r w:rsidRPr="006E149F">
        <w:rPr>
          <w:rFonts w:ascii="AvantGarde Bk BT" w:hAnsi="AvantGarde Bk BT"/>
        </w:rPr>
        <w:t xml:space="preserve"> y</w:t>
      </w:r>
      <w:r w:rsidR="0091690B" w:rsidRPr="006E149F">
        <w:rPr>
          <w:rFonts w:ascii="AvantGarde Bk BT" w:hAnsi="AvantGarde Bk BT"/>
        </w:rPr>
        <w:t xml:space="preserve"> alemán;</w:t>
      </w:r>
      <w:r w:rsidR="008F495A" w:rsidRPr="006E149F">
        <w:rPr>
          <w:rFonts w:ascii="AvantGarde Bk BT" w:hAnsi="AvantGarde Bk BT"/>
        </w:rPr>
        <w:t xml:space="preserve"> </w:t>
      </w:r>
      <w:r w:rsidRPr="006E149F">
        <w:rPr>
          <w:rFonts w:ascii="AvantGarde Bk BT" w:hAnsi="AvantGarde Bk BT"/>
        </w:rPr>
        <w:t xml:space="preserve">inglés y </w:t>
      </w:r>
      <w:r w:rsidR="008F495A" w:rsidRPr="006E149F">
        <w:rPr>
          <w:rFonts w:ascii="AvantGarde Bk BT" w:hAnsi="AvantGarde Bk BT"/>
        </w:rPr>
        <w:t>japonés</w:t>
      </w:r>
      <w:r w:rsidR="0091690B" w:rsidRPr="006E149F">
        <w:rPr>
          <w:rFonts w:ascii="AvantGarde Bk BT" w:hAnsi="AvantGarde Bk BT"/>
        </w:rPr>
        <w:t>;</w:t>
      </w:r>
      <w:r w:rsidR="008F495A" w:rsidRPr="006E149F">
        <w:rPr>
          <w:rFonts w:ascii="AvantGarde Bk BT" w:hAnsi="AvantGarde Bk BT"/>
        </w:rPr>
        <w:t xml:space="preserve"> o </w:t>
      </w:r>
      <w:r w:rsidRPr="006E149F">
        <w:rPr>
          <w:rFonts w:ascii="AvantGarde Bk BT" w:hAnsi="AvantGarde Bk BT"/>
        </w:rPr>
        <w:t xml:space="preserve">inglés y </w:t>
      </w:r>
      <w:r w:rsidR="00E511F1" w:rsidRPr="006E149F">
        <w:rPr>
          <w:rFonts w:ascii="AvantGarde Bk BT" w:hAnsi="AvantGarde Bk BT"/>
        </w:rPr>
        <w:t>francés</w:t>
      </w:r>
      <w:r w:rsidR="0091690B" w:rsidRPr="006E149F">
        <w:rPr>
          <w:rFonts w:ascii="AvantGarde Bk BT" w:hAnsi="AvantGarde Bk BT"/>
        </w:rPr>
        <w:t>,</w:t>
      </w:r>
      <w:r w:rsidR="008F495A" w:rsidRPr="006E149F">
        <w:rPr>
          <w:rFonts w:ascii="AvantGarde Bk BT" w:hAnsi="AvantGarde Bk BT"/>
        </w:rPr>
        <w:t xml:space="preserve"> realiza</w:t>
      </w:r>
      <w:r w:rsidR="0091690B" w:rsidRPr="006E149F">
        <w:rPr>
          <w:rFonts w:ascii="AvantGarde Bk BT" w:hAnsi="AvantGarde Bk BT"/>
        </w:rPr>
        <w:t>rá</w:t>
      </w:r>
      <w:r w:rsidR="008F495A" w:rsidRPr="006E149F">
        <w:rPr>
          <w:rFonts w:ascii="AvantGarde Bk BT" w:hAnsi="AvantGarde Bk BT"/>
        </w:rPr>
        <w:t xml:space="preserve"> proyectos de investi</w:t>
      </w:r>
      <w:r w:rsidR="0091690B" w:rsidRPr="006E149F">
        <w:rPr>
          <w:rFonts w:ascii="AvantGarde Bk BT" w:hAnsi="AvantGarde Bk BT"/>
        </w:rPr>
        <w:t>gación e intervención, traducirá</w:t>
      </w:r>
      <w:r w:rsidR="00736908" w:rsidRPr="006E149F">
        <w:rPr>
          <w:rFonts w:ascii="AvantGarde Bk BT" w:hAnsi="AvantGarde Bk BT"/>
        </w:rPr>
        <w:t xml:space="preserve"> dive</w:t>
      </w:r>
      <w:r w:rsidR="008F495A" w:rsidRPr="006E149F">
        <w:rPr>
          <w:rFonts w:ascii="AvantGarde Bk BT" w:hAnsi="AvantGarde Bk BT"/>
        </w:rPr>
        <w:t xml:space="preserve">rsos documentos </w:t>
      </w:r>
      <w:r w:rsidR="0091690B" w:rsidRPr="006E149F">
        <w:rPr>
          <w:rFonts w:ascii="AvantGarde Bk BT" w:hAnsi="AvantGarde Bk BT"/>
        </w:rPr>
        <w:t xml:space="preserve">con conocimiento de las lenguas y culturas extranjeras seleccionadas </w:t>
      </w:r>
      <w:r w:rsidR="008F495A" w:rsidRPr="006E149F">
        <w:rPr>
          <w:rFonts w:ascii="AvantGarde Bk BT" w:hAnsi="AvantGarde Bk BT"/>
        </w:rPr>
        <w:t>como textos científicos y literarios, se desempeña</w:t>
      </w:r>
      <w:r w:rsidR="0091690B" w:rsidRPr="006E149F">
        <w:rPr>
          <w:rFonts w:ascii="AvantGarde Bk BT" w:hAnsi="AvantGarde Bk BT"/>
        </w:rPr>
        <w:t>rá</w:t>
      </w:r>
      <w:r w:rsidR="008F495A" w:rsidRPr="006E149F">
        <w:rPr>
          <w:rFonts w:ascii="AvantGarde Bk BT" w:hAnsi="AvantGarde Bk BT"/>
        </w:rPr>
        <w:t xml:space="preserve"> en sectores públicos o privados que requieran e</w:t>
      </w:r>
      <w:r w:rsidR="00736908" w:rsidRPr="006E149F">
        <w:rPr>
          <w:rFonts w:ascii="AvantGarde Bk BT" w:hAnsi="AvantGarde Bk BT"/>
        </w:rPr>
        <w:t>l manejo de lenguas extranjeras, ejerce</w:t>
      </w:r>
      <w:r w:rsidR="0091690B" w:rsidRPr="006E149F">
        <w:rPr>
          <w:rFonts w:ascii="AvantGarde Bk BT" w:hAnsi="AvantGarde Bk BT"/>
        </w:rPr>
        <w:t>rá</w:t>
      </w:r>
      <w:r w:rsidR="00736908" w:rsidRPr="006E149F">
        <w:rPr>
          <w:rFonts w:ascii="AvantGarde Bk BT" w:hAnsi="AvantGarde Bk BT"/>
        </w:rPr>
        <w:t xml:space="preserve"> en el espacio educativo </w:t>
      </w:r>
      <w:r w:rsidR="0091690B" w:rsidRPr="006E149F">
        <w:rPr>
          <w:rFonts w:ascii="AvantGarde Bk BT" w:hAnsi="AvantGarde Bk BT"/>
        </w:rPr>
        <w:t>en ámbitos públicos y privados</w:t>
      </w:r>
      <w:r w:rsidR="008F495A" w:rsidRPr="006E149F">
        <w:rPr>
          <w:rFonts w:ascii="AvantGarde Bk BT" w:hAnsi="AvantGarde Bk BT"/>
        </w:rPr>
        <w:t>.</w:t>
      </w:r>
    </w:p>
    <w:p w14:paraId="22BE362D" w14:textId="77777777" w:rsidR="00AF51A9" w:rsidRPr="006E149F" w:rsidRDefault="00AF51A9">
      <w:pPr>
        <w:spacing w:after="200" w:line="276" w:lineRule="auto"/>
        <w:rPr>
          <w:rFonts w:ascii="AvantGarde Bk BT" w:eastAsia="Calibri" w:hAnsi="AvantGarde Bk BT" w:cs="Times New Roman"/>
          <w:color w:val="000000" w:themeColor="text1"/>
          <w:sz w:val="22"/>
          <w:szCs w:val="22"/>
          <w:lang w:eastAsia="en-US"/>
        </w:rPr>
      </w:pPr>
      <w:r w:rsidRPr="006E149F">
        <w:rPr>
          <w:rFonts w:ascii="AvantGarde Bk BT" w:hAnsi="AvantGarde Bk BT"/>
          <w:color w:val="000000" w:themeColor="text1"/>
        </w:rPr>
        <w:br w:type="page"/>
      </w:r>
    </w:p>
    <w:p w14:paraId="196B7551" w14:textId="2EB2F719" w:rsidR="008F495A" w:rsidRPr="006E149F" w:rsidRDefault="00E21AF6" w:rsidP="00B3283B">
      <w:pPr>
        <w:pStyle w:val="Prrafodelista"/>
        <w:numPr>
          <w:ilvl w:val="0"/>
          <w:numId w:val="6"/>
        </w:numPr>
        <w:spacing w:after="0" w:line="240" w:lineRule="auto"/>
        <w:ind w:left="426" w:hanging="426"/>
        <w:jc w:val="both"/>
        <w:rPr>
          <w:rFonts w:ascii="AvantGarde Bk BT" w:hAnsi="AvantGarde Bk BT"/>
          <w:color w:val="000000" w:themeColor="text1"/>
        </w:rPr>
      </w:pPr>
      <w:r w:rsidRPr="006E149F">
        <w:rPr>
          <w:rFonts w:ascii="AvantGarde Bk BT" w:hAnsi="AvantGarde Bk BT"/>
          <w:color w:val="000000" w:themeColor="text1"/>
        </w:rPr>
        <w:lastRenderedPageBreak/>
        <w:t xml:space="preserve">Que </w:t>
      </w:r>
      <w:r w:rsidR="00B3283B" w:rsidRPr="006E149F">
        <w:rPr>
          <w:rFonts w:ascii="AvantGarde Bk BT" w:hAnsi="AvantGarde Bk BT"/>
          <w:color w:val="000000" w:themeColor="text1"/>
        </w:rPr>
        <w:t xml:space="preserve">en términos generales </w:t>
      </w:r>
      <w:r w:rsidRPr="006E149F">
        <w:rPr>
          <w:rFonts w:ascii="AvantGarde Bk BT" w:hAnsi="AvantGarde Bk BT"/>
          <w:color w:val="000000" w:themeColor="text1"/>
        </w:rPr>
        <w:t xml:space="preserve">el PE </w:t>
      </w:r>
      <w:r w:rsidR="00B3283B" w:rsidRPr="006E149F">
        <w:rPr>
          <w:rFonts w:ascii="AvantGarde Bk BT" w:hAnsi="AvantGarde Bk BT"/>
          <w:color w:val="000000" w:themeColor="text1"/>
        </w:rPr>
        <w:t>formará recursos humanos que</w:t>
      </w:r>
      <w:r w:rsidR="000E0FEE" w:rsidRPr="006E149F">
        <w:rPr>
          <w:rFonts w:ascii="AvantGarde Bk BT" w:hAnsi="AvantGarde Bk BT"/>
          <w:color w:val="000000" w:themeColor="text1"/>
        </w:rPr>
        <w:t xml:space="preserve"> </w:t>
      </w:r>
      <w:r w:rsidRPr="006E149F">
        <w:rPr>
          <w:rFonts w:ascii="AvantGarde Bk BT" w:hAnsi="AvantGarde Bk BT"/>
          <w:color w:val="000000" w:themeColor="text1"/>
        </w:rPr>
        <w:t>se</w:t>
      </w:r>
      <w:r w:rsidR="008F495A" w:rsidRPr="006E149F">
        <w:rPr>
          <w:rFonts w:ascii="AvantGarde Bk BT" w:hAnsi="AvantGarde Bk BT"/>
          <w:color w:val="000000" w:themeColor="text1"/>
        </w:rPr>
        <w:t xml:space="preserve"> </w:t>
      </w:r>
      <w:r w:rsidR="008D7419" w:rsidRPr="006E149F">
        <w:rPr>
          <w:rFonts w:ascii="AvantGarde Bk BT" w:hAnsi="AvantGarde Bk BT"/>
          <w:color w:val="000000" w:themeColor="text1"/>
        </w:rPr>
        <w:t>d</w:t>
      </w:r>
      <w:r w:rsidRPr="006E149F">
        <w:rPr>
          <w:rFonts w:ascii="AvantGarde Bk BT" w:hAnsi="AvantGarde Bk BT"/>
          <w:color w:val="000000" w:themeColor="text1"/>
        </w:rPr>
        <w:t>esempeñen</w:t>
      </w:r>
      <w:r w:rsidR="008D7419" w:rsidRPr="006E149F">
        <w:rPr>
          <w:rFonts w:ascii="AvantGarde Bk BT" w:hAnsi="AvantGarde Bk BT"/>
          <w:color w:val="000000" w:themeColor="text1"/>
        </w:rPr>
        <w:t xml:space="preserve"> de manera ética y profesional en la dimensión comunicativa de la educación, la cultura y el sector empresarial, mediante el uso efectivo de las lenguas extranjeras, </w:t>
      </w:r>
      <w:r w:rsidR="00BD734D" w:rsidRPr="006E149F">
        <w:rPr>
          <w:rFonts w:ascii="AvantGarde Bk BT" w:hAnsi="AvantGarde Bk BT"/>
          <w:color w:val="000000" w:themeColor="text1"/>
        </w:rPr>
        <w:t>con el</w:t>
      </w:r>
      <w:r w:rsidR="008D7419" w:rsidRPr="006E149F">
        <w:rPr>
          <w:rFonts w:ascii="AvantGarde Bk BT" w:hAnsi="AvantGarde Bk BT"/>
          <w:color w:val="000000" w:themeColor="text1"/>
        </w:rPr>
        <w:t xml:space="preserve"> fin de lograr entendimientos con las diversas comunidades lingüísticas internacionales.</w:t>
      </w:r>
    </w:p>
    <w:p w14:paraId="23B1CDC9" w14:textId="77777777" w:rsidR="008F495A" w:rsidRPr="006E149F" w:rsidRDefault="008F495A" w:rsidP="00B3283B">
      <w:pPr>
        <w:jc w:val="both"/>
        <w:rPr>
          <w:rFonts w:ascii="AvantGarde Bk BT" w:hAnsi="AvantGarde Bk BT"/>
          <w:color w:val="000000" w:themeColor="text1"/>
        </w:rPr>
      </w:pPr>
    </w:p>
    <w:p w14:paraId="7782B08C" w14:textId="1ECA3812" w:rsidR="008F495A" w:rsidRPr="006E149F" w:rsidRDefault="00A05DD7" w:rsidP="00621F41">
      <w:pPr>
        <w:pStyle w:val="Prrafodelista"/>
        <w:numPr>
          <w:ilvl w:val="0"/>
          <w:numId w:val="6"/>
        </w:numPr>
        <w:spacing w:after="0" w:line="240" w:lineRule="auto"/>
        <w:ind w:left="426" w:hanging="426"/>
        <w:jc w:val="both"/>
        <w:rPr>
          <w:rFonts w:ascii="AvantGarde Bk BT" w:hAnsi="AvantGarde Bk BT"/>
          <w:color w:val="0070C0"/>
        </w:rPr>
      </w:pPr>
      <w:r w:rsidRPr="006E149F">
        <w:rPr>
          <w:rFonts w:ascii="AvantGarde Bk BT" w:hAnsi="AvantGarde Bk BT"/>
        </w:rPr>
        <w:t>Q</w:t>
      </w:r>
      <w:r w:rsidR="008F495A" w:rsidRPr="006E149F">
        <w:rPr>
          <w:rFonts w:ascii="AvantGarde Bk BT" w:hAnsi="AvantGarde Bk BT"/>
        </w:rPr>
        <w:t>ue d</w:t>
      </w:r>
      <w:r w:rsidRPr="006E149F">
        <w:rPr>
          <w:rFonts w:ascii="AvantGarde Bk BT" w:hAnsi="AvantGarde Bk BT"/>
        </w:rPr>
        <w:t xml:space="preserve">urante el proceso de formación </w:t>
      </w:r>
      <w:r w:rsidR="008F495A" w:rsidRPr="006E149F">
        <w:rPr>
          <w:rFonts w:ascii="AvantGarde Bk BT" w:hAnsi="AvantGarde Bk BT"/>
        </w:rPr>
        <w:t xml:space="preserve">se promoverá en el estudiante </w:t>
      </w:r>
      <w:r w:rsidRPr="006E149F">
        <w:rPr>
          <w:rFonts w:ascii="AvantGarde Bk BT" w:hAnsi="AvantGarde Bk BT"/>
        </w:rPr>
        <w:t xml:space="preserve">el </w:t>
      </w:r>
      <w:r w:rsidR="00B3283B" w:rsidRPr="006E149F">
        <w:rPr>
          <w:rFonts w:ascii="AvantGarde Bk BT" w:hAnsi="AvantGarde Bk BT"/>
        </w:rPr>
        <w:t>d</w:t>
      </w:r>
      <w:r w:rsidRPr="006E149F">
        <w:rPr>
          <w:rFonts w:ascii="AvantGarde Bk BT" w:hAnsi="AvantGarde Bk BT"/>
        </w:rPr>
        <w:t>esarrollo de</w:t>
      </w:r>
      <w:r w:rsidR="00B3283B" w:rsidRPr="006E149F">
        <w:rPr>
          <w:rFonts w:ascii="AvantGarde Bk BT" w:hAnsi="AvantGarde Bk BT"/>
        </w:rPr>
        <w:t xml:space="preserve"> las siguientes</w:t>
      </w:r>
      <w:r w:rsidR="008F495A" w:rsidRPr="006E149F">
        <w:rPr>
          <w:rFonts w:ascii="AvantGarde Bk BT" w:hAnsi="AvantGarde Bk BT"/>
        </w:rPr>
        <w:t xml:space="preserve"> </w:t>
      </w:r>
      <w:r w:rsidR="00B3283B" w:rsidRPr="006E149F">
        <w:rPr>
          <w:rFonts w:ascii="AvantGarde Bk BT" w:hAnsi="AvantGarde Bk BT"/>
        </w:rPr>
        <w:t>actitudes</w:t>
      </w:r>
      <w:r w:rsidR="008F495A" w:rsidRPr="006E149F">
        <w:rPr>
          <w:rFonts w:ascii="AvantGarde Bk BT" w:hAnsi="AvantGarde Bk BT"/>
        </w:rPr>
        <w:t xml:space="preserve">: </w:t>
      </w:r>
    </w:p>
    <w:p w14:paraId="6BBBE690" w14:textId="77777777" w:rsidR="008F495A" w:rsidRPr="006E149F" w:rsidRDefault="008F495A" w:rsidP="008F495A">
      <w:pPr>
        <w:rPr>
          <w:rFonts w:ascii="AvantGarde Bk BT" w:hAnsi="AvantGarde Bk BT"/>
        </w:rPr>
      </w:pPr>
    </w:p>
    <w:p w14:paraId="22891E52" w14:textId="0B5FAA9C" w:rsidR="008F495A" w:rsidRPr="006E149F" w:rsidRDefault="008F495A" w:rsidP="009F519F">
      <w:pPr>
        <w:pStyle w:val="Prrafodelista"/>
        <w:numPr>
          <w:ilvl w:val="0"/>
          <w:numId w:val="11"/>
        </w:numPr>
        <w:ind w:left="709" w:hanging="283"/>
        <w:rPr>
          <w:rFonts w:ascii="AvantGarde Bk BT" w:hAnsi="AvantGarde Bk BT"/>
        </w:rPr>
      </w:pPr>
      <w:r w:rsidRPr="006E149F">
        <w:rPr>
          <w:rFonts w:ascii="AvantGarde Bk BT" w:hAnsi="AvantGarde Bk BT"/>
        </w:rPr>
        <w:t xml:space="preserve">Trabaja </w:t>
      </w:r>
      <w:r w:rsidR="0079573B" w:rsidRPr="006E149F">
        <w:rPr>
          <w:rFonts w:ascii="AvantGarde Bk BT" w:hAnsi="AvantGarde Bk BT"/>
        </w:rPr>
        <w:t xml:space="preserve">colaborativo en </w:t>
      </w:r>
      <w:r w:rsidRPr="006E149F">
        <w:rPr>
          <w:rFonts w:ascii="AvantGarde Bk BT" w:hAnsi="AvantGarde Bk BT"/>
        </w:rPr>
        <w:t>equipo;</w:t>
      </w:r>
    </w:p>
    <w:p w14:paraId="015CFAF2" w14:textId="77777777" w:rsidR="008F495A" w:rsidRPr="006E149F" w:rsidRDefault="008F495A" w:rsidP="009F519F">
      <w:pPr>
        <w:pStyle w:val="Prrafodelista"/>
        <w:numPr>
          <w:ilvl w:val="0"/>
          <w:numId w:val="11"/>
        </w:numPr>
        <w:ind w:left="709" w:hanging="283"/>
        <w:rPr>
          <w:rFonts w:ascii="AvantGarde Bk BT" w:hAnsi="AvantGarde Bk BT"/>
        </w:rPr>
      </w:pPr>
      <w:r w:rsidRPr="006E149F">
        <w:rPr>
          <w:rFonts w:ascii="AvantGarde Bk BT" w:hAnsi="AvantGarde Bk BT"/>
        </w:rPr>
        <w:t>Gestiona su propio plan de vida;</w:t>
      </w:r>
    </w:p>
    <w:p w14:paraId="6713D082" w14:textId="77777777" w:rsidR="008F495A" w:rsidRPr="006E149F" w:rsidRDefault="008F495A" w:rsidP="009F519F">
      <w:pPr>
        <w:pStyle w:val="Prrafodelista"/>
        <w:numPr>
          <w:ilvl w:val="0"/>
          <w:numId w:val="11"/>
        </w:numPr>
        <w:ind w:left="709" w:hanging="283"/>
        <w:rPr>
          <w:rFonts w:ascii="AvantGarde Bk BT" w:hAnsi="AvantGarde Bk BT"/>
        </w:rPr>
      </w:pPr>
      <w:r w:rsidRPr="006E149F">
        <w:rPr>
          <w:rFonts w:ascii="AvantGarde Bk BT" w:hAnsi="AvantGarde Bk BT"/>
        </w:rPr>
        <w:t>Tiene un adecuado manejo de las relaciones interpersonales;</w:t>
      </w:r>
    </w:p>
    <w:p w14:paraId="488651CD" w14:textId="77777777" w:rsidR="000E4ACB" w:rsidRPr="006E149F" w:rsidRDefault="008F495A" w:rsidP="009F519F">
      <w:pPr>
        <w:pStyle w:val="Prrafodelista"/>
        <w:numPr>
          <w:ilvl w:val="0"/>
          <w:numId w:val="11"/>
        </w:numPr>
        <w:ind w:left="709" w:hanging="283"/>
        <w:rPr>
          <w:rFonts w:ascii="AvantGarde Bk BT" w:hAnsi="AvantGarde Bk BT"/>
        </w:rPr>
      </w:pPr>
      <w:r w:rsidRPr="006E149F">
        <w:rPr>
          <w:rFonts w:ascii="AvantGarde Bk BT" w:hAnsi="AvantGarde Bk BT"/>
        </w:rPr>
        <w:t>Respeta y valora su propia identidad y las de otras culturas;</w:t>
      </w:r>
    </w:p>
    <w:p w14:paraId="66CB2F36" w14:textId="602840DA" w:rsidR="000E4ACB" w:rsidRPr="006E149F" w:rsidRDefault="00323686" w:rsidP="009F519F">
      <w:pPr>
        <w:pStyle w:val="Prrafodelista"/>
        <w:numPr>
          <w:ilvl w:val="0"/>
          <w:numId w:val="11"/>
        </w:numPr>
        <w:ind w:left="709" w:hanging="283"/>
        <w:rPr>
          <w:rFonts w:ascii="AvantGarde Bk BT" w:hAnsi="AvantGarde Bk BT"/>
        </w:rPr>
      </w:pPr>
      <w:r w:rsidRPr="006E149F">
        <w:rPr>
          <w:rFonts w:ascii="AvantGarde Bk BT" w:hAnsi="AvantGarde Bk BT"/>
        </w:rPr>
        <w:t>Se d</w:t>
      </w:r>
      <w:r w:rsidR="000E4ACB" w:rsidRPr="006E149F">
        <w:rPr>
          <w:rFonts w:ascii="AvantGarde Bk BT" w:hAnsi="AvantGarde Bk BT"/>
        </w:rPr>
        <w:t>esempeña de manera profesional y ética;</w:t>
      </w:r>
      <w:r w:rsidR="00A05DD7" w:rsidRPr="006E149F">
        <w:rPr>
          <w:rFonts w:ascii="AvantGarde Bk BT" w:hAnsi="AvantGarde Bk BT"/>
        </w:rPr>
        <w:t xml:space="preserve"> y</w:t>
      </w:r>
    </w:p>
    <w:p w14:paraId="01C9D778" w14:textId="03C26D89" w:rsidR="008F495A" w:rsidRPr="006E149F" w:rsidRDefault="00323686" w:rsidP="00AF51A9">
      <w:pPr>
        <w:pStyle w:val="Prrafodelista"/>
        <w:numPr>
          <w:ilvl w:val="0"/>
          <w:numId w:val="11"/>
        </w:numPr>
        <w:spacing w:after="0"/>
        <w:ind w:left="709" w:hanging="284"/>
        <w:rPr>
          <w:rFonts w:ascii="AvantGarde Bk BT" w:hAnsi="AvantGarde Bk BT"/>
        </w:rPr>
      </w:pPr>
      <w:r w:rsidRPr="006E149F">
        <w:rPr>
          <w:rFonts w:ascii="AvantGarde Bk BT" w:hAnsi="AvantGarde Bk BT"/>
        </w:rPr>
        <w:t>Se compromete con el desar</w:t>
      </w:r>
      <w:r w:rsidR="00A05DD7" w:rsidRPr="006E149F">
        <w:rPr>
          <w:rFonts w:ascii="AvantGarde Bk BT" w:hAnsi="AvantGarde Bk BT"/>
        </w:rPr>
        <w:t>rollo sostenible de su entorno.</w:t>
      </w:r>
    </w:p>
    <w:p w14:paraId="2D553284" w14:textId="77777777" w:rsidR="00085D10" w:rsidRPr="006E149F" w:rsidRDefault="00085D10" w:rsidP="00AF51A9">
      <w:pPr>
        <w:rPr>
          <w:rFonts w:ascii="AvantGarde Bk BT" w:hAnsi="AvantGarde Bk BT"/>
        </w:rPr>
      </w:pPr>
    </w:p>
    <w:p w14:paraId="27EA22B1" w14:textId="2DF869F4" w:rsidR="00A955E8" w:rsidRPr="006E149F" w:rsidRDefault="00A955E8" w:rsidP="0013299A">
      <w:pPr>
        <w:pStyle w:val="Prrafodelista"/>
        <w:numPr>
          <w:ilvl w:val="0"/>
          <w:numId w:val="6"/>
        </w:numPr>
        <w:ind w:left="357" w:hanging="357"/>
        <w:jc w:val="both"/>
        <w:rPr>
          <w:rFonts w:ascii="AvantGarde Bk BT" w:hAnsi="AvantGarde Bk BT"/>
        </w:rPr>
      </w:pPr>
      <w:r w:rsidRPr="006E149F">
        <w:rPr>
          <w:rFonts w:ascii="AvantGarde Bk BT" w:hAnsi="AvantGarde Bk BT"/>
        </w:rPr>
        <w:t>Que la relación entre los campos laborales de Educación, Cultura, y Sector empresarial con las competencias del egresado y las asignaturas del plan de estudios de la Licenciatura en Lenguas y Culturas Extranjeras es la siguiente:</w:t>
      </w:r>
    </w:p>
    <w:p w14:paraId="21B238AE" w14:textId="7291163C" w:rsidR="00AF51A9" w:rsidRPr="006E149F" w:rsidRDefault="00AF51A9">
      <w:pPr>
        <w:spacing w:after="200" w:line="276" w:lineRule="auto"/>
        <w:rPr>
          <w:rFonts w:ascii="AvantGarde Bk BT" w:hAnsi="AvantGarde Bk BT"/>
        </w:rPr>
      </w:pPr>
      <w:r w:rsidRPr="006E149F">
        <w:rPr>
          <w:rFonts w:ascii="AvantGarde Bk BT" w:hAnsi="AvantGarde Bk BT"/>
        </w:rPr>
        <w:br w:type="page"/>
      </w:r>
    </w:p>
    <w:tbl>
      <w:tblPr>
        <w:tblStyle w:val="Tabladecuadrcula4-nfasis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921"/>
        <w:gridCol w:w="3922"/>
      </w:tblGrid>
      <w:tr w:rsidR="00A955E8" w:rsidRPr="006E149F" w14:paraId="31B8137F" w14:textId="77777777" w:rsidTr="006E14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Borders>
              <w:top w:val="single" w:sz="4" w:space="0" w:color="auto"/>
              <w:left w:val="single" w:sz="4" w:space="0" w:color="auto"/>
              <w:bottom w:val="single" w:sz="4" w:space="0" w:color="auto"/>
              <w:right w:val="single" w:sz="4" w:space="0" w:color="auto"/>
            </w:tcBorders>
            <w:shd w:val="clear" w:color="auto" w:fill="auto"/>
          </w:tcPr>
          <w:p w14:paraId="0245C87F" w14:textId="7BA75AB7" w:rsidR="00A955E8" w:rsidRPr="006E149F" w:rsidRDefault="00A955E8" w:rsidP="00AF51A9">
            <w:pPr>
              <w:jc w:val="center"/>
              <w:rPr>
                <w:rFonts w:ascii="AvantGarde Bk BT" w:hAnsi="AvantGarde Bk BT"/>
                <w:smallCaps/>
                <w:color w:val="auto"/>
                <w:sz w:val="18"/>
                <w:szCs w:val="22"/>
              </w:rPr>
            </w:pPr>
            <w:r w:rsidRPr="006E149F">
              <w:rPr>
                <w:rFonts w:ascii="AvantGarde Bk BT" w:hAnsi="AvantGarde Bk BT"/>
                <w:color w:val="auto"/>
                <w:sz w:val="18"/>
                <w:szCs w:val="22"/>
              </w:rPr>
              <w:lastRenderedPageBreak/>
              <w:t xml:space="preserve">Campo </w:t>
            </w:r>
            <w:r w:rsidR="00AF51A9" w:rsidRPr="006E149F">
              <w:rPr>
                <w:rFonts w:ascii="AvantGarde Bk BT" w:hAnsi="AvantGarde Bk BT"/>
                <w:color w:val="auto"/>
                <w:sz w:val="18"/>
                <w:szCs w:val="22"/>
              </w:rPr>
              <w:t>L</w:t>
            </w:r>
            <w:r w:rsidRPr="006E149F">
              <w:rPr>
                <w:rFonts w:ascii="AvantGarde Bk BT" w:hAnsi="AvantGarde Bk BT"/>
                <w:color w:val="auto"/>
                <w:sz w:val="18"/>
                <w:szCs w:val="22"/>
              </w:rPr>
              <w:t>aboral</w:t>
            </w:r>
          </w:p>
        </w:tc>
        <w:tc>
          <w:tcPr>
            <w:tcW w:w="3921" w:type="dxa"/>
            <w:tcBorders>
              <w:top w:val="single" w:sz="4" w:space="0" w:color="auto"/>
              <w:left w:val="single" w:sz="4" w:space="0" w:color="auto"/>
              <w:bottom w:val="single" w:sz="4" w:space="0" w:color="auto"/>
              <w:right w:val="single" w:sz="4" w:space="0" w:color="auto"/>
            </w:tcBorders>
            <w:shd w:val="clear" w:color="auto" w:fill="auto"/>
          </w:tcPr>
          <w:p w14:paraId="4A29518E" w14:textId="42C45099" w:rsidR="00A955E8" w:rsidRPr="006E149F" w:rsidRDefault="00A955E8" w:rsidP="00AF51A9">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olor w:val="auto"/>
                <w:sz w:val="18"/>
                <w:szCs w:val="22"/>
              </w:rPr>
            </w:pPr>
            <w:r w:rsidRPr="006E149F">
              <w:rPr>
                <w:rFonts w:ascii="AvantGarde Bk BT" w:hAnsi="AvantGarde Bk BT"/>
                <w:color w:val="auto"/>
                <w:sz w:val="18"/>
                <w:szCs w:val="22"/>
              </w:rPr>
              <w:t xml:space="preserve">Competencias del </w:t>
            </w:r>
            <w:r w:rsidR="00AF51A9" w:rsidRPr="006E149F">
              <w:rPr>
                <w:rFonts w:ascii="AvantGarde Bk BT" w:hAnsi="AvantGarde Bk BT"/>
                <w:color w:val="auto"/>
                <w:sz w:val="18"/>
                <w:szCs w:val="22"/>
              </w:rPr>
              <w:t>E</w:t>
            </w:r>
            <w:r w:rsidRPr="006E149F">
              <w:rPr>
                <w:rFonts w:ascii="AvantGarde Bk BT" w:hAnsi="AvantGarde Bk BT"/>
                <w:color w:val="auto"/>
                <w:sz w:val="18"/>
                <w:szCs w:val="22"/>
              </w:rPr>
              <w:t>gresado</w:t>
            </w:r>
          </w:p>
        </w:tc>
        <w:tc>
          <w:tcPr>
            <w:tcW w:w="3922" w:type="dxa"/>
            <w:tcBorders>
              <w:top w:val="single" w:sz="4" w:space="0" w:color="auto"/>
              <w:left w:val="single" w:sz="4" w:space="0" w:color="auto"/>
              <w:bottom w:val="single" w:sz="4" w:space="0" w:color="auto"/>
              <w:right w:val="single" w:sz="4" w:space="0" w:color="auto"/>
            </w:tcBorders>
            <w:shd w:val="clear" w:color="auto" w:fill="auto"/>
          </w:tcPr>
          <w:p w14:paraId="2E2A8EE1" w14:textId="77777777" w:rsidR="00A955E8" w:rsidRPr="006E149F" w:rsidRDefault="00A955E8" w:rsidP="0013299A">
            <w:pPr>
              <w:jc w:val="center"/>
              <w:cnfStyle w:val="100000000000" w:firstRow="1" w:lastRow="0" w:firstColumn="0" w:lastColumn="0" w:oddVBand="0" w:evenVBand="0" w:oddHBand="0" w:evenHBand="0" w:firstRowFirstColumn="0" w:firstRowLastColumn="0" w:lastRowFirstColumn="0" w:lastRowLastColumn="0"/>
              <w:rPr>
                <w:rFonts w:ascii="AvantGarde Bk BT" w:hAnsi="AvantGarde Bk BT"/>
                <w:color w:val="auto"/>
                <w:sz w:val="18"/>
                <w:szCs w:val="22"/>
              </w:rPr>
            </w:pPr>
            <w:r w:rsidRPr="006E149F">
              <w:rPr>
                <w:rFonts w:ascii="AvantGarde Bk BT" w:hAnsi="AvantGarde Bk BT"/>
                <w:color w:val="auto"/>
                <w:sz w:val="18"/>
                <w:szCs w:val="22"/>
              </w:rPr>
              <w:t>Asignaturas</w:t>
            </w:r>
          </w:p>
        </w:tc>
      </w:tr>
      <w:tr w:rsidR="00A955E8" w:rsidRPr="006E149F" w14:paraId="5EE4BCFD" w14:textId="77777777" w:rsidTr="006E14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tcBorders>
              <w:top w:val="single" w:sz="4" w:space="0" w:color="auto"/>
            </w:tcBorders>
            <w:shd w:val="clear" w:color="auto" w:fill="auto"/>
          </w:tcPr>
          <w:p w14:paraId="7DD0CD18" w14:textId="77777777" w:rsidR="00A955E8" w:rsidRPr="006E149F" w:rsidRDefault="00A955E8" w:rsidP="00AF51A9">
            <w:pPr>
              <w:jc w:val="center"/>
              <w:rPr>
                <w:rFonts w:ascii="AvantGarde Bk BT" w:hAnsi="AvantGarde Bk BT"/>
                <w:sz w:val="16"/>
                <w:szCs w:val="18"/>
              </w:rPr>
            </w:pPr>
            <w:r w:rsidRPr="006E149F">
              <w:rPr>
                <w:rFonts w:ascii="AvantGarde Bk BT" w:hAnsi="AvantGarde Bk BT"/>
                <w:sz w:val="16"/>
                <w:szCs w:val="18"/>
              </w:rPr>
              <w:t>Educación</w:t>
            </w:r>
          </w:p>
        </w:tc>
        <w:tc>
          <w:tcPr>
            <w:tcW w:w="3921" w:type="dxa"/>
            <w:tcBorders>
              <w:top w:val="single" w:sz="4" w:space="0" w:color="auto"/>
            </w:tcBorders>
            <w:shd w:val="clear" w:color="auto" w:fill="auto"/>
          </w:tcPr>
          <w:p w14:paraId="4E590961" w14:textId="77777777"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eastAsia="Times New Roman" w:hAnsi="AvantGarde Bk BT" w:cs="Arial"/>
                <w:sz w:val="16"/>
                <w:szCs w:val="18"/>
              </w:rPr>
            </w:pPr>
            <w:r w:rsidRPr="006E149F">
              <w:rPr>
                <w:rFonts w:ascii="AvantGarde Bk BT" w:eastAsia="Times New Roman" w:hAnsi="AvantGarde Bk BT" w:cs="Arial"/>
                <w:sz w:val="16"/>
                <w:szCs w:val="18"/>
              </w:rPr>
              <w:t>Enseña lenguas y culturas en el ámbito de la enseñanza secundaria y universitaria, en centros públicos o privados.</w:t>
            </w:r>
          </w:p>
          <w:p w14:paraId="48C9AB39" w14:textId="77777777"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eastAsia="Times New Roman" w:hAnsi="AvantGarde Bk BT" w:cs="Arial"/>
                <w:sz w:val="16"/>
                <w:szCs w:val="18"/>
              </w:rPr>
            </w:pPr>
            <w:r w:rsidRPr="006E149F">
              <w:rPr>
                <w:rFonts w:ascii="AvantGarde Bk BT" w:eastAsia="Times New Roman" w:hAnsi="AvantGarde Bk BT" w:cs="Arial"/>
                <w:sz w:val="16"/>
                <w:szCs w:val="18"/>
              </w:rPr>
              <w:t>Enseña lenguas, literaturas y culturas en centros docentes de enseñanza no formal: Escuelas de Idiomas, Academias, Cursos de Verano, cursos particulares, etc.</w:t>
            </w:r>
          </w:p>
          <w:p w14:paraId="7BBA9381" w14:textId="77777777"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6E149F">
              <w:rPr>
                <w:rFonts w:ascii="AvantGarde Bk BT" w:eastAsia="Times New Roman" w:hAnsi="AvantGarde Bk BT" w:cs="Arial"/>
                <w:sz w:val="16"/>
                <w:szCs w:val="18"/>
              </w:rPr>
              <w:t>Enseña español a extranjeros, dentro y fuera del país.</w:t>
            </w:r>
          </w:p>
          <w:p w14:paraId="3FB9A7FC" w14:textId="564F9512"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6E149F">
              <w:rPr>
                <w:rFonts w:ascii="AvantGarde Bk BT" w:eastAsia="Times New Roman" w:hAnsi="AvantGarde Bk BT" w:cs="Arial"/>
                <w:sz w:val="16"/>
                <w:szCs w:val="18"/>
              </w:rPr>
              <w:t xml:space="preserve">Realiza actividades de gestión en el sector educativo en la dimensión intercultural y la </w:t>
            </w:r>
            <w:r w:rsidR="004937F1" w:rsidRPr="006E149F">
              <w:rPr>
                <w:rFonts w:ascii="AvantGarde Bk BT" w:eastAsia="Times New Roman" w:hAnsi="AvantGarde Bk BT" w:cs="Arial"/>
                <w:sz w:val="16"/>
                <w:szCs w:val="18"/>
              </w:rPr>
              <w:t>de internacionalización</w:t>
            </w:r>
            <w:r w:rsidRPr="006E149F">
              <w:rPr>
                <w:rFonts w:ascii="AvantGarde Bk BT" w:eastAsia="Times New Roman" w:hAnsi="AvantGarde Bk BT" w:cs="Arial"/>
                <w:sz w:val="16"/>
                <w:szCs w:val="18"/>
              </w:rPr>
              <w:t>.</w:t>
            </w:r>
          </w:p>
        </w:tc>
        <w:tc>
          <w:tcPr>
            <w:tcW w:w="3922" w:type="dxa"/>
            <w:tcBorders>
              <w:top w:val="single" w:sz="4" w:space="0" w:color="auto"/>
            </w:tcBorders>
            <w:shd w:val="clear" w:color="auto" w:fill="auto"/>
            <w:vAlign w:val="center"/>
          </w:tcPr>
          <w:p w14:paraId="73BAA87C" w14:textId="77777777"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 xml:space="preserve">Gramática de la lengua española I </w:t>
            </w:r>
          </w:p>
          <w:p w14:paraId="506E4C95" w14:textId="5ADE8F76"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Gramática de la lengua española II</w:t>
            </w:r>
          </w:p>
          <w:p w14:paraId="327CC865" w14:textId="097A29D5" w:rsidR="00A955E8" w:rsidRPr="00B75AED" w:rsidRDefault="004777B7"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Pr>
                <w:rFonts w:ascii="AvantGarde Bk BT" w:hAnsi="AvantGarde Bk BT"/>
                <w:sz w:val="16"/>
                <w:szCs w:val="18"/>
              </w:rPr>
              <w:t>Taller de literatura en lengua e</w:t>
            </w:r>
            <w:r w:rsidR="00A955E8" w:rsidRPr="00B75AED">
              <w:rPr>
                <w:rFonts w:ascii="AvantGarde Bk BT" w:hAnsi="AvantGarde Bk BT"/>
                <w:sz w:val="16"/>
                <w:szCs w:val="18"/>
              </w:rPr>
              <w:t xml:space="preserve">spañola </w:t>
            </w:r>
          </w:p>
          <w:p w14:paraId="7820A37A" w14:textId="77777777"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Lengua española: expresión oral y escrita</w:t>
            </w:r>
          </w:p>
          <w:p w14:paraId="3E4B84C2" w14:textId="77777777" w:rsidR="002F4E2F" w:rsidRPr="00B75AED" w:rsidRDefault="002F4E2F"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Etimologías greco-latinas</w:t>
            </w:r>
          </w:p>
          <w:p w14:paraId="228C5930" w14:textId="7F4C9310" w:rsidR="00A955E8" w:rsidRPr="00B75AED" w:rsidRDefault="002F4E2F"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Introducción a la li</w:t>
            </w:r>
            <w:r w:rsidR="00A955E8" w:rsidRPr="00B75AED">
              <w:rPr>
                <w:rFonts w:ascii="AvantGarde Bk BT" w:hAnsi="AvantGarde Bk BT"/>
                <w:sz w:val="16"/>
                <w:szCs w:val="18"/>
              </w:rPr>
              <w:t>ngüística</w:t>
            </w:r>
          </w:p>
          <w:p w14:paraId="7D464F6A" w14:textId="26AE521B" w:rsidR="00A955E8" w:rsidRPr="00B75AED" w:rsidRDefault="0079573B"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Didáctica I</w:t>
            </w:r>
            <w:r w:rsidR="00A955E8" w:rsidRPr="00B75AED">
              <w:rPr>
                <w:rFonts w:ascii="AvantGarde Bk BT" w:hAnsi="AvantGarde Bk BT"/>
                <w:sz w:val="16"/>
                <w:szCs w:val="18"/>
              </w:rPr>
              <w:t xml:space="preserve"> </w:t>
            </w:r>
          </w:p>
          <w:p w14:paraId="0D619291" w14:textId="77777777"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Didáctica II</w:t>
            </w:r>
          </w:p>
          <w:p w14:paraId="73407E4B" w14:textId="2613929A"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 xml:space="preserve">Métodos de </w:t>
            </w:r>
            <w:r w:rsidR="004777B7">
              <w:rPr>
                <w:rFonts w:ascii="AvantGarde Bk BT" w:hAnsi="AvantGarde Bk BT"/>
                <w:sz w:val="16"/>
                <w:szCs w:val="18"/>
              </w:rPr>
              <w:t>e</w:t>
            </w:r>
            <w:r w:rsidRPr="00B75AED">
              <w:rPr>
                <w:rFonts w:ascii="AvantGarde Bk BT" w:hAnsi="AvantGarde Bk BT"/>
                <w:sz w:val="16"/>
                <w:szCs w:val="18"/>
              </w:rPr>
              <w:t>nseñanza I</w:t>
            </w:r>
          </w:p>
          <w:p w14:paraId="0C39F73D" w14:textId="50E6C72A"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 xml:space="preserve">Métodos de </w:t>
            </w:r>
            <w:r w:rsidR="004777B7">
              <w:rPr>
                <w:rFonts w:ascii="AvantGarde Bk BT" w:hAnsi="AvantGarde Bk BT"/>
                <w:sz w:val="16"/>
                <w:szCs w:val="18"/>
              </w:rPr>
              <w:t>e</w:t>
            </w:r>
            <w:r w:rsidRPr="00B75AED">
              <w:rPr>
                <w:rFonts w:ascii="AvantGarde Bk BT" w:hAnsi="AvantGarde Bk BT"/>
                <w:sz w:val="16"/>
                <w:szCs w:val="18"/>
              </w:rPr>
              <w:t>nseñanza II</w:t>
            </w:r>
          </w:p>
          <w:p w14:paraId="26CE9988" w14:textId="77777777" w:rsidR="00A955E8" w:rsidRPr="00B75AED" w:rsidRDefault="00A955E8" w:rsidP="00B75AED">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Internacionalización en educación</w:t>
            </w:r>
          </w:p>
        </w:tc>
      </w:tr>
      <w:tr w:rsidR="00A955E8" w:rsidRPr="006E149F" w14:paraId="48B222F7" w14:textId="77777777" w:rsidTr="00AF51A9">
        <w:tc>
          <w:tcPr>
            <w:cnfStyle w:val="001000000000" w:firstRow="0" w:lastRow="0" w:firstColumn="1" w:lastColumn="0" w:oddVBand="0" w:evenVBand="0" w:oddHBand="0" w:evenHBand="0" w:firstRowFirstColumn="0" w:firstRowLastColumn="0" w:lastRowFirstColumn="0" w:lastRowLastColumn="0"/>
            <w:tcW w:w="1552" w:type="dxa"/>
            <w:shd w:val="clear" w:color="auto" w:fill="auto"/>
          </w:tcPr>
          <w:p w14:paraId="083313CD" w14:textId="77777777" w:rsidR="00A955E8" w:rsidRPr="006E149F" w:rsidRDefault="00A955E8" w:rsidP="00AF51A9">
            <w:pPr>
              <w:jc w:val="center"/>
              <w:rPr>
                <w:rFonts w:ascii="AvantGarde Bk BT" w:hAnsi="AvantGarde Bk BT"/>
                <w:sz w:val="16"/>
                <w:szCs w:val="18"/>
              </w:rPr>
            </w:pPr>
            <w:r w:rsidRPr="006E149F">
              <w:rPr>
                <w:rFonts w:ascii="AvantGarde Bk BT" w:hAnsi="AvantGarde Bk BT"/>
                <w:sz w:val="16"/>
                <w:szCs w:val="18"/>
              </w:rPr>
              <w:t>Cultura</w:t>
            </w:r>
          </w:p>
        </w:tc>
        <w:tc>
          <w:tcPr>
            <w:tcW w:w="3921" w:type="dxa"/>
            <w:shd w:val="clear" w:color="auto" w:fill="auto"/>
          </w:tcPr>
          <w:p w14:paraId="2A8B4371" w14:textId="77777777" w:rsidR="00A955E8" w:rsidRPr="006E149F" w:rsidRDefault="00A955E8" w:rsidP="0013299A">
            <w:pPr>
              <w:pStyle w:val="yiv4512256574msonormal"/>
              <w:numPr>
                <w:ilvl w:val="0"/>
                <w:numId w:val="27"/>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6"/>
                <w:szCs w:val="18"/>
              </w:rPr>
            </w:pPr>
            <w:r w:rsidRPr="006E149F">
              <w:rPr>
                <w:rFonts w:ascii="AvantGarde Bk BT" w:hAnsi="AvantGarde Bk BT" w:cs="Arial"/>
                <w:sz w:val="16"/>
                <w:szCs w:val="18"/>
              </w:rPr>
              <w:t>Desarrolla proyectos de investigación en lenguas y culturas extranjeras, mediante enfoques científicos sociales, en ámbitos académicos, gubernamentales o de la iniciativa privada.</w:t>
            </w:r>
          </w:p>
          <w:p w14:paraId="3BA700B8" w14:textId="77777777" w:rsidR="00A955E8" w:rsidRPr="006E149F" w:rsidRDefault="00A955E8" w:rsidP="0013299A">
            <w:pPr>
              <w:pStyle w:val="yiv4512256574msonormal"/>
              <w:numPr>
                <w:ilvl w:val="0"/>
                <w:numId w:val="27"/>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6"/>
                <w:szCs w:val="18"/>
              </w:rPr>
            </w:pPr>
            <w:r w:rsidRPr="006E149F">
              <w:rPr>
                <w:rFonts w:ascii="AvantGarde Bk BT" w:hAnsi="AvantGarde Bk BT" w:cs="Arial"/>
                <w:sz w:val="16"/>
                <w:szCs w:val="18"/>
              </w:rPr>
              <w:t>Realiza proyectos de intervención mediante enfoques metodológicos para responder a necesidades de comunicación intercultural.</w:t>
            </w:r>
          </w:p>
          <w:p w14:paraId="10D3754D" w14:textId="1EDCEFF2" w:rsidR="00A955E8" w:rsidRPr="006E149F" w:rsidRDefault="00A955E8" w:rsidP="0013299A">
            <w:pPr>
              <w:pStyle w:val="yiv4512256574msonormal"/>
              <w:numPr>
                <w:ilvl w:val="0"/>
                <w:numId w:val="27"/>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6"/>
                <w:szCs w:val="18"/>
              </w:rPr>
            </w:pPr>
            <w:r w:rsidRPr="006E149F">
              <w:rPr>
                <w:rFonts w:ascii="AvantGarde Bk BT" w:hAnsi="AvantGarde Bk BT" w:cs="Arial"/>
                <w:sz w:val="16"/>
                <w:szCs w:val="18"/>
              </w:rPr>
              <w:t>Realiza traducción de textos del ámbito cultural (arte, ciencia, educación, entre otros) apoyado en sus conocimientos de la lengua y la cultura.</w:t>
            </w:r>
          </w:p>
          <w:p w14:paraId="1B47D860" w14:textId="77777777" w:rsidR="00A955E8" w:rsidRPr="006E149F" w:rsidRDefault="00A955E8" w:rsidP="0013299A">
            <w:pPr>
              <w:pStyle w:val="yiv4512256574msonormal"/>
              <w:numPr>
                <w:ilvl w:val="0"/>
                <w:numId w:val="27"/>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6"/>
                <w:szCs w:val="18"/>
              </w:rPr>
            </w:pPr>
            <w:r w:rsidRPr="006E149F">
              <w:rPr>
                <w:rFonts w:ascii="AvantGarde Bk BT" w:hAnsi="AvantGarde Bk BT" w:cs="Arial"/>
                <w:sz w:val="16"/>
                <w:szCs w:val="18"/>
              </w:rPr>
              <w:t>Investiga en el ámbito de la didáctica de la lengua para la mejora de su práctica docente.</w:t>
            </w:r>
          </w:p>
          <w:p w14:paraId="2E44A6B4" w14:textId="73A2FA1B" w:rsidR="00A955E8" w:rsidRPr="006E149F" w:rsidRDefault="00A955E8" w:rsidP="0013299A">
            <w:pPr>
              <w:pStyle w:val="yiv4512256574msonormal"/>
              <w:numPr>
                <w:ilvl w:val="0"/>
                <w:numId w:val="27"/>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vantGarde Bk BT" w:hAnsi="AvantGarde Bk BT" w:cs="Arial"/>
                <w:sz w:val="16"/>
                <w:szCs w:val="18"/>
              </w:rPr>
            </w:pPr>
            <w:r w:rsidRPr="006E149F">
              <w:rPr>
                <w:rFonts w:ascii="AvantGarde Bk BT" w:hAnsi="AvantGarde Bk BT" w:cs="Arial"/>
                <w:sz w:val="16"/>
                <w:szCs w:val="18"/>
              </w:rPr>
              <w:t>Realiza mediaciones lingüísticas e interculturales, en ámbito como oficinas consulares y secciones culturales en instituciones gubernamentales, no gubernamentales y fundaciones.</w:t>
            </w:r>
          </w:p>
        </w:tc>
        <w:tc>
          <w:tcPr>
            <w:tcW w:w="3922" w:type="dxa"/>
            <w:shd w:val="clear" w:color="auto" w:fill="auto"/>
            <w:vAlign w:val="center"/>
          </w:tcPr>
          <w:p w14:paraId="1ABC1A57"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Seminario de metodología de la investigación</w:t>
            </w:r>
          </w:p>
          <w:p w14:paraId="3D4B3201"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Seminario de investigación y tesis</w:t>
            </w:r>
          </w:p>
          <w:p w14:paraId="08CA2543"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Comunicación intercultural</w:t>
            </w:r>
          </w:p>
          <w:p w14:paraId="4E042719"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Técnicas de análisis de textos</w:t>
            </w:r>
          </w:p>
          <w:p w14:paraId="105CC6EC"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Globalización y diversidad cultural</w:t>
            </w:r>
          </w:p>
          <w:p w14:paraId="5248013B"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Geopolítica Internacional</w:t>
            </w:r>
          </w:p>
          <w:p w14:paraId="2F6428CC" w14:textId="328D126F"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Taller de literatura Inglesa</w:t>
            </w:r>
          </w:p>
          <w:p w14:paraId="307DF752" w14:textId="7E53EB1E"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 xml:space="preserve">Taller de literatura en lengua española </w:t>
            </w:r>
          </w:p>
          <w:p w14:paraId="6B85DD21"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Etimologías greco-latinas</w:t>
            </w:r>
          </w:p>
          <w:p w14:paraId="09811AC0"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Desarrollo de proyectos de intervención</w:t>
            </w:r>
          </w:p>
          <w:p w14:paraId="38EBF09F" w14:textId="57EBF09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 xml:space="preserve">Historia y cultura de los países de lengua (germana I, germana </w:t>
            </w:r>
            <w:r w:rsidR="0079573B" w:rsidRPr="00B75AED">
              <w:rPr>
                <w:rFonts w:ascii="AvantGarde Bk BT" w:hAnsi="AvantGarde Bk BT"/>
                <w:sz w:val="16"/>
                <w:szCs w:val="18"/>
              </w:rPr>
              <w:t>II, francófona</w:t>
            </w:r>
            <w:r w:rsidRPr="00B75AED">
              <w:rPr>
                <w:rFonts w:ascii="AvantGarde Bk BT" w:hAnsi="AvantGarde Bk BT"/>
                <w:sz w:val="16"/>
                <w:szCs w:val="18"/>
              </w:rPr>
              <w:t xml:space="preserve"> II, francófona II, Japón I, Japón II)</w:t>
            </w:r>
          </w:p>
          <w:p w14:paraId="4E7AD86E" w14:textId="116122A9"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Historia contemporánea de</w:t>
            </w:r>
            <w:r w:rsidR="0079573B" w:rsidRPr="00B75AED">
              <w:rPr>
                <w:rFonts w:ascii="AvantGarde Bk BT" w:hAnsi="AvantGarde Bk BT"/>
                <w:sz w:val="16"/>
                <w:szCs w:val="18"/>
              </w:rPr>
              <w:t>… (</w:t>
            </w:r>
            <w:r w:rsidRPr="00B75AED">
              <w:rPr>
                <w:rFonts w:ascii="AvantGarde Bk BT" w:hAnsi="AvantGarde Bk BT"/>
                <w:sz w:val="16"/>
                <w:szCs w:val="18"/>
              </w:rPr>
              <w:t>Alemania, Francia, Japón)</w:t>
            </w:r>
          </w:p>
          <w:p w14:paraId="59CDD78A" w14:textId="7F3E8481"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Taller de literatura y cine en lengua… (alemana, francófona, japonesa)</w:t>
            </w:r>
          </w:p>
          <w:p w14:paraId="48D2B255" w14:textId="4CF8EE4E"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Taller de traducción de lengua… alemana I, francesa I, japonesa I y alemana II, francesa II, japonesa II)</w:t>
            </w:r>
          </w:p>
          <w:p w14:paraId="5610419E" w14:textId="77777777" w:rsidR="00A955E8" w:rsidRPr="00B75AED" w:rsidRDefault="00A955E8" w:rsidP="00B75AED">
            <w:pPr>
              <w:pStyle w:val="Prrafodelista"/>
              <w:numPr>
                <w:ilvl w:val="0"/>
                <w:numId w:val="28"/>
              </w:numPr>
              <w:jc w:val="both"/>
              <w:cnfStyle w:val="000000000000" w:firstRow="0" w:lastRow="0" w:firstColumn="0" w:lastColumn="0" w:oddVBand="0" w:evenVBand="0" w:oddHBand="0"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Relaciones públicas en contextos globales</w:t>
            </w:r>
          </w:p>
        </w:tc>
      </w:tr>
      <w:tr w:rsidR="00A955E8" w:rsidRPr="006E149F" w14:paraId="3C5E5109" w14:textId="77777777" w:rsidTr="00AF51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2" w:type="dxa"/>
            <w:shd w:val="clear" w:color="auto" w:fill="auto"/>
          </w:tcPr>
          <w:p w14:paraId="74F42C07" w14:textId="77777777" w:rsidR="00A955E8" w:rsidRPr="006E149F" w:rsidRDefault="00A955E8" w:rsidP="00AF51A9">
            <w:pPr>
              <w:jc w:val="center"/>
              <w:rPr>
                <w:rFonts w:ascii="AvantGarde Bk BT" w:hAnsi="AvantGarde Bk BT"/>
                <w:sz w:val="16"/>
                <w:szCs w:val="18"/>
              </w:rPr>
            </w:pPr>
            <w:r w:rsidRPr="006E149F">
              <w:rPr>
                <w:rFonts w:ascii="AvantGarde Bk BT" w:hAnsi="AvantGarde Bk BT"/>
                <w:sz w:val="16"/>
                <w:szCs w:val="18"/>
              </w:rPr>
              <w:t>Sector empresarial</w:t>
            </w:r>
          </w:p>
        </w:tc>
        <w:tc>
          <w:tcPr>
            <w:tcW w:w="3921" w:type="dxa"/>
            <w:shd w:val="clear" w:color="auto" w:fill="auto"/>
          </w:tcPr>
          <w:p w14:paraId="564A01A0" w14:textId="0E66E75A"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eastAsia="Times New Roman" w:hAnsi="AvantGarde Bk BT" w:cs="Arial"/>
                <w:sz w:val="16"/>
                <w:szCs w:val="18"/>
              </w:rPr>
            </w:pPr>
            <w:r w:rsidRPr="006E149F">
              <w:rPr>
                <w:rFonts w:ascii="AvantGarde Bk BT" w:eastAsia="Times New Roman" w:hAnsi="AvantGarde Bk BT" w:cs="Arial"/>
                <w:sz w:val="16"/>
                <w:szCs w:val="18"/>
              </w:rPr>
              <w:t>Realiza traducciones para las instituciones oficiales y las empresas que lo requieran, en general.</w:t>
            </w:r>
          </w:p>
          <w:p w14:paraId="702D4558" w14:textId="77777777"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eastAsia="Times New Roman" w:hAnsi="AvantGarde Bk BT" w:cs="Arial"/>
                <w:sz w:val="16"/>
                <w:szCs w:val="18"/>
              </w:rPr>
            </w:pPr>
            <w:r w:rsidRPr="006E149F">
              <w:rPr>
                <w:rFonts w:ascii="AvantGarde Bk BT" w:eastAsia="Times New Roman" w:hAnsi="AvantGarde Bk BT" w:cs="Arial"/>
                <w:sz w:val="16"/>
                <w:szCs w:val="18"/>
              </w:rPr>
              <w:t>Comprende, escribe, lee y se expresa en inglés y español, para ampliar su posibilidad de respuesta a las necesidades de comunicación en japonés, alemán o francés.</w:t>
            </w:r>
          </w:p>
          <w:p w14:paraId="13CA223B" w14:textId="77777777"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eastAsia="Times New Roman" w:hAnsi="AvantGarde Bk BT" w:cs="Arial"/>
                <w:sz w:val="16"/>
                <w:szCs w:val="18"/>
              </w:rPr>
            </w:pPr>
            <w:r w:rsidRPr="006E149F">
              <w:rPr>
                <w:rFonts w:ascii="AvantGarde Bk BT" w:eastAsia="Times New Roman" w:hAnsi="AvantGarde Bk BT" w:cs="Arial"/>
                <w:sz w:val="16"/>
                <w:szCs w:val="18"/>
              </w:rPr>
              <w:t>Participa en procesos de enseñanza-aprendizaje de español, en el sector empresarial, para extranjeros de habla inglesa, alemana, francesa o japonesa, o a la inversa.</w:t>
            </w:r>
          </w:p>
          <w:p w14:paraId="4C8FDC38" w14:textId="77777777" w:rsidR="00A955E8" w:rsidRPr="006E149F" w:rsidRDefault="00A955E8" w:rsidP="0013299A">
            <w:pPr>
              <w:pStyle w:val="Prrafodelista"/>
              <w:numPr>
                <w:ilvl w:val="0"/>
                <w:numId w:val="28"/>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6E149F">
              <w:rPr>
                <w:rFonts w:ascii="AvantGarde Bk BT" w:eastAsia="Times New Roman" w:hAnsi="AvantGarde Bk BT" w:cs="Arial"/>
                <w:sz w:val="16"/>
                <w:szCs w:val="18"/>
              </w:rPr>
              <w:t>Facilita los procesos de comunicación intercultural entre los actores locales y extranjeros en empresas públicas y privadas haciendo uso de tecnologías de la información y redes sociales.</w:t>
            </w:r>
          </w:p>
        </w:tc>
        <w:tc>
          <w:tcPr>
            <w:tcW w:w="3922" w:type="dxa"/>
            <w:shd w:val="clear" w:color="auto" w:fill="auto"/>
          </w:tcPr>
          <w:p w14:paraId="46001F51"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Comunicación intercultural</w:t>
            </w:r>
          </w:p>
          <w:p w14:paraId="0DBE5180"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Técnicas de análisis de textos</w:t>
            </w:r>
          </w:p>
          <w:p w14:paraId="594964A1"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Globalización y diversidad cultural</w:t>
            </w:r>
          </w:p>
          <w:p w14:paraId="6FA6591D" w14:textId="516B070F" w:rsidR="00A955E8" w:rsidRPr="00B75AED" w:rsidRDefault="004777B7"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Pr>
                <w:rFonts w:ascii="AvantGarde Bk BT" w:hAnsi="AvantGarde Bk BT"/>
                <w:sz w:val="16"/>
                <w:szCs w:val="18"/>
              </w:rPr>
              <w:t>Geopolítica i</w:t>
            </w:r>
            <w:r w:rsidR="00A955E8" w:rsidRPr="00B75AED">
              <w:rPr>
                <w:rFonts w:ascii="AvantGarde Bk BT" w:hAnsi="AvantGarde Bk BT"/>
                <w:sz w:val="16"/>
                <w:szCs w:val="18"/>
              </w:rPr>
              <w:t>nternacional</w:t>
            </w:r>
          </w:p>
          <w:p w14:paraId="5BB5AB90"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Cultura empresarial japonesa</w:t>
            </w:r>
          </w:p>
          <w:p w14:paraId="6383A13B"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Cultura empresarial europea</w:t>
            </w:r>
          </w:p>
          <w:p w14:paraId="4BCD402E" w14:textId="5161AF47" w:rsidR="00A955E8" w:rsidRPr="00B75AED" w:rsidRDefault="004777B7"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Pr>
                <w:rFonts w:ascii="AvantGarde Bk BT" w:hAnsi="AvantGarde Bk BT"/>
                <w:sz w:val="16"/>
                <w:szCs w:val="18"/>
              </w:rPr>
              <w:t>Taller de t</w:t>
            </w:r>
            <w:r w:rsidR="00A955E8" w:rsidRPr="00B75AED">
              <w:rPr>
                <w:rFonts w:ascii="AvantGarde Bk BT" w:hAnsi="AvantGarde Bk BT"/>
                <w:sz w:val="16"/>
                <w:szCs w:val="18"/>
              </w:rPr>
              <w:t>raducción de lengua (alemana I, francesa I, japonesa I y alemana II, francesa II, japonesa II)</w:t>
            </w:r>
          </w:p>
          <w:p w14:paraId="1C240632"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Relaciones políticas y económicas internacionales</w:t>
            </w:r>
          </w:p>
          <w:p w14:paraId="2D0E6BB4"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r w:rsidRPr="00B75AED">
              <w:rPr>
                <w:rFonts w:ascii="AvantGarde Bk BT" w:hAnsi="AvantGarde Bk BT"/>
                <w:sz w:val="16"/>
                <w:szCs w:val="18"/>
              </w:rPr>
              <w:t>Relaciones públicas en contextos globales</w:t>
            </w:r>
          </w:p>
          <w:p w14:paraId="1D46B36E" w14:textId="77777777" w:rsidR="00A955E8" w:rsidRPr="00B75AED" w:rsidRDefault="00A955E8" w:rsidP="004777B7">
            <w:pPr>
              <w:pStyle w:val="Prrafodelista"/>
              <w:numPr>
                <w:ilvl w:val="0"/>
                <w:numId w:val="28"/>
              </w:numPr>
              <w:jc w:val="both"/>
              <w:cnfStyle w:val="000000100000" w:firstRow="0" w:lastRow="0" w:firstColumn="0" w:lastColumn="0" w:oddVBand="0" w:evenVBand="0" w:oddHBand="1" w:evenHBand="0" w:firstRowFirstColumn="0" w:firstRowLastColumn="0" w:lastRowFirstColumn="0" w:lastRowLastColumn="0"/>
              <w:rPr>
                <w:rFonts w:ascii="AvantGarde Bk BT" w:hAnsi="AvantGarde Bk BT"/>
                <w:sz w:val="16"/>
                <w:szCs w:val="18"/>
              </w:rPr>
            </w:pPr>
            <w:proofErr w:type="spellStart"/>
            <w:r w:rsidRPr="00B75AED">
              <w:rPr>
                <w:rFonts w:ascii="AvantGarde Bk BT" w:hAnsi="AvantGarde Bk BT"/>
                <w:sz w:val="16"/>
                <w:szCs w:val="18"/>
              </w:rPr>
              <w:t>Community</w:t>
            </w:r>
            <w:proofErr w:type="spellEnd"/>
            <w:r w:rsidRPr="00B75AED">
              <w:rPr>
                <w:rFonts w:ascii="AvantGarde Bk BT" w:hAnsi="AvantGarde Bk BT"/>
                <w:sz w:val="16"/>
                <w:szCs w:val="18"/>
              </w:rPr>
              <w:t xml:space="preserve"> manager y gestión de redes sociales</w:t>
            </w:r>
          </w:p>
        </w:tc>
      </w:tr>
    </w:tbl>
    <w:p w14:paraId="534C340A" w14:textId="77777777" w:rsidR="000E4ACB" w:rsidRPr="006E149F" w:rsidRDefault="000E4ACB" w:rsidP="009F519F">
      <w:pPr>
        <w:pStyle w:val="Prrafodelista"/>
        <w:spacing w:after="0" w:line="240" w:lineRule="auto"/>
        <w:ind w:left="360" w:hanging="360"/>
        <w:jc w:val="both"/>
        <w:rPr>
          <w:rFonts w:ascii="AvantGarde Bk BT" w:hAnsi="AvantGarde Bk BT"/>
        </w:rPr>
      </w:pPr>
    </w:p>
    <w:p w14:paraId="1F0250D1" w14:textId="77777777" w:rsidR="006B7336" w:rsidRPr="006E149F" w:rsidRDefault="006B7336" w:rsidP="009F519F">
      <w:pPr>
        <w:pStyle w:val="Prrafodelista"/>
        <w:spacing w:after="0" w:line="240" w:lineRule="auto"/>
        <w:ind w:left="360" w:hanging="360"/>
        <w:jc w:val="both"/>
        <w:rPr>
          <w:rFonts w:ascii="AvantGarde Bk BT" w:hAnsi="AvantGarde Bk BT"/>
        </w:rPr>
      </w:pPr>
    </w:p>
    <w:p w14:paraId="758D5DA5" w14:textId="5CEF0C60" w:rsidR="005B3737" w:rsidRPr="006E149F" w:rsidRDefault="008F495A" w:rsidP="00621F41">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rPr>
        <w:t xml:space="preserve">Que en materia de movilidad, </w:t>
      </w:r>
      <w:r w:rsidR="004A1195" w:rsidRPr="006E149F">
        <w:rPr>
          <w:rFonts w:ascii="AvantGarde Bk BT" w:hAnsi="AvantGarde Bk BT"/>
        </w:rPr>
        <w:t xml:space="preserve">y </w:t>
      </w:r>
      <w:r w:rsidRPr="006E149F">
        <w:rPr>
          <w:rFonts w:ascii="AvantGarde Bk BT" w:hAnsi="AvantGarde Bk BT"/>
        </w:rPr>
        <w:t>como parte del eje temático de Internacionalización</w:t>
      </w:r>
      <w:r w:rsidR="0022501E" w:rsidRPr="006E149F">
        <w:rPr>
          <w:rFonts w:ascii="AvantGarde Bk BT" w:hAnsi="AvantGarde Bk BT"/>
        </w:rPr>
        <w:t xml:space="preserve"> contemplado por el PDI 2014-203</w:t>
      </w:r>
      <w:r w:rsidRPr="006E149F">
        <w:rPr>
          <w:rFonts w:ascii="AvantGarde Bk BT" w:hAnsi="AvantGarde Bk BT"/>
        </w:rPr>
        <w:t xml:space="preserve">0 de la Universidad de Guadalajara, </w:t>
      </w:r>
      <w:r w:rsidR="004A1195" w:rsidRPr="006E149F">
        <w:rPr>
          <w:rFonts w:ascii="AvantGarde Bk BT" w:hAnsi="AvantGarde Bk BT"/>
        </w:rPr>
        <w:t xml:space="preserve">se crea este tipo de programas educativos </w:t>
      </w:r>
      <w:r w:rsidRPr="006E149F">
        <w:rPr>
          <w:rFonts w:ascii="AvantGarde Bk BT" w:hAnsi="AvantGarde Bk BT"/>
        </w:rPr>
        <w:t>para una formación de ciudadanos globales y de profesionales capaces de trabajar no solamente en el contexto local</w:t>
      </w:r>
      <w:r w:rsidR="009F519F" w:rsidRPr="006E149F">
        <w:rPr>
          <w:rFonts w:ascii="AvantGarde Bk BT" w:hAnsi="AvantGarde Bk BT"/>
        </w:rPr>
        <w:t xml:space="preserve"> o </w:t>
      </w:r>
      <w:r w:rsidRPr="006E149F">
        <w:rPr>
          <w:rFonts w:ascii="AvantGarde Bk BT" w:hAnsi="AvantGarde Bk BT"/>
        </w:rPr>
        <w:t>nacional sino también en el contexto internacional.</w:t>
      </w:r>
      <w:r w:rsidR="00BD734D" w:rsidRPr="006E149F">
        <w:rPr>
          <w:rFonts w:ascii="AvantGarde Bk BT" w:hAnsi="AvantGarde Bk BT"/>
        </w:rPr>
        <w:t xml:space="preserve"> En el caso de esta licenciatura, </w:t>
      </w:r>
      <w:r w:rsidR="00F90301" w:rsidRPr="006E149F">
        <w:rPr>
          <w:rFonts w:ascii="AvantGarde Bk BT" w:hAnsi="AvantGarde Bk BT"/>
        </w:rPr>
        <w:t>el estudiante p</w:t>
      </w:r>
      <w:r w:rsidR="009F519F" w:rsidRPr="006E149F">
        <w:rPr>
          <w:rFonts w:ascii="AvantGarde Bk BT" w:hAnsi="AvantGarde Bk BT"/>
        </w:rPr>
        <w:t>uede</w:t>
      </w:r>
      <w:r w:rsidR="00F90301" w:rsidRPr="006E149F">
        <w:rPr>
          <w:rFonts w:ascii="AvantGarde Bk BT" w:hAnsi="AvantGarde Bk BT"/>
        </w:rPr>
        <w:t xml:space="preserve"> cursar asignaturas pertenecientes a otros programas educativos de nivel superior y de diversas modalidades educativas ofrecidas en la Red Universitaria, así como en otras instituciones de educación sup</w:t>
      </w:r>
      <w:r w:rsidR="0022501E" w:rsidRPr="006E149F">
        <w:rPr>
          <w:rFonts w:ascii="AvantGarde Bk BT" w:hAnsi="AvantGarde Bk BT"/>
        </w:rPr>
        <w:t xml:space="preserve">erior, nacionales o extranjeras. </w:t>
      </w:r>
    </w:p>
    <w:p w14:paraId="141A89CF" w14:textId="77777777" w:rsidR="00621F41" w:rsidRPr="006E149F" w:rsidRDefault="00621F41" w:rsidP="00621F41">
      <w:pPr>
        <w:autoSpaceDE w:val="0"/>
        <w:autoSpaceDN w:val="0"/>
        <w:adjustRightInd w:val="0"/>
        <w:jc w:val="both"/>
        <w:rPr>
          <w:rFonts w:ascii="AvantGarde Bk BT" w:hAnsi="AvantGarde Bk BT"/>
        </w:rPr>
      </w:pPr>
    </w:p>
    <w:p w14:paraId="4BC0BFF2" w14:textId="12101A45" w:rsidR="00F90301" w:rsidRPr="006E149F" w:rsidRDefault="0022501E" w:rsidP="00B75AED">
      <w:pPr>
        <w:pStyle w:val="Prrafodelista"/>
        <w:numPr>
          <w:ilvl w:val="0"/>
          <w:numId w:val="6"/>
        </w:numPr>
        <w:autoSpaceDE w:val="0"/>
        <w:autoSpaceDN w:val="0"/>
        <w:adjustRightInd w:val="0"/>
        <w:spacing w:after="0"/>
        <w:ind w:left="425" w:hanging="425"/>
        <w:jc w:val="both"/>
        <w:rPr>
          <w:rFonts w:ascii="AvantGarde Bk BT" w:hAnsi="AvantGarde Bk BT"/>
        </w:rPr>
      </w:pPr>
      <w:r w:rsidRPr="006E149F">
        <w:rPr>
          <w:rFonts w:ascii="AvantGarde Bk BT" w:hAnsi="AvantGarde Bk BT"/>
        </w:rPr>
        <w:t>Q</w:t>
      </w:r>
      <w:r w:rsidR="00F90301" w:rsidRPr="006E149F">
        <w:rPr>
          <w:rFonts w:ascii="AvantGarde Bk BT" w:hAnsi="AvantGarde Bk BT"/>
        </w:rPr>
        <w:t>ue</w:t>
      </w:r>
      <w:r w:rsidRPr="006E149F">
        <w:rPr>
          <w:rFonts w:ascii="AvantGarde Bk BT" w:hAnsi="AvantGarde Bk BT"/>
        </w:rPr>
        <w:t xml:space="preserve"> </w:t>
      </w:r>
      <w:r w:rsidR="005B5964" w:rsidRPr="006E149F">
        <w:rPr>
          <w:rFonts w:ascii="AvantGarde Bk BT" w:hAnsi="AvantGarde Bk BT"/>
        </w:rPr>
        <w:t>en una primera etapa</w:t>
      </w:r>
      <w:r w:rsidR="00A14BE8" w:rsidRPr="006E149F">
        <w:rPr>
          <w:rFonts w:ascii="AvantGarde Bk BT" w:hAnsi="AvantGarde Bk BT"/>
        </w:rPr>
        <w:t xml:space="preserve"> de implementación del programa educativo, </w:t>
      </w:r>
      <w:r w:rsidR="00A703F4" w:rsidRPr="006E149F">
        <w:rPr>
          <w:rFonts w:ascii="AvantGarde Bk BT" w:hAnsi="AvantGarde Bk BT"/>
        </w:rPr>
        <w:t xml:space="preserve">con apoyo institucional o de aquellos soportes financieros que gestionen los propios estudiantes </w:t>
      </w:r>
      <w:r w:rsidR="00A14BE8" w:rsidRPr="006E149F">
        <w:rPr>
          <w:rFonts w:ascii="AvantGarde Bk BT" w:hAnsi="AvantGarde Bk BT"/>
        </w:rPr>
        <w:t>podrán</w:t>
      </w:r>
      <w:r w:rsidR="005B5964" w:rsidRPr="006E149F">
        <w:rPr>
          <w:rFonts w:ascii="AvantGarde Bk BT" w:hAnsi="AvantGarde Bk BT"/>
        </w:rPr>
        <w:t xml:space="preserve"> cursar</w:t>
      </w:r>
      <w:r w:rsidR="00645254" w:rsidRPr="006E149F">
        <w:rPr>
          <w:rFonts w:ascii="AvantGarde Bk BT" w:hAnsi="AvantGarde Bk BT"/>
        </w:rPr>
        <w:t xml:space="preserve"> </w:t>
      </w:r>
      <w:r w:rsidR="0079573B" w:rsidRPr="006E149F">
        <w:rPr>
          <w:rFonts w:ascii="AvantGarde Bk BT" w:hAnsi="AvantGarde Bk BT"/>
        </w:rPr>
        <w:t>seis meses</w:t>
      </w:r>
      <w:r w:rsidR="00BD734D" w:rsidRPr="006E149F">
        <w:rPr>
          <w:rFonts w:ascii="AvantGarde Bk BT" w:hAnsi="AvantGarde Bk BT"/>
        </w:rPr>
        <w:t xml:space="preserve"> en alguna institución extranjera en el idioma de su especialización</w:t>
      </w:r>
      <w:r w:rsidRPr="006E149F">
        <w:rPr>
          <w:rFonts w:ascii="AvantGarde Bk BT" w:hAnsi="AvantGarde Bk BT"/>
        </w:rPr>
        <w:t xml:space="preserve"> (L3) con asignaturas en L2</w:t>
      </w:r>
      <w:r w:rsidR="00BD734D" w:rsidRPr="006E149F">
        <w:rPr>
          <w:rFonts w:ascii="AvantGarde Bk BT" w:hAnsi="AvantGarde Bk BT"/>
        </w:rPr>
        <w:t xml:space="preserve"> para continuar</w:t>
      </w:r>
      <w:r w:rsidR="00F90301" w:rsidRPr="006E149F">
        <w:rPr>
          <w:rFonts w:ascii="AvantGarde Bk BT" w:hAnsi="AvantGarde Bk BT"/>
        </w:rPr>
        <w:t xml:space="preserve"> con su formación multicultural</w:t>
      </w:r>
      <w:r w:rsidR="00BA2305" w:rsidRPr="006E149F">
        <w:rPr>
          <w:rFonts w:ascii="AvantGarde Bk BT" w:hAnsi="AvantGarde Bk BT"/>
        </w:rPr>
        <w:t xml:space="preserve">; </w:t>
      </w:r>
      <w:r w:rsidRPr="006E149F">
        <w:rPr>
          <w:rFonts w:ascii="AvantGarde Bk BT" w:hAnsi="AvantGarde Bk BT"/>
        </w:rPr>
        <w:t>Esto podrá efectuarlo una vez cursados el 50% de los créditos de la carrera que hayan incluido las asignaturas de Inglés Intermedio I e Inglés Intermedio II y cuatro semestres de L3 (</w:t>
      </w:r>
      <w:r w:rsidR="00A703F4" w:rsidRPr="006E149F">
        <w:rPr>
          <w:rFonts w:ascii="AvantGarde Bk BT" w:hAnsi="AvantGarde Bk BT"/>
        </w:rPr>
        <w:t xml:space="preserve">I, II, III y IV) por lo menos. </w:t>
      </w:r>
    </w:p>
    <w:p w14:paraId="1DC3CC92" w14:textId="77777777" w:rsidR="00645254" w:rsidRPr="00B75AED" w:rsidRDefault="00645254" w:rsidP="00B75AED">
      <w:pPr>
        <w:autoSpaceDE w:val="0"/>
        <w:autoSpaceDN w:val="0"/>
        <w:adjustRightInd w:val="0"/>
        <w:jc w:val="both"/>
        <w:rPr>
          <w:rFonts w:ascii="AvantGarde Bk BT" w:hAnsi="AvantGarde Bk BT"/>
        </w:rPr>
      </w:pPr>
    </w:p>
    <w:p w14:paraId="187A03F0" w14:textId="1678E18D" w:rsidR="005B5964" w:rsidRPr="006E149F" w:rsidRDefault="00645254" w:rsidP="00B75AED">
      <w:pPr>
        <w:pStyle w:val="Prrafodelista"/>
        <w:numPr>
          <w:ilvl w:val="0"/>
          <w:numId w:val="6"/>
        </w:numPr>
        <w:autoSpaceDE w:val="0"/>
        <w:autoSpaceDN w:val="0"/>
        <w:adjustRightInd w:val="0"/>
        <w:spacing w:after="0"/>
        <w:ind w:left="357" w:hanging="357"/>
        <w:jc w:val="both"/>
        <w:rPr>
          <w:rFonts w:ascii="AvantGarde Bk BT" w:hAnsi="AvantGarde Bk BT"/>
        </w:rPr>
      </w:pPr>
      <w:r w:rsidRPr="006E149F">
        <w:rPr>
          <w:rFonts w:ascii="AvantGarde Bk BT" w:hAnsi="AvantGarde Bk BT"/>
        </w:rPr>
        <w:t xml:space="preserve">Que </w:t>
      </w:r>
      <w:r w:rsidR="00A703F4" w:rsidRPr="006E149F">
        <w:rPr>
          <w:rFonts w:ascii="AvantGarde Bk BT" w:hAnsi="AvantGarde Bk BT"/>
        </w:rPr>
        <w:t xml:space="preserve">una vez consolidado el programa educativo, </w:t>
      </w:r>
      <w:r w:rsidRPr="006E149F">
        <w:rPr>
          <w:rFonts w:ascii="AvantGarde Bk BT" w:hAnsi="AvantGarde Bk BT"/>
        </w:rPr>
        <w:t>en</w:t>
      </w:r>
      <w:r w:rsidR="005B5964" w:rsidRPr="006E149F">
        <w:rPr>
          <w:rFonts w:ascii="AvantGarde Bk BT" w:hAnsi="AvantGarde Bk BT"/>
        </w:rPr>
        <w:t xml:space="preserve"> una </w:t>
      </w:r>
      <w:r w:rsidRPr="006E149F">
        <w:rPr>
          <w:rFonts w:ascii="AvantGarde Bk BT" w:hAnsi="AvantGarde Bk BT"/>
        </w:rPr>
        <w:t>segunda etapa</w:t>
      </w:r>
      <w:r w:rsidR="00ED1C82" w:rsidRPr="006E149F">
        <w:rPr>
          <w:rFonts w:ascii="AvantGarde Bk BT" w:hAnsi="AvantGarde Bk BT"/>
        </w:rPr>
        <w:t xml:space="preserve"> de implementación,</w:t>
      </w:r>
      <w:r w:rsidRPr="006E149F">
        <w:rPr>
          <w:rFonts w:ascii="AvantGarde Bk BT" w:hAnsi="AvantGarde Bk BT"/>
        </w:rPr>
        <w:t xml:space="preserve"> los alumnos deberán cursar obligatoriamente </w:t>
      </w:r>
      <w:r w:rsidR="007D15E8" w:rsidRPr="006E149F">
        <w:rPr>
          <w:rFonts w:ascii="AvantGarde Bk BT" w:hAnsi="AvantGarde Bk BT"/>
        </w:rPr>
        <w:t xml:space="preserve">un </w:t>
      </w:r>
      <w:r w:rsidR="00A703F4" w:rsidRPr="006E149F">
        <w:rPr>
          <w:rFonts w:ascii="AvantGarde Bk BT" w:hAnsi="AvantGarde Bk BT"/>
        </w:rPr>
        <w:t>año</w:t>
      </w:r>
      <w:r w:rsidRPr="006E149F">
        <w:rPr>
          <w:rFonts w:ascii="AvantGarde Bk BT" w:hAnsi="AvantGarde Bk BT"/>
        </w:rPr>
        <w:t xml:space="preserve"> en alguna institución extranjera en el idioma de su especialización (L3) con asignaturas en L2 para continuar con su formación multicultural, con los mismos requisitos que los señalados en el punto </w:t>
      </w:r>
      <w:r w:rsidR="007D15E8" w:rsidRPr="006E149F">
        <w:rPr>
          <w:rFonts w:ascii="AvantGarde Bk BT" w:hAnsi="AvantGarde Bk BT"/>
        </w:rPr>
        <w:t>anterior</w:t>
      </w:r>
      <w:r w:rsidRPr="006E149F">
        <w:rPr>
          <w:rFonts w:ascii="AvantGarde Bk BT" w:hAnsi="AvantGarde Bk BT"/>
        </w:rPr>
        <w:t xml:space="preserve">. </w:t>
      </w:r>
      <w:r w:rsidR="0093217C" w:rsidRPr="006E149F">
        <w:rPr>
          <w:rFonts w:ascii="AvantGarde Bk BT" w:hAnsi="AvantGarde Bk BT"/>
        </w:rPr>
        <w:t>L</w:t>
      </w:r>
      <w:r w:rsidR="00B021B1" w:rsidRPr="006E149F">
        <w:rPr>
          <w:rFonts w:ascii="AvantGarde Bk BT" w:hAnsi="AvantGarde Bk BT"/>
        </w:rPr>
        <w:t>a Coordinación General de Cooperación e Internacionalización,</w:t>
      </w:r>
      <w:r w:rsidR="0093217C" w:rsidRPr="006E149F">
        <w:rPr>
          <w:rFonts w:ascii="AvantGarde Bk BT" w:hAnsi="AvantGarde Bk BT"/>
        </w:rPr>
        <w:t xml:space="preserve"> la Coordinación General Académica y el Programa Institucional de Lenguas Extranjeras (FLIP) propondrán los mecanismos institucionales mediante los cuales se podrá conseguir dicho propósito. </w:t>
      </w:r>
    </w:p>
    <w:p w14:paraId="5373FBDA" w14:textId="77777777" w:rsidR="00DD6B71" w:rsidRPr="00B75AED" w:rsidRDefault="00DD6B71" w:rsidP="00B75AED">
      <w:pPr>
        <w:autoSpaceDE w:val="0"/>
        <w:autoSpaceDN w:val="0"/>
        <w:adjustRightInd w:val="0"/>
        <w:jc w:val="both"/>
        <w:rPr>
          <w:rFonts w:ascii="AvantGarde Bk BT" w:hAnsi="AvantGarde Bk BT"/>
        </w:rPr>
      </w:pPr>
    </w:p>
    <w:p w14:paraId="542BE842" w14:textId="72B510A0" w:rsidR="00980BF4" w:rsidRPr="00B75AED" w:rsidRDefault="001E06A4" w:rsidP="00B75AED">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con tales elementos el egresado de la </w:t>
      </w:r>
      <w:r w:rsidR="009F519F" w:rsidRPr="006E149F">
        <w:rPr>
          <w:rFonts w:ascii="AvantGarde Bk BT" w:hAnsi="AvantGarde Bk BT"/>
          <w:lang w:eastAsia="es-MX"/>
        </w:rPr>
        <w:t>LLCE será</w:t>
      </w:r>
      <w:r w:rsidRPr="006E149F">
        <w:rPr>
          <w:rFonts w:ascii="AvantGarde Bk BT" w:hAnsi="AvantGarde Bk BT"/>
          <w:lang w:eastAsia="es-MX"/>
        </w:rPr>
        <w:t xml:space="preserve"> capaz de llevar a cabo el análisis de diferentes culturas y desarrollar la capacidad de adaptación al cambio cultural. De ahí la necesidad de enfatizar la movilidad y la internacionalización en el interior y en el exterior de la institución y del propio Centro Universitario. Para conseguirlo se plantea desarrollar una cultura de colaboración basada en la inclusión de todas las actividades </w:t>
      </w:r>
      <w:proofErr w:type="spellStart"/>
      <w:r w:rsidRPr="006E149F">
        <w:rPr>
          <w:rFonts w:ascii="AvantGarde Bk BT" w:hAnsi="AvantGarde Bk BT"/>
          <w:lang w:eastAsia="es-MX"/>
        </w:rPr>
        <w:t>interdepartamentos</w:t>
      </w:r>
      <w:proofErr w:type="spellEnd"/>
      <w:r w:rsidRPr="006E149F">
        <w:rPr>
          <w:rFonts w:ascii="AvantGarde Bk BT" w:hAnsi="AvantGarde Bk BT"/>
          <w:lang w:eastAsia="es-MX"/>
        </w:rPr>
        <w:t xml:space="preserve"> como son: Feria de las Humanidades, Universidad Internacional de Verano, Otoño en Lagos, Cátedra Tomás </w:t>
      </w:r>
      <w:proofErr w:type="spellStart"/>
      <w:r w:rsidRPr="006E149F">
        <w:rPr>
          <w:rFonts w:ascii="AvantGarde Bk BT" w:hAnsi="AvantGarde Bk BT"/>
          <w:lang w:eastAsia="es-MX"/>
        </w:rPr>
        <w:t>Brody</w:t>
      </w:r>
      <w:proofErr w:type="spellEnd"/>
      <w:r w:rsidRPr="006E149F">
        <w:rPr>
          <w:rFonts w:ascii="AvantGarde Bk BT" w:hAnsi="AvantGarde Bk BT"/>
          <w:lang w:eastAsia="es-MX"/>
        </w:rPr>
        <w:t>, Cátedra Sergio Pitol, Feria de la Ci</w:t>
      </w:r>
      <w:r w:rsidR="0022501E" w:rsidRPr="006E149F">
        <w:rPr>
          <w:rFonts w:ascii="AvantGarde Bk BT" w:hAnsi="AvantGarde Bk BT"/>
          <w:lang w:eastAsia="es-MX"/>
        </w:rPr>
        <w:t xml:space="preserve">encia, el Arte y la Tecnología y </w:t>
      </w:r>
      <w:r w:rsidRPr="006E149F">
        <w:rPr>
          <w:rFonts w:ascii="AvantGarde Bk BT" w:hAnsi="AvantGarde Bk BT"/>
          <w:lang w:eastAsia="es-MX"/>
        </w:rPr>
        <w:t>Sector Gub</w:t>
      </w:r>
      <w:r w:rsidR="0022501E" w:rsidRPr="006E149F">
        <w:rPr>
          <w:rFonts w:ascii="AvantGarde Bk BT" w:hAnsi="AvantGarde Bk BT"/>
          <w:lang w:eastAsia="es-MX"/>
        </w:rPr>
        <w:t>ernamental</w:t>
      </w:r>
      <w:r w:rsidRPr="006E149F">
        <w:rPr>
          <w:rFonts w:ascii="AvantGarde Bk BT" w:hAnsi="AvantGarde Bk BT"/>
          <w:lang w:eastAsia="es-MX"/>
        </w:rPr>
        <w:t>.</w:t>
      </w:r>
    </w:p>
    <w:p w14:paraId="188990F8" w14:textId="77777777" w:rsidR="00B75AED" w:rsidRDefault="00B75AED">
      <w:pPr>
        <w:spacing w:after="200" w:line="276" w:lineRule="auto"/>
        <w:rPr>
          <w:rFonts w:ascii="AvantGarde Bk BT" w:eastAsia="Calibri" w:hAnsi="AvantGarde Bk BT" w:cs="Times New Roman"/>
          <w:sz w:val="22"/>
          <w:szCs w:val="22"/>
          <w:lang w:eastAsia="en-US"/>
        </w:rPr>
      </w:pPr>
      <w:r>
        <w:rPr>
          <w:rFonts w:ascii="AvantGarde Bk BT" w:hAnsi="AvantGarde Bk BT"/>
        </w:rPr>
        <w:br w:type="page"/>
      </w:r>
    </w:p>
    <w:p w14:paraId="1A44DD55" w14:textId="37BFA9DE" w:rsidR="005B3737" w:rsidRDefault="00980BF4" w:rsidP="00B75AED">
      <w:pPr>
        <w:pStyle w:val="Prrafodelista"/>
        <w:numPr>
          <w:ilvl w:val="0"/>
          <w:numId w:val="6"/>
        </w:numPr>
        <w:autoSpaceDE w:val="0"/>
        <w:autoSpaceDN w:val="0"/>
        <w:adjustRightInd w:val="0"/>
        <w:spacing w:after="0" w:line="240" w:lineRule="auto"/>
        <w:ind w:left="426" w:hanging="426"/>
        <w:jc w:val="both"/>
        <w:rPr>
          <w:rFonts w:ascii="AvantGarde Bk BT" w:hAnsi="AvantGarde Bk BT"/>
        </w:rPr>
      </w:pPr>
      <w:r w:rsidRPr="00A30E6D">
        <w:rPr>
          <w:rFonts w:ascii="AvantGarde Bk BT" w:hAnsi="AvantGarde Bk BT"/>
        </w:rPr>
        <w:lastRenderedPageBreak/>
        <w:t xml:space="preserve">Que al momento de iniciar la asignatura de Inglés Intermedio </w:t>
      </w:r>
      <w:r w:rsidR="00BB67DD" w:rsidRPr="00A30E6D">
        <w:rPr>
          <w:rFonts w:ascii="AvantGarde Bk BT" w:hAnsi="AvantGarde Bk BT"/>
        </w:rPr>
        <w:t xml:space="preserve">el alumno deberá </w:t>
      </w:r>
      <w:r w:rsidRPr="00A30E6D">
        <w:rPr>
          <w:rFonts w:ascii="AvantGarde Bk BT" w:hAnsi="AvantGarde Bk BT"/>
        </w:rPr>
        <w:t>acredita</w:t>
      </w:r>
      <w:r w:rsidR="00BB67DD" w:rsidRPr="00A30E6D">
        <w:rPr>
          <w:rFonts w:ascii="AvantGarde Bk BT" w:hAnsi="AvantGarde Bk BT"/>
        </w:rPr>
        <w:t>r</w:t>
      </w:r>
      <w:r w:rsidRPr="00A30E6D">
        <w:rPr>
          <w:rFonts w:ascii="AvantGarde Bk BT" w:hAnsi="AvantGarde Bk BT"/>
        </w:rPr>
        <w:t xml:space="preserve"> el nivel A2 del Marco Común Europeo de Referencia </w:t>
      </w:r>
      <w:r w:rsidR="00BB67DD" w:rsidRPr="00A30E6D">
        <w:rPr>
          <w:rFonts w:ascii="AvantGarde Bk BT" w:hAnsi="AvantGarde Bk BT"/>
        </w:rPr>
        <w:t>para las Lenguas;</w:t>
      </w:r>
      <w:r w:rsidRPr="00A30E6D">
        <w:rPr>
          <w:rFonts w:ascii="AvantGarde Bk BT" w:hAnsi="AvantGarde Bk BT"/>
        </w:rPr>
        <w:t xml:space="preserve"> para lograr dicho nivel, la Universidad de Guadalaja</w:t>
      </w:r>
      <w:r w:rsidR="00A30E6D" w:rsidRPr="00A30E6D">
        <w:rPr>
          <w:rFonts w:ascii="AvantGarde Bk BT" w:hAnsi="AvantGarde Bk BT"/>
        </w:rPr>
        <w:t>ra</w:t>
      </w:r>
      <w:r w:rsidRPr="00A30E6D">
        <w:rPr>
          <w:rFonts w:ascii="AvantGarde Bk BT" w:hAnsi="AvantGarde Bk BT"/>
        </w:rPr>
        <w:t xml:space="preserve"> ofrecer</w:t>
      </w:r>
      <w:r w:rsidR="00A30E6D" w:rsidRPr="00A30E6D">
        <w:rPr>
          <w:rFonts w:ascii="AvantGarde Bk BT" w:hAnsi="AvantGarde Bk BT"/>
        </w:rPr>
        <w:t>á diversos apoyos institucionales</w:t>
      </w:r>
      <w:r w:rsidR="00A30E6D">
        <w:rPr>
          <w:rFonts w:ascii="AvantGarde Bk BT" w:hAnsi="AvantGarde Bk BT"/>
        </w:rPr>
        <w:t>.</w:t>
      </w:r>
    </w:p>
    <w:p w14:paraId="5DCA5F87" w14:textId="77777777" w:rsidR="00A30E6D" w:rsidRPr="00A30E6D" w:rsidRDefault="00A30E6D" w:rsidP="00A30E6D">
      <w:pPr>
        <w:pStyle w:val="Prrafodelista"/>
        <w:autoSpaceDE w:val="0"/>
        <w:autoSpaceDN w:val="0"/>
        <w:adjustRightInd w:val="0"/>
        <w:spacing w:after="0" w:line="240" w:lineRule="auto"/>
        <w:ind w:left="426"/>
        <w:jc w:val="both"/>
        <w:rPr>
          <w:rFonts w:ascii="AvantGarde Bk BT" w:hAnsi="AvantGarde Bk BT"/>
        </w:rPr>
      </w:pPr>
    </w:p>
    <w:p w14:paraId="2AE6CCD3" w14:textId="54CB3527" w:rsidR="00645254" w:rsidRPr="006E149F" w:rsidRDefault="005B3737" w:rsidP="0090329F">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w:t>
      </w:r>
      <w:r w:rsidR="00FC649B" w:rsidRPr="006E149F">
        <w:rPr>
          <w:rFonts w:ascii="AvantGarde Bk BT" w:hAnsi="AvantGarde Bk BT"/>
          <w:lang w:eastAsia="es-MX"/>
        </w:rPr>
        <w:t>e</w:t>
      </w:r>
      <w:r w:rsidR="00645254" w:rsidRPr="006E149F">
        <w:rPr>
          <w:rFonts w:ascii="AvantGarde Bk BT" w:hAnsi="AvantGarde Bk BT"/>
          <w:lang w:eastAsia="es-MX"/>
        </w:rPr>
        <w:t xml:space="preserve">n </w:t>
      </w:r>
      <w:r w:rsidR="007224D5" w:rsidRPr="006E149F">
        <w:rPr>
          <w:rFonts w:ascii="AvantGarde Bk BT" w:hAnsi="AvantGarde Bk BT"/>
          <w:lang w:eastAsia="es-MX"/>
        </w:rPr>
        <w:t>la</w:t>
      </w:r>
      <w:r w:rsidR="00645254" w:rsidRPr="006E149F">
        <w:rPr>
          <w:rFonts w:ascii="AvantGarde Bk BT" w:hAnsi="AvantGarde Bk BT"/>
          <w:lang w:eastAsia="es-MX"/>
        </w:rPr>
        <w:t xml:space="preserve"> primera etapa </w:t>
      </w:r>
      <w:r w:rsidR="007224D5" w:rsidRPr="006E149F">
        <w:rPr>
          <w:rFonts w:ascii="AvantGarde Bk BT" w:hAnsi="AvantGarde Bk BT"/>
          <w:lang w:eastAsia="es-MX"/>
        </w:rPr>
        <w:t xml:space="preserve">de implementación, </w:t>
      </w:r>
      <w:r w:rsidR="00645254" w:rsidRPr="006E149F">
        <w:rPr>
          <w:rFonts w:ascii="AvantGarde Bk BT" w:hAnsi="AvantGarde Bk BT"/>
          <w:lang w:eastAsia="es-MX"/>
        </w:rPr>
        <w:t>e</w:t>
      </w:r>
      <w:r w:rsidR="00FC649B" w:rsidRPr="006E149F">
        <w:rPr>
          <w:rFonts w:ascii="AvantGarde Bk BT" w:hAnsi="AvantGarde Bk BT"/>
          <w:lang w:eastAsia="es-MX"/>
        </w:rPr>
        <w:t xml:space="preserve">l contenido de las unidades de aprendizaje de la L2 se impartirán en el </w:t>
      </w:r>
      <w:r w:rsidR="00645254" w:rsidRPr="006E149F">
        <w:rPr>
          <w:rFonts w:ascii="AvantGarde Bk BT" w:hAnsi="AvantGarde Bk BT"/>
          <w:lang w:eastAsia="es-MX"/>
        </w:rPr>
        <w:t>idioma correspondiente</w:t>
      </w:r>
      <w:r w:rsidR="00FC649B" w:rsidRPr="006E149F">
        <w:rPr>
          <w:rFonts w:ascii="AvantGarde Bk BT" w:hAnsi="AvantGarde Bk BT"/>
          <w:lang w:eastAsia="es-MX"/>
        </w:rPr>
        <w:t>.</w:t>
      </w:r>
    </w:p>
    <w:p w14:paraId="11610459" w14:textId="77777777" w:rsidR="00645254" w:rsidRPr="00B75AED" w:rsidRDefault="00645254" w:rsidP="00B75AED">
      <w:pPr>
        <w:autoSpaceDE w:val="0"/>
        <w:autoSpaceDN w:val="0"/>
        <w:adjustRightInd w:val="0"/>
        <w:jc w:val="both"/>
        <w:rPr>
          <w:rFonts w:ascii="AvantGarde Bk BT" w:hAnsi="AvantGarde Bk BT"/>
        </w:rPr>
      </w:pPr>
    </w:p>
    <w:p w14:paraId="539CB988" w14:textId="0BEEE963" w:rsidR="00645254" w:rsidRPr="006E149F" w:rsidRDefault="00645254" w:rsidP="0090329F">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en </w:t>
      </w:r>
      <w:r w:rsidR="00724742" w:rsidRPr="006E149F">
        <w:rPr>
          <w:rFonts w:ascii="AvantGarde Bk BT" w:hAnsi="AvantGarde Bk BT"/>
          <w:lang w:eastAsia="es-MX"/>
        </w:rPr>
        <w:t>la</w:t>
      </w:r>
      <w:r w:rsidRPr="006E149F">
        <w:rPr>
          <w:rFonts w:ascii="AvantGarde Bk BT" w:hAnsi="AvantGarde Bk BT"/>
          <w:lang w:eastAsia="es-MX"/>
        </w:rPr>
        <w:t xml:space="preserve"> segunda etapa </w:t>
      </w:r>
      <w:r w:rsidR="00724742" w:rsidRPr="006E149F">
        <w:rPr>
          <w:rFonts w:ascii="AvantGarde Bk BT" w:hAnsi="AvantGarde Bk BT"/>
          <w:lang w:eastAsia="es-MX"/>
        </w:rPr>
        <w:t xml:space="preserve">de implementación, </w:t>
      </w:r>
      <w:r w:rsidRPr="006E149F">
        <w:rPr>
          <w:rFonts w:ascii="AvantGarde Bk BT" w:hAnsi="AvantGarde Bk BT"/>
          <w:lang w:eastAsia="es-MX"/>
        </w:rPr>
        <w:t>el contenido de las unidades de aprendizaje de la L3 se impartirán en el idioma de la lengua elegida como orientación especializante selectiva por el alumno.</w:t>
      </w:r>
    </w:p>
    <w:p w14:paraId="325D2516" w14:textId="77777777" w:rsidR="001E06A4" w:rsidRPr="006E149F" w:rsidRDefault="001E06A4" w:rsidP="009F519F">
      <w:pPr>
        <w:pStyle w:val="Prrafodelista"/>
        <w:autoSpaceDE w:val="0"/>
        <w:autoSpaceDN w:val="0"/>
        <w:adjustRightInd w:val="0"/>
        <w:spacing w:after="0" w:line="240" w:lineRule="auto"/>
        <w:ind w:left="567" w:hanging="567"/>
        <w:jc w:val="both"/>
        <w:rPr>
          <w:rFonts w:ascii="AvantGarde Bk BT" w:hAnsi="AvantGarde Bk BT"/>
          <w:lang w:eastAsia="es-MX"/>
        </w:rPr>
      </w:pPr>
    </w:p>
    <w:p w14:paraId="0B0F703E" w14:textId="778ADD39" w:rsidR="001E06A4" w:rsidRPr="006E149F" w:rsidRDefault="001E06A4" w:rsidP="00621F41">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w:t>
      </w:r>
      <w:r w:rsidR="00E21AF6" w:rsidRPr="006E149F">
        <w:rPr>
          <w:rFonts w:ascii="AvantGarde Bk BT" w:hAnsi="AvantGarde Bk BT"/>
          <w:lang w:eastAsia="es-MX"/>
        </w:rPr>
        <w:t>el PE tiene previsto cumplir con</w:t>
      </w:r>
      <w:r w:rsidRPr="006E149F">
        <w:rPr>
          <w:rFonts w:ascii="AvantGarde Bk BT" w:hAnsi="AvantGarde Bk BT"/>
          <w:lang w:eastAsia="es-MX"/>
        </w:rPr>
        <w:t xml:space="preserve"> estándares de alta calidad, pertinencia y equidad</w:t>
      </w:r>
      <w:r w:rsidR="00EF0FB9" w:rsidRPr="006E149F">
        <w:rPr>
          <w:rFonts w:ascii="AvantGarde Bk BT" w:hAnsi="AvantGarde Bk BT"/>
          <w:lang w:eastAsia="es-MX"/>
        </w:rPr>
        <w:t>. C</w:t>
      </w:r>
      <w:r w:rsidRPr="006E149F">
        <w:rPr>
          <w:rFonts w:ascii="AvantGarde Bk BT" w:hAnsi="AvantGarde Bk BT"/>
          <w:lang w:eastAsia="es-MX"/>
        </w:rPr>
        <w:t>uando la licenciatura cuente con los requisitos necesarios será sometida a evaluación del Comité de Artes, Educación y Humanidades de los Comités Interinstitucionales para la Evaluación de la Educación Superior (CIEES) y/o del Consejo para la Acreditación de Programas Educati</w:t>
      </w:r>
      <w:r w:rsidR="00BB0E8D" w:rsidRPr="006E149F">
        <w:rPr>
          <w:rFonts w:ascii="AvantGarde Bk BT" w:hAnsi="AvantGarde Bk BT"/>
          <w:lang w:eastAsia="es-MX"/>
        </w:rPr>
        <w:t>vos en Humanidades (COAPEHUM). E</w:t>
      </w:r>
      <w:r w:rsidRPr="006E149F">
        <w:rPr>
          <w:rFonts w:ascii="AvantGarde Bk BT" w:hAnsi="AvantGarde Bk BT"/>
          <w:lang w:eastAsia="es-MX"/>
        </w:rPr>
        <w:t>ste último organismo integrado al Consejo para la Acreditación de la Educación Superior (COPAES).</w:t>
      </w:r>
    </w:p>
    <w:p w14:paraId="76739B17" w14:textId="77777777" w:rsidR="003B706B" w:rsidRPr="006E149F" w:rsidRDefault="003B706B" w:rsidP="009F519F">
      <w:pPr>
        <w:pStyle w:val="Prrafodelista"/>
        <w:ind w:hanging="720"/>
        <w:rPr>
          <w:rFonts w:ascii="AvantGarde Bk BT" w:hAnsi="AvantGarde Bk BT"/>
          <w:lang w:eastAsia="es-MX"/>
        </w:rPr>
      </w:pPr>
    </w:p>
    <w:p w14:paraId="1017A723" w14:textId="573D4CBF" w:rsidR="003B706B" w:rsidRPr="006E149F" w:rsidRDefault="003B706B" w:rsidP="00621F41">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6E149F">
        <w:rPr>
          <w:rFonts w:ascii="AvantGarde Bk BT" w:hAnsi="AvantGarde Bk BT"/>
          <w:lang w:eastAsia="es-MX"/>
        </w:rPr>
        <w:t xml:space="preserve">Que dado el carácter multidisciplinario del PE fueron diseñadas tres orientaciones: </w:t>
      </w:r>
    </w:p>
    <w:p w14:paraId="65B626FB" w14:textId="77777777" w:rsidR="003B706B" w:rsidRPr="006E149F" w:rsidRDefault="003B706B" w:rsidP="009F519F">
      <w:pPr>
        <w:pStyle w:val="Prrafodelista"/>
        <w:ind w:hanging="720"/>
        <w:rPr>
          <w:rFonts w:ascii="AvantGarde Bk BT" w:hAnsi="AvantGarde Bk BT"/>
          <w:lang w:eastAsia="es-MX"/>
        </w:rPr>
      </w:pPr>
    </w:p>
    <w:p w14:paraId="33422F93" w14:textId="77777777" w:rsidR="003B706B" w:rsidRPr="006E149F" w:rsidRDefault="003B706B" w:rsidP="009F519F">
      <w:pPr>
        <w:pStyle w:val="Prrafodelista"/>
        <w:numPr>
          <w:ilvl w:val="0"/>
          <w:numId w:val="15"/>
        </w:numPr>
        <w:autoSpaceDE w:val="0"/>
        <w:autoSpaceDN w:val="0"/>
        <w:adjustRightInd w:val="0"/>
        <w:spacing w:after="0" w:line="240" w:lineRule="auto"/>
        <w:ind w:left="851" w:hanging="425"/>
        <w:jc w:val="both"/>
        <w:rPr>
          <w:rFonts w:ascii="AvantGarde Bk BT" w:hAnsi="AvantGarde Bk BT"/>
        </w:rPr>
      </w:pPr>
      <w:r w:rsidRPr="006E149F">
        <w:rPr>
          <w:rFonts w:ascii="AvantGarde Bk BT" w:hAnsi="AvantGarde Bk BT"/>
          <w:lang w:eastAsia="es-MX"/>
        </w:rPr>
        <w:t xml:space="preserve">En </w:t>
      </w:r>
      <w:r w:rsidRPr="006E149F">
        <w:rPr>
          <w:rFonts w:ascii="AvantGarde Bk BT" w:hAnsi="AvantGarde Bk BT"/>
        </w:rPr>
        <w:t xml:space="preserve">inglés y francés; </w:t>
      </w:r>
    </w:p>
    <w:p w14:paraId="2F8E862C" w14:textId="06D01481" w:rsidR="003B706B" w:rsidRPr="006E149F" w:rsidRDefault="005B3737" w:rsidP="009F519F">
      <w:pPr>
        <w:pStyle w:val="Prrafodelista"/>
        <w:numPr>
          <w:ilvl w:val="0"/>
          <w:numId w:val="15"/>
        </w:numPr>
        <w:autoSpaceDE w:val="0"/>
        <w:autoSpaceDN w:val="0"/>
        <w:adjustRightInd w:val="0"/>
        <w:spacing w:after="0" w:line="240" w:lineRule="auto"/>
        <w:ind w:left="851" w:hanging="425"/>
        <w:jc w:val="both"/>
        <w:rPr>
          <w:rFonts w:ascii="AvantGarde Bk BT" w:hAnsi="AvantGarde Bk BT"/>
        </w:rPr>
      </w:pPr>
      <w:r w:rsidRPr="006E149F">
        <w:rPr>
          <w:rFonts w:ascii="AvantGarde Bk BT" w:hAnsi="AvantGarde Bk BT"/>
        </w:rPr>
        <w:t>En i</w:t>
      </w:r>
      <w:r w:rsidR="003B706B" w:rsidRPr="006E149F">
        <w:rPr>
          <w:rFonts w:ascii="AvantGarde Bk BT" w:hAnsi="AvantGarde Bk BT"/>
        </w:rPr>
        <w:t>nglés y alemán; o,</w:t>
      </w:r>
    </w:p>
    <w:p w14:paraId="29A72066" w14:textId="263FB848" w:rsidR="005116A3" w:rsidRPr="006E149F" w:rsidRDefault="005B3737" w:rsidP="009F519F">
      <w:pPr>
        <w:pStyle w:val="Prrafodelista"/>
        <w:numPr>
          <w:ilvl w:val="0"/>
          <w:numId w:val="15"/>
        </w:numPr>
        <w:autoSpaceDE w:val="0"/>
        <w:autoSpaceDN w:val="0"/>
        <w:adjustRightInd w:val="0"/>
        <w:spacing w:after="0" w:line="240" w:lineRule="auto"/>
        <w:ind w:left="851" w:hanging="425"/>
        <w:jc w:val="both"/>
        <w:rPr>
          <w:rFonts w:ascii="AvantGarde Bk BT" w:hAnsi="AvantGarde Bk BT"/>
        </w:rPr>
      </w:pPr>
      <w:r w:rsidRPr="006E149F">
        <w:rPr>
          <w:rFonts w:ascii="AvantGarde Bk BT" w:hAnsi="AvantGarde Bk BT"/>
        </w:rPr>
        <w:t>En in</w:t>
      </w:r>
      <w:r w:rsidR="003B706B" w:rsidRPr="006E149F">
        <w:rPr>
          <w:rFonts w:ascii="AvantGarde Bk BT" w:hAnsi="AvantGarde Bk BT"/>
        </w:rPr>
        <w:t>glés y japonés.</w:t>
      </w:r>
    </w:p>
    <w:p w14:paraId="0C89C7DF" w14:textId="77777777" w:rsidR="00D625CB" w:rsidRPr="006E149F" w:rsidRDefault="00D625CB" w:rsidP="00D625CB">
      <w:pPr>
        <w:autoSpaceDE w:val="0"/>
        <w:autoSpaceDN w:val="0"/>
        <w:adjustRightInd w:val="0"/>
        <w:jc w:val="both"/>
        <w:rPr>
          <w:rFonts w:ascii="AvantGarde Bk BT" w:hAnsi="AvantGarde Bk BT"/>
        </w:rPr>
      </w:pPr>
    </w:p>
    <w:p w14:paraId="5C693802" w14:textId="358A98E8" w:rsidR="003B706B" w:rsidRPr="006E149F" w:rsidRDefault="00D625CB" w:rsidP="00621F41">
      <w:pPr>
        <w:pStyle w:val="Prrafodelista"/>
        <w:numPr>
          <w:ilvl w:val="0"/>
          <w:numId w:val="6"/>
        </w:numPr>
        <w:autoSpaceDE w:val="0"/>
        <w:autoSpaceDN w:val="0"/>
        <w:adjustRightInd w:val="0"/>
        <w:spacing w:after="0"/>
        <w:ind w:left="426" w:hanging="426"/>
        <w:jc w:val="both"/>
        <w:rPr>
          <w:rFonts w:ascii="AvantGarde Bk BT" w:hAnsi="AvantGarde Bk BT"/>
        </w:rPr>
      </w:pPr>
      <w:r w:rsidRPr="006E149F">
        <w:rPr>
          <w:rFonts w:ascii="AvantGarde Bk BT" w:hAnsi="AvantGarde Bk BT"/>
        </w:rPr>
        <w:t xml:space="preserve">Que la Universidad de Guadalajara, como institución de educación pública descentralizada del estado de Jalisco, tiene y asume la responsabilidad y compromiso de contribuir con su directriz estratégica en el desarrollo sustentable de la entidad, así como atender y actualizarse de acuerdo a los nuevos problemas, necesidades, demandas y tendencias que se encuentren vigentes entre los diversos sectores y actores que componente el tejido social. </w:t>
      </w:r>
    </w:p>
    <w:p w14:paraId="2118D167" w14:textId="77777777" w:rsidR="00B874F4" w:rsidRPr="00B75AED" w:rsidRDefault="00B874F4" w:rsidP="00B75AED">
      <w:pPr>
        <w:autoSpaceDE w:val="0"/>
        <w:autoSpaceDN w:val="0"/>
        <w:adjustRightInd w:val="0"/>
        <w:jc w:val="both"/>
        <w:rPr>
          <w:rFonts w:ascii="AvantGarde Bk BT" w:hAnsi="AvantGarde Bk BT"/>
        </w:rPr>
      </w:pPr>
    </w:p>
    <w:p w14:paraId="7F16B38C" w14:textId="77777777" w:rsidR="005116A3" w:rsidRPr="006E149F" w:rsidRDefault="005116A3" w:rsidP="001E06A4">
      <w:pPr>
        <w:autoSpaceDE w:val="0"/>
        <w:autoSpaceDN w:val="0"/>
        <w:adjustRightInd w:val="0"/>
        <w:jc w:val="both"/>
        <w:rPr>
          <w:rFonts w:ascii="AvantGarde Bk BT" w:hAnsi="AvantGarde Bk BT"/>
        </w:rPr>
      </w:pPr>
      <w:r w:rsidRPr="006E149F">
        <w:rPr>
          <w:rFonts w:ascii="AvantGarde Bk BT" w:hAnsi="AvantGarde Bk BT"/>
        </w:rPr>
        <w:t>En virtud de los resultandos antes expuestos, y</w:t>
      </w:r>
    </w:p>
    <w:p w14:paraId="1F8FE668" w14:textId="77777777" w:rsidR="008F495A" w:rsidRPr="006E149F" w:rsidRDefault="008F495A" w:rsidP="009F519F">
      <w:pPr>
        <w:pStyle w:val="Default"/>
        <w:ind w:left="499" w:hanging="499"/>
        <w:contextualSpacing/>
        <w:jc w:val="both"/>
        <w:rPr>
          <w:rFonts w:ascii="AvantGarde Bk BT" w:hAnsi="AvantGarde Bk BT"/>
          <w:color w:val="auto"/>
          <w:sz w:val="22"/>
          <w:szCs w:val="22"/>
          <w:lang w:val="es-MX" w:eastAsia="es-MX"/>
        </w:rPr>
      </w:pPr>
    </w:p>
    <w:p w14:paraId="5ABAE0D2" w14:textId="77777777" w:rsidR="0057007E" w:rsidRPr="006E149F" w:rsidRDefault="0057007E" w:rsidP="006134F0">
      <w:pPr>
        <w:jc w:val="center"/>
        <w:rPr>
          <w:rFonts w:ascii="AvantGarde Bk BT" w:hAnsi="AvantGarde Bk BT"/>
          <w:b/>
          <w:sz w:val="22"/>
          <w:szCs w:val="22"/>
        </w:rPr>
      </w:pPr>
      <w:r w:rsidRPr="006E149F">
        <w:rPr>
          <w:rFonts w:ascii="AvantGarde Bk BT" w:hAnsi="AvantGarde Bk BT"/>
          <w:b/>
          <w:sz w:val="22"/>
          <w:szCs w:val="22"/>
        </w:rPr>
        <w:t>C o n s i d e r a n d o:</w:t>
      </w:r>
    </w:p>
    <w:p w14:paraId="4E4FC47C" w14:textId="77777777" w:rsidR="0057007E" w:rsidRPr="006E149F" w:rsidRDefault="0057007E" w:rsidP="00313AEF">
      <w:pPr>
        <w:jc w:val="both"/>
        <w:rPr>
          <w:rFonts w:ascii="AvantGarde Bk BT" w:hAnsi="AvantGarde Bk BT"/>
          <w:sz w:val="22"/>
          <w:szCs w:val="22"/>
        </w:rPr>
      </w:pPr>
    </w:p>
    <w:p w14:paraId="443A1A3F" w14:textId="1AA65814" w:rsidR="006A6C02" w:rsidRPr="006E149F" w:rsidRDefault="006A6C02" w:rsidP="009F519F">
      <w:pPr>
        <w:numPr>
          <w:ilvl w:val="0"/>
          <w:numId w:val="1"/>
        </w:numPr>
        <w:tabs>
          <w:tab w:val="clear" w:pos="720"/>
          <w:tab w:val="num" w:pos="567"/>
        </w:tabs>
        <w:ind w:left="426" w:hanging="426"/>
        <w:jc w:val="both"/>
        <w:rPr>
          <w:rFonts w:ascii="AvantGarde Bk BT" w:hAnsi="AvantGarde Bk BT"/>
          <w:sz w:val="22"/>
          <w:szCs w:val="22"/>
        </w:rPr>
      </w:pPr>
      <w:r w:rsidRPr="006E149F">
        <w:rPr>
          <w:rFonts w:ascii="AvantGarde Bk BT" w:hAnsi="AvantGarde Bk BT"/>
          <w:sz w:val="22"/>
          <w:szCs w:val="22"/>
        </w:rPr>
        <w:t>Que la Universidad de Guadalajara es un organismo público descentralizado del</w:t>
      </w:r>
      <w:r w:rsidR="0055450F" w:rsidRPr="006E149F">
        <w:rPr>
          <w:rFonts w:ascii="AvantGarde Bk BT" w:hAnsi="AvantGarde Bk BT"/>
          <w:sz w:val="22"/>
          <w:szCs w:val="22"/>
        </w:rPr>
        <w:t xml:space="preserve"> Gobierno del Estado de Jalisco</w:t>
      </w:r>
      <w:r w:rsidRPr="006E149F">
        <w:rPr>
          <w:rFonts w:ascii="AvantGarde Bk BT" w:hAnsi="AvantGarde Bk BT"/>
          <w:sz w:val="22"/>
          <w:szCs w:val="22"/>
        </w:rPr>
        <w:t xml:space="preserve"> con autonomía, personalidad jurídica y patrimonio propio, de conformidad con lo dispuesto en el artículo 1 de su Ley Orgánica, promulgada </w:t>
      </w:r>
      <w:r w:rsidR="00B70BAD" w:rsidRPr="006E149F">
        <w:rPr>
          <w:rFonts w:ascii="AvantGarde Bk BT" w:hAnsi="AvantGarde Bk BT"/>
          <w:sz w:val="22"/>
          <w:szCs w:val="22"/>
        </w:rPr>
        <w:t xml:space="preserve">y publicada </w:t>
      </w:r>
      <w:r w:rsidRPr="006E149F">
        <w:rPr>
          <w:rFonts w:ascii="AvantGarde Bk BT" w:hAnsi="AvantGarde Bk BT"/>
          <w:sz w:val="22"/>
          <w:szCs w:val="22"/>
        </w:rPr>
        <w:t xml:space="preserve">por el </w:t>
      </w:r>
      <w:r w:rsidR="00B70BAD" w:rsidRPr="006E149F">
        <w:rPr>
          <w:rFonts w:ascii="AvantGarde Bk BT" w:hAnsi="AvantGarde Bk BT"/>
          <w:sz w:val="22"/>
          <w:szCs w:val="22"/>
        </w:rPr>
        <w:t xml:space="preserve">titular del Poder </w:t>
      </w:r>
      <w:r w:rsidRPr="006E149F">
        <w:rPr>
          <w:rFonts w:ascii="AvantGarde Bk BT" w:hAnsi="AvantGarde Bk BT"/>
          <w:sz w:val="22"/>
          <w:szCs w:val="22"/>
        </w:rPr>
        <w:t>Ejecutivo local del día 15 de enero de 1994, en ejecución del decreto número 15319 del H. Congreso del Estado de Jalisco.</w:t>
      </w:r>
    </w:p>
    <w:p w14:paraId="10C40F22" w14:textId="77777777" w:rsidR="00547CDA" w:rsidRPr="006E149F" w:rsidRDefault="00547CDA" w:rsidP="00547CDA">
      <w:pPr>
        <w:jc w:val="both"/>
        <w:rPr>
          <w:rFonts w:ascii="AvantGarde Bk BT" w:hAnsi="AvantGarde Bk BT"/>
          <w:sz w:val="22"/>
          <w:szCs w:val="22"/>
        </w:rPr>
      </w:pPr>
    </w:p>
    <w:p w14:paraId="05480F8C" w14:textId="082BFB84" w:rsidR="006A6C02" w:rsidRPr="006E149F" w:rsidRDefault="006A6C02" w:rsidP="009F519F">
      <w:pPr>
        <w:numPr>
          <w:ilvl w:val="0"/>
          <w:numId w:val="1"/>
        </w:numPr>
        <w:tabs>
          <w:tab w:val="clear" w:pos="720"/>
          <w:tab w:val="num" w:pos="142"/>
        </w:tabs>
        <w:ind w:left="426" w:hanging="426"/>
        <w:jc w:val="both"/>
        <w:rPr>
          <w:rFonts w:ascii="AvantGarde Bk BT" w:hAnsi="AvantGarde Bk BT"/>
          <w:sz w:val="22"/>
          <w:szCs w:val="22"/>
        </w:rPr>
      </w:pPr>
      <w:r w:rsidRPr="006E149F">
        <w:rPr>
          <w:rFonts w:ascii="AvantGarde Bk BT" w:hAnsi="AvantGarde Bk BT"/>
          <w:sz w:val="22"/>
          <w:szCs w:val="22"/>
        </w:rPr>
        <w:lastRenderedPageBreak/>
        <w:t>Que como lo señalan las fr</w:t>
      </w:r>
      <w:r w:rsidR="0055450F" w:rsidRPr="006E149F">
        <w:rPr>
          <w:rFonts w:ascii="AvantGarde Bk BT" w:hAnsi="AvantGarde Bk BT"/>
          <w:sz w:val="22"/>
          <w:szCs w:val="22"/>
        </w:rPr>
        <w:t>acciones I, II y IV, artículo 5</w:t>
      </w:r>
      <w:r w:rsidRPr="006E149F">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0762DEFB" w14:textId="77777777" w:rsidR="005B5964" w:rsidRPr="006E149F" w:rsidRDefault="005B5964" w:rsidP="00B75AED">
      <w:pPr>
        <w:jc w:val="both"/>
        <w:rPr>
          <w:rFonts w:ascii="AvantGarde Bk BT" w:hAnsi="AvantGarde Bk BT"/>
          <w:sz w:val="22"/>
          <w:szCs w:val="22"/>
        </w:rPr>
      </w:pPr>
    </w:p>
    <w:p w14:paraId="0B9098BC" w14:textId="2DA0AA1A" w:rsidR="00CA7871" w:rsidRPr="006E149F" w:rsidRDefault="00CA7871" w:rsidP="00CA7871">
      <w:pPr>
        <w:numPr>
          <w:ilvl w:val="0"/>
          <w:numId w:val="1"/>
        </w:numPr>
        <w:tabs>
          <w:tab w:val="clear" w:pos="720"/>
          <w:tab w:val="num" w:pos="142"/>
        </w:tabs>
        <w:ind w:left="426" w:hanging="426"/>
        <w:jc w:val="both"/>
        <w:rPr>
          <w:rFonts w:ascii="AvantGarde Bk BT" w:hAnsi="AvantGarde Bk BT"/>
          <w:sz w:val="22"/>
          <w:szCs w:val="22"/>
        </w:rPr>
      </w:pPr>
      <w:r w:rsidRPr="006E149F">
        <w:rPr>
          <w:rFonts w:ascii="AvantGarde Bk BT" w:hAnsi="AvantGarde Bk BT" w:cs="Calibri"/>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 fracción III y XII del artículo 6 de la Ley Orgánica de la Universidad de Guadalajara.</w:t>
      </w:r>
    </w:p>
    <w:p w14:paraId="3A15D724" w14:textId="77777777" w:rsidR="007C4F33" w:rsidRPr="006E149F" w:rsidRDefault="007C4F33" w:rsidP="00D04319">
      <w:pPr>
        <w:jc w:val="both"/>
        <w:rPr>
          <w:rFonts w:ascii="AvantGarde Bk BT" w:hAnsi="AvantGarde Bk BT"/>
          <w:sz w:val="22"/>
          <w:szCs w:val="22"/>
        </w:rPr>
      </w:pPr>
    </w:p>
    <w:p w14:paraId="10FFCE65" w14:textId="0E97FE84" w:rsidR="00CA7871" w:rsidRPr="006E149F" w:rsidRDefault="00CA7871" w:rsidP="00CA7871">
      <w:pPr>
        <w:numPr>
          <w:ilvl w:val="0"/>
          <w:numId w:val="1"/>
        </w:numPr>
        <w:tabs>
          <w:tab w:val="clear" w:pos="720"/>
          <w:tab w:val="num" w:pos="426"/>
        </w:tabs>
        <w:ind w:left="426" w:hanging="426"/>
        <w:jc w:val="both"/>
        <w:rPr>
          <w:rFonts w:ascii="AvantGarde Bk BT" w:hAnsi="AvantGarde Bk BT" w:cstheme="minorHAnsi"/>
          <w:sz w:val="22"/>
          <w:szCs w:val="22"/>
        </w:rPr>
      </w:pPr>
      <w:r w:rsidRPr="006E149F">
        <w:rPr>
          <w:rFonts w:ascii="AvantGarde Bk BT" w:hAnsi="AvantGarde Bk BT" w:cstheme="minorHAnsi"/>
          <w:sz w:val="22"/>
          <w:szCs w:val="22"/>
        </w:rPr>
        <w:t>Que de acuerdo con el artículo 22 de su Ley Orgánica, la Universidad de Guadalajara adoptará el modelo de Red para organizar sus actividades académicas y administrativas.</w:t>
      </w:r>
    </w:p>
    <w:p w14:paraId="7DBF4849" w14:textId="77777777" w:rsidR="00CA7871" w:rsidRPr="006E149F" w:rsidRDefault="00CA7871" w:rsidP="00B75AED">
      <w:pPr>
        <w:jc w:val="both"/>
        <w:rPr>
          <w:rFonts w:ascii="AvantGarde Bk BT" w:hAnsi="AvantGarde Bk BT"/>
          <w:sz w:val="22"/>
          <w:szCs w:val="22"/>
        </w:rPr>
      </w:pPr>
    </w:p>
    <w:p w14:paraId="50C9F888" w14:textId="574F3BA4" w:rsidR="00CA7871" w:rsidRPr="006E149F" w:rsidRDefault="00CA7871" w:rsidP="00CA7871">
      <w:pPr>
        <w:numPr>
          <w:ilvl w:val="0"/>
          <w:numId w:val="1"/>
        </w:numPr>
        <w:tabs>
          <w:tab w:val="clear" w:pos="720"/>
        </w:tabs>
        <w:ind w:left="426" w:hanging="426"/>
        <w:jc w:val="both"/>
        <w:rPr>
          <w:rFonts w:ascii="AvantGarde Bk BT" w:hAnsi="AvantGarde Bk BT"/>
          <w:sz w:val="22"/>
          <w:szCs w:val="22"/>
        </w:rPr>
      </w:pPr>
      <w:r w:rsidRPr="006E149F">
        <w:rPr>
          <w:rFonts w:ascii="AvantGarde Bk BT" w:hAnsi="AvantGarde Bk BT"/>
          <w:spacing w:val="-2"/>
          <w:sz w:val="22"/>
          <w:szCs w:val="22"/>
        </w:rPr>
        <w:t xml:space="preserve">Que es atribución del Consejo General Universitario, conforme lo establece el artículo 31, fracción VI, de la Ley Orgánica, crear carreras y programas de posgrado. </w:t>
      </w:r>
    </w:p>
    <w:p w14:paraId="6404FA61" w14:textId="77777777" w:rsidR="00CA7871" w:rsidRPr="006E149F" w:rsidRDefault="00CA7871" w:rsidP="00B75AED">
      <w:pPr>
        <w:jc w:val="both"/>
        <w:rPr>
          <w:rFonts w:ascii="AvantGarde Bk BT" w:hAnsi="AvantGarde Bk BT"/>
          <w:sz w:val="22"/>
          <w:szCs w:val="22"/>
        </w:rPr>
      </w:pPr>
    </w:p>
    <w:p w14:paraId="7EB0A84F" w14:textId="5AF78061" w:rsidR="006A6C02" w:rsidRPr="006E149F" w:rsidRDefault="006A6C02" w:rsidP="009F519F">
      <w:pPr>
        <w:numPr>
          <w:ilvl w:val="0"/>
          <w:numId w:val="1"/>
        </w:numPr>
        <w:tabs>
          <w:tab w:val="clear" w:pos="720"/>
          <w:tab w:val="num" w:pos="567"/>
        </w:tabs>
        <w:ind w:left="426" w:hanging="426"/>
        <w:jc w:val="both"/>
        <w:rPr>
          <w:rFonts w:ascii="AvantGarde Bk BT" w:hAnsi="AvantGarde Bk BT"/>
          <w:sz w:val="22"/>
          <w:szCs w:val="22"/>
        </w:rPr>
      </w:pPr>
      <w:r w:rsidRPr="006E149F">
        <w:rPr>
          <w:rFonts w:ascii="AvantGarde Bk BT" w:hAnsi="AvantGarde Bk BT"/>
          <w:sz w:val="22"/>
          <w:szCs w:val="22"/>
        </w:rPr>
        <w:t xml:space="preserve">Que es atribución del H. Consejo General Universitario, de acuerdo a lo que indica el último párrafo del artículo 21 de la Ley Orgánica de esta Casa de Estudio, fijar las aportaciones respectivas a que se refiere la fracción VII del </w:t>
      </w:r>
      <w:r w:rsidR="00B70BAD" w:rsidRPr="006E149F">
        <w:rPr>
          <w:rFonts w:ascii="AvantGarde Bk BT" w:hAnsi="AvantGarde Bk BT"/>
          <w:sz w:val="22"/>
          <w:szCs w:val="22"/>
        </w:rPr>
        <w:t>precepto</w:t>
      </w:r>
      <w:r w:rsidRPr="006E149F">
        <w:rPr>
          <w:rFonts w:ascii="AvantGarde Bk BT" w:hAnsi="AvantGarde Bk BT"/>
          <w:sz w:val="22"/>
          <w:szCs w:val="22"/>
        </w:rPr>
        <w:t xml:space="preserve"> antes citado.</w:t>
      </w:r>
    </w:p>
    <w:p w14:paraId="3A2B54C2" w14:textId="77777777" w:rsidR="009454A8" w:rsidRPr="006E149F" w:rsidRDefault="009454A8" w:rsidP="00D04319">
      <w:pPr>
        <w:jc w:val="both"/>
        <w:rPr>
          <w:rFonts w:ascii="AvantGarde Bk BT" w:hAnsi="AvantGarde Bk BT"/>
          <w:sz w:val="22"/>
          <w:szCs w:val="22"/>
        </w:rPr>
      </w:pPr>
    </w:p>
    <w:p w14:paraId="5FC09525" w14:textId="71BE9849" w:rsidR="006A6C02" w:rsidRPr="006E149F" w:rsidRDefault="006A6C02" w:rsidP="009F519F">
      <w:pPr>
        <w:numPr>
          <w:ilvl w:val="0"/>
          <w:numId w:val="1"/>
        </w:numPr>
        <w:tabs>
          <w:tab w:val="clear" w:pos="720"/>
        </w:tabs>
        <w:ind w:left="426" w:hanging="426"/>
        <w:jc w:val="both"/>
        <w:rPr>
          <w:rFonts w:ascii="AvantGarde Bk BT" w:hAnsi="AvantGarde Bk BT"/>
          <w:sz w:val="22"/>
          <w:szCs w:val="22"/>
        </w:rPr>
      </w:pPr>
      <w:r w:rsidRPr="006E149F">
        <w:rPr>
          <w:rFonts w:ascii="AvantGarde Bk BT" w:hAnsi="AvantGarde Bk BT"/>
          <w:sz w:val="22"/>
          <w:szCs w:val="22"/>
        </w:rPr>
        <w:t xml:space="preserve">Que el H. Consejo General Universitario funciona en pleno o por comisiones, las que pueden ser permanentes o especiales, </w:t>
      </w:r>
      <w:r w:rsidR="00580B33" w:rsidRPr="006E149F">
        <w:rPr>
          <w:rFonts w:ascii="AvantGarde Bk BT" w:hAnsi="AvantGarde Bk BT"/>
          <w:sz w:val="22"/>
          <w:szCs w:val="22"/>
        </w:rPr>
        <w:t xml:space="preserve">tal </w:t>
      </w:r>
      <w:r w:rsidRPr="006E149F">
        <w:rPr>
          <w:rFonts w:ascii="AvantGarde Bk BT" w:hAnsi="AvantGarde Bk BT"/>
          <w:sz w:val="22"/>
          <w:szCs w:val="22"/>
        </w:rPr>
        <w:t>como lo señala el artículo 27 de la Ley Orgánica.</w:t>
      </w:r>
    </w:p>
    <w:p w14:paraId="6B0A5E9F" w14:textId="77777777" w:rsidR="00CA7871" w:rsidRPr="006E149F" w:rsidRDefault="00CA7871" w:rsidP="00B75AED">
      <w:pPr>
        <w:jc w:val="both"/>
        <w:rPr>
          <w:rFonts w:ascii="AvantGarde Bk BT" w:hAnsi="AvantGarde Bk BT"/>
          <w:spacing w:val="-2"/>
          <w:sz w:val="22"/>
          <w:szCs w:val="22"/>
        </w:rPr>
      </w:pPr>
    </w:p>
    <w:p w14:paraId="412BB7BA" w14:textId="215015E3" w:rsidR="006A6C02" w:rsidRPr="006E149F" w:rsidRDefault="006A6C02" w:rsidP="009F519F">
      <w:pPr>
        <w:numPr>
          <w:ilvl w:val="0"/>
          <w:numId w:val="1"/>
        </w:numPr>
        <w:tabs>
          <w:tab w:val="clear" w:pos="720"/>
          <w:tab w:val="num" w:pos="709"/>
        </w:tabs>
        <w:ind w:left="426" w:hanging="426"/>
        <w:jc w:val="both"/>
        <w:rPr>
          <w:rFonts w:ascii="AvantGarde Bk BT" w:hAnsi="AvantGarde Bk BT"/>
          <w:spacing w:val="-2"/>
          <w:sz w:val="22"/>
          <w:szCs w:val="22"/>
        </w:rPr>
      </w:pPr>
      <w:r w:rsidRPr="006E149F">
        <w:rPr>
          <w:rFonts w:ascii="AvantGarde Bk BT" w:hAnsi="AvantGarde Bk BT"/>
          <w:spacing w:val="-2"/>
          <w:sz w:val="22"/>
          <w:szCs w:val="22"/>
        </w:rPr>
        <w:t>Que es atribución de la Comisión de Educación</w:t>
      </w:r>
      <w:r w:rsidR="00B70BAD" w:rsidRPr="006E149F">
        <w:rPr>
          <w:rFonts w:ascii="AvantGarde Bk BT" w:hAnsi="AvantGarde Bk BT"/>
          <w:spacing w:val="-2"/>
          <w:sz w:val="22"/>
          <w:szCs w:val="22"/>
        </w:rPr>
        <w:t xml:space="preserve"> del H. Consejo General Universitario </w:t>
      </w:r>
      <w:r w:rsidRPr="006E149F">
        <w:rPr>
          <w:rFonts w:ascii="AvantGarde Bk BT" w:hAnsi="AvantGarde Bk BT"/>
          <w:spacing w:val="-2"/>
          <w:sz w:val="22"/>
          <w:szCs w:val="22"/>
        </w:rPr>
        <w:t>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6E149F">
        <w:rPr>
          <w:rFonts w:ascii="AvantGarde Bk BT" w:hAnsi="AvantGarde Bk BT"/>
          <w:spacing w:val="-2"/>
          <w:sz w:val="22"/>
          <w:szCs w:val="22"/>
        </w:rPr>
        <w:t xml:space="preserve"> artículo 85, fracciones I y IV</w:t>
      </w:r>
      <w:r w:rsidR="00B70BAD" w:rsidRPr="006E149F">
        <w:rPr>
          <w:rFonts w:ascii="AvantGarde Bk BT" w:hAnsi="AvantGarde Bk BT"/>
          <w:spacing w:val="-2"/>
          <w:sz w:val="22"/>
          <w:szCs w:val="22"/>
        </w:rPr>
        <w:t>,</w:t>
      </w:r>
      <w:r w:rsidRPr="006E149F">
        <w:rPr>
          <w:rFonts w:ascii="AvantGarde Bk BT" w:hAnsi="AvantGarde Bk BT"/>
          <w:spacing w:val="-2"/>
          <w:sz w:val="22"/>
          <w:szCs w:val="22"/>
        </w:rPr>
        <w:t xml:space="preserve"> del Estatuto General.</w:t>
      </w:r>
    </w:p>
    <w:p w14:paraId="329970B8" w14:textId="135903EC" w:rsidR="00340E58" w:rsidRPr="006E149F" w:rsidRDefault="00340E58">
      <w:pPr>
        <w:spacing w:after="200" w:line="276" w:lineRule="auto"/>
        <w:rPr>
          <w:rFonts w:ascii="AvantGarde Bk BT" w:hAnsi="AvantGarde Bk BT"/>
          <w:spacing w:val="-2"/>
          <w:sz w:val="22"/>
          <w:szCs w:val="22"/>
        </w:rPr>
      </w:pPr>
      <w:r w:rsidRPr="006E149F">
        <w:rPr>
          <w:rFonts w:ascii="AvantGarde Bk BT" w:hAnsi="AvantGarde Bk BT"/>
          <w:spacing w:val="-2"/>
          <w:sz w:val="22"/>
          <w:szCs w:val="22"/>
        </w:rPr>
        <w:br w:type="page"/>
      </w:r>
    </w:p>
    <w:p w14:paraId="58F8352C" w14:textId="77777777" w:rsidR="008F5EF8" w:rsidRPr="006E149F" w:rsidRDefault="008F5EF8" w:rsidP="00B75AED">
      <w:pPr>
        <w:jc w:val="both"/>
        <w:rPr>
          <w:rFonts w:ascii="AvantGarde Bk BT" w:hAnsi="AvantGarde Bk BT"/>
          <w:spacing w:val="-2"/>
          <w:sz w:val="22"/>
          <w:szCs w:val="22"/>
        </w:rPr>
      </w:pPr>
    </w:p>
    <w:p w14:paraId="7D448367" w14:textId="0BB86F62" w:rsidR="006A6C02" w:rsidRPr="006E149F" w:rsidRDefault="006A6C02" w:rsidP="009F519F">
      <w:pPr>
        <w:numPr>
          <w:ilvl w:val="0"/>
          <w:numId w:val="1"/>
        </w:numPr>
        <w:ind w:left="426" w:hanging="426"/>
        <w:jc w:val="both"/>
        <w:rPr>
          <w:rFonts w:ascii="AvantGarde Bk BT" w:hAnsi="AvantGarde Bk BT"/>
          <w:spacing w:val="-2"/>
          <w:sz w:val="22"/>
          <w:szCs w:val="22"/>
        </w:rPr>
      </w:pPr>
      <w:r w:rsidRPr="006E149F">
        <w:rPr>
          <w:rFonts w:ascii="AvantGarde Bk BT" w:hAnsi="AvantGarde Bk BT"/>
          <w:spacing w:val="-2"/>
          <w:sz w:val="22"/>
          <w:szCs w:val="22"/>
        </w:rPr>
        <w:t>Que la Comisión de Educación</w:t>
      </w:r>
      <w:r w:rsidR="00B70BAD" w:rsidRPr="006E149F">
        <w:rPr>
          <w:rFonts w:ascii="AvantGarde Bk BT" w:hAnsi="AvantGarde Bk BT"/>
          <w:spacing w:val="-2"/>
          <w:sz w:val="22"/>
          <w:szCs w:val="22"/>
        </w:rPr>
        <w:t xml:space="preserve"> antes citada</w:t>
      </w:r>
      <w:r w:rsidR="005A1B61" w:rsidRPr="006E149F">
        <w:rPr>
          <w:rFonts w:ascii="AvantGarde Bk BT" w:hAnsi="AvantGarde Bk BT"/>
          <w:spacing w:val="-2"/>
          <w:sz w:val="22"/>
          <w:szCs w:val="22"/>
        </w:rPr>
        <w:t>,</w:t>
      </w:r>
      <w:r w:rsidRPr="006E149F">
        <w:rPr>
          <w:rFonts w:ascii="AvantGarde Bk BT" w:hAnsi="AvantGarde Bk BT"/>
          <w:spacing w:val="-2"/>
          <w:sz w:val="22"/>
          <w:szCs w:val="22"/>
        </w:rPr>
        <w:t xml:space="preserve">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8EB592D" w14:textId="77777777" w:rsidR="00313AEF" w:rsidRPr="006E149F" w:rsidRDefault="00313AEF" w:rsidP="00D04319">
      <w:pPr>
        <w:jc w:val="both"/>
        <w:rPr>
          <w:rFonts w:ascii="AvantGarde Bk BT" w:hAnsi="AvantGarde Bk BT"/>
          <w:spacing w:val="-2"/>
          <w:sz w:val="22"/>
          <w:szCs w:val="22"/>
        </w:rPr>
      </w:pPr>
    </w:p>
    <w:p w14:paraId="32F69440" w14:textId="07CC7934" w:rsidR="00313AEF" w:rsidRPr="006E149F" w:rsidRDefault="00313AEF" w:rsidP="009F519F">
      <w:pPr>
        <w:pStyle w:val="Prrafodelista"/>
        <w:numPr>
          <w:ilvl w:val="0"/>
          <w:numId w:val="1"/>
        </w:numPr>
        <w:tabs>
          <w:tab w:val="clear" w:pos="720"/>
          <w:tab w:val="num" w:pos="709"/>
        </w:tabs>
        <w:spacing w:after="0" w:line="240" w:lineRule="auto"/>
        <w:ind w:left="426" w:hanging="426"/>
        <w:jc w:val="both"/>
        <w:rPr>
          <w:rFonts w:ascii="AvantGarde Bk BT" w:hAnsi="AvantGarde Bk BT"/>
          <w:spacing w:val="-2"/>
        </w:rPr>
      </w:pPr>
      <w:r w:rsidRPr="006E149F">
        <w:rPr>
          <w:rFonts w:ascii="AvantGarde Bk BT" w:hAnsi="AvantGarde Bk BT"/>
          <w:spacing w:val="-2"/>
        </w:rPr>
        <w:t>Que de conformidad al artículo 86, fracción IV, del Estatuto General, es atribución de la Comisión de Hacienda proponer al H. Consejo General Universitario el proyecto de aranceles y contribuciones de la Universidad de Guadalajara.</w:t>
      </w:r>
    </w:p>
    <w:p w14:paraId="1365C0CD" w14:textId="77777777" w:rsidR="00D92325" w:rsidRPr="006E149F" w:rsidRDefault="00D92325" w:rsidP="00313AEF">
      <w:pPr>
        <w:jc w:val="both"/>
        <w:rPr>
          <w:rFonts w:ascii="AvantGarde Bk BT" w:hAnsi="AvantGarde Bk BT"/>
          <w:spacing w:val="-2"/>
          <w:sz w:val="22"/>
          <w:szCs w:val="22"/>
        </w:rPr>
      </w:pPr>
    </w:p>
    <w:p w14:paraId="20DC6DA9" w14:textId="1CB8C947" w:rsidR="003200AD" w:rsidRPr="006E149F" w:rsidRDefault="003200AD" w:rsidP="009F519F">
      <w:pPr>
        <w:pStyle w:val="Prrafodelista"/>
        <w:numPr>
          <w:ilvl w:val="0"/>
          <w:numId w:val="1"/>
        </w:numPr>
        <w:tabs>
          <w:tab w:val="clear" w:pos="720"/>
          <w:tab w:val="num" w:pos="851"/>
        </w:tabs>
        <w:spacing w:after="0" w:line="240" w:lineRule="auto"/>
        <w:ind w:left="426" w:hanging="426"/>
        <w:jc w:val="both"/>
        <w:rPr>
          <w:rFonts w:ascii="AvantGarde Bk BT" w:hAnsi="AvantGarde Bk BT"/>
          <w:spacing w:val="-2"/>
        </w:rPr>
      </w:pPr>
      <w:r w:rsidRPr="006E149F">
        <w:rPr>
          <w:rFonts w:ascii="AvantGarde Bk BT" w:hAnsi="AvantGarde Bk BT"/>
          <w:spacing w:val="-2"/>
        </w:rPr>
        <w:t xml:space="preserve">Que con fundamento en el artículo 52, fracciones III y IV de la Ley Orgánica, son atribuciones de los Consejos de los Centros Universitarios, aprobar los planes de estudio y someterlos a la aprobación del H. Consejo General Universitario. </w:t>
      </w:r>
    </w:p>
    <w:p w14:paraId="4367A378" w14:textId="77777777" w:rsidR="003200AD" w:rsidRPr="006E149F" w:rsidRDefault="003200AD" w:rsidP="009F519F">
      <w:pPr>
        <w:pStyle w:val="Prrafodelista"/>
        <w:ind w:hanging="720"/>
        <w:rPr>
          <w:rFonts w:ascii="AvantGarde Bk BT" w:hAnsi="AvantGarde Bk BT"/>
          <w:spacing w:val="-2"/>
        </w:rPr>
      </w:pPr>
    </w:p>
    <w:p w14:paraId="057E74D5" w14:textId="20C89E01" w:rsidR="006A6C02" w:rsidRPr="006E149F" w:rsidRDefault="006A6C02" w:rsidP="009F519F">
      <w:pPr>
        <w:pStyle w:val="Prrafodelista"/>
        <w:numPr>
          <w:ilvl w:val="0"/>
          <w:numId w:val="1"/>
        </w:numPr>
        <w:tabs>
          <w:tab w:val="clear" w:pos="720"/>
          <w:tab w:val="num" w:pos="426"/>
        </w:tabs>
        <w:spacing w:after="0" w:line="240" w:lineRule="auto"/>
        <w:ind w:left="426" w:hanging="426"/>
        <w:jc w:val="both"/>
        <w:rPr>
          <w:rFonts w:ascii="AvantGarde Bk BT" w:hAnsi="AvantGarde Bk BT"/>
          <w:spacing w:val="-2"/>
        </w:rPr>
      </w:pPr>
      <w:r w:rsidRPr="006E149F">
        <w:rPr>
          <w:rFonts w:ascii="AvantGarde Bk BT" w:hAnsi="AvantGarde Bk BT"/>
          <w:spacing w:val="-2"/>
        </w:rPr>
        <w:t>Que como lo establece el Estatuto General en su artículo 138</w:t>
      </w:r>
      <w:r w:rsidR="005A1B61" w:rsidRPr="006E149F">
        <w:rPr>
          <w:rFonts w:ascii="AvantGarde Bk BT" w:hAnsi="AvantGarde Bk BT"/>
          <w:spacing w:val="-2"/>
        </w:rPr>
        <w:t>,</w:t>
      </w:r>
      <w:r w:rsidRPr="006E149F">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5F54B1B2" w14:textId="77777777" w:rsidR="006A6C02" w:rsidRPr="006E149F" w:rsidRDefault="006A6C02" w:rsidP="00313AEF">
      <w:pPr>
        <w:jc w:val="both"/>
        <w:rPr>
          <w:rFonts w:ascii="AvantGarde Bk BT" w:hAnsi="AvantGarde Bk BT"/>
          <w:spacing w:val="-2"/>
          <w:sz w:val="22"/>
          <w:szCs w:val="22"/>
        </w:rPr>
      </w:pPr>
    </w:p>
    <w:p w14:paraId="4F31DAD8" w14:textId="5754BDB8" w:rsidR="006A6C02" w:rsidRPr="006E149F" w:rsidRDefault="006A6C02" w:rsidP="00313AEF">
      <w:pPr>
        <w:jc w:val="both"/>
        <w:rPr>
          <w:rFonts w:ascii="AvantGarde Bk BT" w:hAnsi="AvantGarde Bk BT"/>
          <w:sz w:val="22"/>
          <w:szCs w:val="22"/>
        </w:rPr>
      </w:pPr>
      <w:r w:rsidRPr="006E149F">
        <w:rPr>
          <w:rFonts w:ascii="AvantGarde Bk BT" w:hAnsi="AvantGarde Bk BT"/>
          <w:sz w:val="22"/>
          <w:szCs w:val="22"/>
        </w:rPr>
        <w:t xml:space="preserve">Por lo anteriormente expuesto y fundado, </w:t>
      </w:r>
      <w:r w:rsidR="00B70BAD" w:rsidRPr="006E149F">
        <w:rPr>
          <w:rFonts w:ascii="AvantGarde Bk BT" w:hAnsi="AvantGarde Bk BT"/>
          <w:sz w:val="22"/>
          <w:szCs w:val="22"/>
        </w:rPr>
        <w:t>estas</w:t>
      </w:r>
      <w:r w:rsidR="005C5215" w:rsidRPr="006E149F">
        <w:rPr>
          <w:rFonts w:ascii="AvantGarde Bk BT" w:hAnsi="AvantGarde Bk BT"/>
          <w:sz w:val="22"/>
          <w:szCs w:val="22"/>
        </w:rPr>
        <w:t xml:space="preserve"> </w:t>
      </w:r>
      <w:r w:rsidR="00B70BAD" w:rsidRPr="006E149F">
        <w:rPr>
          <w:rFonts w:ascii="AvantGarde Bk BT" w:hAnsi="AvantGarde Bk BT"/>
          <w:sz w:val="22"/>
          <w:szCs w:val="22"/>
        </w:rPr>
        <w:t xml:space="preserve">Comisiones Permanentes </w:t>
      </w:r>
      <w:r w:rsidR="005C5215" w:rsidRPr="006E149F">
        <w:rPr>
          <w:rFonts w:ascii="AvantGarde Bk BT" w:hAnsi="AvantGarde Bk BT"/>
          <w:sz w:val="22"/>
          <w:szCs w:val="22"/>
        </w:rPr>
        <w:t>de Educación</w:t>
      </w:r>
      <w:r w:rsidR="00B70BAD" w:rsidRPr="006E149F">
        <w:rPr>
          <w:rFonts w:ascii="AvantGarde Bk BT" w:hAnsi="AvantGarde Bk BT"/>
          <w:sz w:val="22"/>
          <w:szCs w:val="22"/>
        </w:rPr>
        <w:t xml:space="preserve"> y </w:t>
      </w:r>
      <w:r w:rsidR="00D04319" w:rsidRPr="006E149F">
        <w:rPr>
          <w:rFonts w:ascii="AvantGarde Bk BT" w:hAnsi="AvantGarde Bk BT"/>
          <w:sz w:val="22"/>
          <w:szCs w:val="22"/>
        </w:rPr>
        <w:t xml:space="preserve">de </w:t>
      </w:r>
      <w:r w:rsidR="00B70BAD" w:rsidRPr="006E149F">
        <w:rPr>
          <w:rFonts w:ascii="AvantGarde Bk BT" w:hAnsi="AvantGarde Bk BT"/>
          <w:sz w:val="22"/>
          <w:szCs w:val="22"/>
        </w:rPr>
        <w:t>Hacienda tienen</w:t>
      </w:r>
      <w:r w:rsidR="005C5215" w:rsidRPr="006E149F">
        <w:rPr>
          <w:rFonts w:ascii="AvantGarde Bk BT" w:hAnsi="AvantGarde Bk BT"/>
          <w:sz w:val="22"/>
          <w:szCs w:val="22"/>
        </w:rPr>
        <w:t xml:space="preserve"> a bien proponer </w:t>
      </w:r>
      <w:r w:rsidRPr="006E149F">
        <w:rPr>
          <w:rFonts w:ascii="AvantGarde Bk BT" w:hAnsi="AvantGarde Bk BT"/>
          <w:sz w:val="22"/>
          <w:szCs w:val="22"/>
        </w:rPr>
        <w:t>al pleno del H. Consejo General Universitario los siguientes</w:t>
      </w:r>
      <w:r w:rsidR="00B70BAD" w:rsidRPr="006E149F">
        <w:rPr>
          <w:rFonts w:ascii="AvantGarde Bk BT" w:hAnsi="AvantGarde Bk BT"/>
          <w:sz w:val="22"/>
          <w:szCs w:val="22"/>
        </w:rPr>
        <w:t>:</w:t>
      </w:r>
    </w:p>
    <w:p w14:paraId="3EC3AB76" w14:textId="77777777" w:rsidR="00340E58" w:rsidRPr="006E149F" w:rsidRDefault="00340E58" w:rsidP="00AF51A9">
      <w:pPr>
        <w:rPr>
          <w:rFonts w:ascii="AvantGarde Bk BT" w:hAnsi="AvantGarde Bk BT"/>
          <w:b/>
          <w:sz w:val="22"/>
          <w:szCs w:val="22"/>
        </w:rPr>
      </w:pPr>
    </w:p>
    <w:p w14:paraId="6148DDFE" w14:textId="77777777" w:rsidR="004D1659" w:rsidRPr="006E149F" w:rsidRDefault="004D1659" w:rsidP="004D1659">
      <w:pPr>
        <w:jc w:val="center"/>
        <w:rPr>
          <w:rFonts w:ascii="AvantGarde Bk BT" w:hAnsi="AvantGarde Bk BT"/>
          <w:b/>
          <w:sz w:val="22"/>
          <w:szCs w:val="22"/>
        </w:rPr>
      </w:pPr>
      <w:r w:rsidRPr="006E149F">
        <w:rPr>
          <w:rFonts w:ascii="AvantGarde Bk BT" w:hAnsi="AvantGarde Bk BT"/>
          <w:b/>
          <w:sz w:val="22"/>
          <w:szCs w:val="22"/>
        </w:rPr>
        <w:t>R e s o l u t i v o s:</w:t>
      </w:r>
    </w:p>
    <w:p w14:paraId="1E5C922C" w14:textId="77777777" w:rsidR="004D1659" w:rsidRPr="006E149F" w:rsidRDefault="004D1659" w:rsidP="004D1659">
      <w:pPr>
        <w:jc w:val="both"/>
        <w:rPr>
          <w:rFonts w:ascii="AvantGarde Bk BT" w:hAnsi="AvantGarde Bk BT"/>
          <w:sz w:val="22"/>
          <w:szCs w:val="22"/>
        </w:rPr>
      </w:pPr>
    </w:p>
    <w:p w14:paraId="7A4CF73C" w14:textId="233EE259" w:rsidR="000C2FF3" w:rsidRPr="006E149F" w:rsidRDefault="004D1659" w:rsidP="000C2FF3">
      <w:pPr>
        <w:contextualSpacing/>
        <w:jc w:val="both"/>
        <w:rPr>
          <w:rFonts w:ascii="AvantGarde Bk BT" w:eastAsiaTheme="minorHAnsi" w:hAnsi="AvantGarde Bk BT"/>
          <w:sz w:val="22"/>
          <w:szCs w:val="22"/>
          <w:lang w:val="es-ES_tradnl" w:eastAsia="en-US"/>
        </w:rPr>
      </w:pPr>
      <w:r w:rsidRPr="006E149F">
        <w:rPr>
          <w:rFonts w:ascii="AvantGarde Bk BT" w:hAnsi="AvantGarde Bk BT"/>
          <w:b/>
          <w:spacing w:val="-2"/>
          <w:sz w:val="22"/>
          <w:szCs w:val="22"/>
        </w:rPr>
        <w:t>PRIMERO</w:t>
      </w:r>
      <w:r w:rsidRPr="006E149F">
        <w:rPr>
          <w:rFonts w:ascii="AvantGarde Bk BT" w:hAnsi="AvantGarde Bk BT"/>
          <w:spacing w:val="-2"/>
          <w:sz w:val="22"/>
          <w:szCs w:val="22"/>
        </w:rPr>
        <w:t>. Se crea el Programa Educativo de</w:t>
      </w:r>
      <w:r w:rsidR="000C2FF3" w:rsidRPr="006E149F">
        <w:rPr>
          <w:rFonts w:ascii="AvantGarde Bk BT" w:hAnsi="AvantGarde Bk BT"/>
          <w:spacing w:val="-2"/>
          <w:sz w:val="22"/>
          <w:szCs w:val="22"/>
        </w:rPr>
        <w:t xml:space="preserve"> la</w:t>
      </w:r>
      <w:r w:rsidRPr="006E149F">
        <w:rPr>
          <w:rFonts w:ascii="AvantGarde Bk BT" w:hAnsi="AvantGarde Bk BT"/>
          <w:spacing w:val="-2"/>
          <w:sz w:val="22"/>
          <w:szCs w:val="22"/>
        </w:rPr>
        <w:t xml:space="preserve"> </w:t>
      </w:r>
      <w:r w:rsidR="000C2FF3" w:rsidRPr="006E149F">
        <w:rPr>
          <w:rFonts w:ascii="AvantGarde Bk BT" w:eastAsiaTheme="minorHAnsi" w:hAnsi="AvantGarde Bk BT"/>
          <w:b/>
          <w:sz w:val="22"/>
          <w:szCs w:val="22"/>
          <w:lang w:val="es-ES_tradnl" w:eastAsia="en-US"/>
        </w:rPr>
        <w:t xml:space="preserve">Licenciatura en Lenguas y Culturas Extranjeras, </w:t>
      </w:r>
      <w:r w:rsidR="000C2FF3" w:rsidRPr="006E149F">
        <w:rPr>
          <w:rFonts w:ascii="AvantGarde Bk BT" w:eastAsiaTheme="minorHAnsi" w:hAnsi="AvantGarde Bk BT"/>
          <w:sz w:val="22"/>
          <w:szCs w:val="22"/>
          <w:lang w:val="es-ES_tradnl" w:eastAsia="en-US"/>
        </w:rPr>
        <w:t>con ori</w:t>
      </w:r>
      <w:r w:rsidR="00330D86">
        <w:rPr>
          <w:rFonts w:ascii="AvantGarde Bk BT" w:eastAsiaTheme="minorHAnsi" w:hAnsi="AvantGarde Bk BT"/>
          <w:sz w:val="22"/>
          <w:szCs w:val="22"/>
          <w:lang w:val="es-ES_tradnl" w:eastAsia="en-US"/>
        </w:rPr>
        <w:t xml:space="preserve">entaciones en inglés y francés, </w:t>
      </w:r>
      <w:r w:rsidR="000C2FF3" w:rsidRPr="006E149F">
        <w:rPr>
          <w:rFonts w:ascii="AvantGarde Bk BT" w:eastAsiaTheme="minorHAnsi" w:hAnsi="AvantGarde Bk BT"/>
          <w:sz w:val="22"/>
          <w:szCs w:val="22"/>
          <w:lang w:val="es-ES_tradnl" w:eastAsia="en-US"/>
        </w:rPr>
        <w:t>o inglés y alemán, o inglés y japonés, para operar en la modalidad escolarizada y bajo el sistema de créditos, a partir del ciclo escolar 2017 “B”.</w:t>
      </w:r>
    </w:p>
    <w:p w14:paraId="6BEC13D4" w14:textId="4B4A3E83" w:rsidR="004D1659" w:rsidRPr="006E149F" w:rsidRDefault="004D1659" w:rsidP="000C2FF3">
      <w:pPr>
        <w:jc w:val="both"/>
        <w:rPr>
          <w:rFonts w:ascii="AvantGarde Bk BT" w:hAnsi="AvantGarde Bk BT"/>
          <w:sz w:val="22"/>
          <w:szCs w:val="22"/>
          <w:lang w:val="es-ES_tradnl"/>
        </w:rPr>
      </w:pPr>
    </w:p>
    <w:p w14:paraId="45E0A9B9" w14:textId="77777777" w:rsidR="00C34146" w:rsidRPr="006E149F" w:rsidRDefault="00C34146" w:rsidP="00C34146">
      <w:pPr>
        <w:autoSpaceDE w:val="0"/>
        <w:autoSpaceDN w:val="0"/>
        <w:adjustRightInd w:val="0"/>
        <w:jc w:val="both"/>
        <w:rPr>
          <w:rFonts w:ascii="AvantGarde Bk BT" w:hAnsi="AvantGarde Bk BT"/>
          <w:sz w:val="22"/>
          <w:szCs w:val="22"/>
        </w:rPr>
      </w:pPr>
      <w:r w:rsidRPr="006E149F">
        <w:rPr>
          <w:rFonts w:ascii="AvantGarde Bk BT" w:hAnsi="AvantGarde Bk BT"/>
          <w:b/>
          <w:sz w:val="22"/>
          <w:szCs w:val="22"/>
        </w:rPr>
        <w:t>SEGUNDO</w:t>
      </w:r>
      <w:r w:rsidRPr="006E149F">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07F39AAF" w14:textId="451CBAEA" w:rsidR="00340E58" w:rsidRPr="006E149F" w:rsidRDefault="00340E58">
      <w:pPr>
        <w:spacing w:after="200" w:line="276" w:lineRule="auto"/>
        <w:rPr>
          <w:rFonts w:ascii="AvantGarde Bk BT" w:hAnsi="AvantGarde Bk BT"/>
          <w:sz w:val="22"/>
          <w:szCs w:val="22"/>
        </w:rPr>
      </w:pPr>
      <w:r w:rsidRPr="006E149F">
        <w:rPr>
          <w:rFonts w:ascii="AvantGarde Bk BT" w:hAnsi="AvantGarde Bk BT"/>
          <w:sz w:val="22"/>
          <w:szCs w:val="22"/>
        </w:rPr>
        <w:br w:type="page"/>
      </w:r>
    </w:p>
    <w:p w14:paraId="7A3B8C5B" w14:textId="77777777" w:rsidR="00C34146" w:rsidRPr="006E149F" w:rsidRDefault="00C34146" w:rsidP="00C34146">
      <w:pPr>
        <w:autoSpaceDE w:val="0"/>
        <w:autoSpaceDN w:val="0"/>
        <w:adjustRightInd w:val="0"/>
        <w:jc w:val="both"/>
        <w:rPr>
          <w:rFonts w:ascii="AvantGarde Bk BT" w:hAnsi="AvantGarde Bk BT"/>
          <w:sz w:val="22"/>
          <w:szCs w:val="22"/>
        </w:rPr>
      </w:pPr>
    </w:p>
    <w:tbl>
      <w:tblPr>
        <w:tblW w:w="9488" w:type="dxa"/>
        <w:jc w:val="center"/>
        <w:tblInd w:w="-200" w:type="dxa"/>
        <w:tblCellMar>
          <w:left w:w="70" w:type="dxa"/>
          <w:right w:w="70" w:type="dxa"/>
        </w:tblCellMar>
        <w:tblLook w:val="04A0" w:firstRow="1" w:lastRow="0" w:firstColumn="1" w:lastColumn="0" w:noHBand="0" w:noVBand="1"/>
      </w:tblPr>
      <w:tblGrid>
        <w:gridCol w:w="6748"/>
        <w:gridCol w:w="1300"/>
        <w:gridCol w:w="1440"/>
      </w:tblGrid>
      <w:tr w:rsidR="00C34146" w:rsidRPr="00C74D30" w14:paraId="4BFC6030" w14:textId="77777777" w:rsidTr="00AF51A9">
        <w:trPr>
          <w:trHeight w:val="300"/>
          <w:jc w:val="center"/>
        </w:trPr>
        <w:tc>
          <w:tcPr>
            <w:tcW w:w="6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FC8E" w14:textId="77777777" w:rsidR="00C34146" w:rsidRPr="00C74D30" w:rsidRDefault="00C34146" w:rsidP="002542E5">
            <w:pPr>
              <w:jc w:val="center"/>
              <w:rPr>
                <w:rFonts w:ascii="AvantGarde Bk BT" w:hAnsi="AvantGarde Bk BT"/>
                <w:b/>
                <w:bCs/>
                <w:sz w:val="20"/>
                <w:szCs w:val="22"/>
                <w:lang w:val="es-ES_tradnl" w:eastAsia="es-ES"/>
              </w:rPr>
            </w:pPr>
            <w:r w:rsidRPr="00C74D30">
              <w:rPr>
                <w:rFonts w:ascii="AvantGarde Bk BT" w:hAnsi="AvantGarde Bk BT"/>
                <w:b/>
                <w:bCs/>
                <w:sz w:val="20"/>
                <w:szCs w:val="22"/>
                <w:lang w:val="es-ES_tradnl" w:eastAsia="es-ES"/>
              </w:rPr>
              <w:t>Área de Formación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7CEA6C2" w14:textId="77777777" w:rsidR="00C34146" w:rsidRPr="00C74D30" w:rsidRDefault="00C34146" w:rsidP="002542E5">
            <w:pPr>
              <w:jc w:val="center"/>
              <w:rPr>
                <w:rFonts w:ascii="AvantGarde Bk BT" w:hAnsi="AvantGarde Bk BT"/>
                <w:b/>
                <w:bCs/>
                <w:sz w:val="20"/>
                <w:szCs w:val="22"/>
                <w:lang w:val="es-ES_tradnl" w:eastAsia="es-ES"/>
              </w:rPr>
            </w:pPr>
            <w:r w:rsidRPr="00C74D30">
              <w:rPr>
                <w:rFonts w:ascii="AvantGarde Bk BT" w:hAnsi="AvantGarde Bk BT"/>
                <w:b/>
                <w:bCs/>
                <w:sz w:val="20"/>
                <w:szCs w:val="22"/>
                <w:lang w:val="es-ES_tradnl" w:eastAsia="es-ES"/>
              </w:rPr>
              <w:t>Créditos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DE02BC7" w14:textId="77777777" w:rsidR="00C34146" w:rsidRPr="00C74D30" w:rsidRDefault="00C34146" w:rsidP="002542E5">
            <w:pPr>
              <w:jc w:val="center"/>
              <w:rPr>
                <w:rFonts w:ascii="AvantGarde Bk BT" w:hAnsi="AvantGarde Bk BT"/>
                <w:b/>
                <w:bCs/>
                <w:sz w:val="20"/>
                <w:szCs w:val="22"/>
                <w:lang w:val="es-ES_tradnl" w:eastAsia="es-ES"/>
              </w:rPr>
            </w:pPr>
            <w:r w:rsidRPr="00C74D30">
              <w:rPr>
                <w:rFonts w:ascii="AvantGarde Bk BT" w:hAnsi="AvantGarde Bk BT"/>
                <w:b/>
                <w:bCs/>
                <w:sz w:val="20"/>
                <w:szCs w:val="22"/>
                <w:lang w:val="es-ES_tradnl" w:eastAsia="es-ES"/>
              </w:rPr>
              <w:t>%</w:t>
            </w:r>
          </w:p>
        </w:tc>
      </w:tr>
      <w:tr w:rsidR="00C34146" w:rsidRPr="00C74D30" w14:paraId="1754BA25" w14:textId="77777777" w:rsidTr="00AF51A9">
        <w:trPr>
          <w:trHeight w:val="300"/>
          <w:jc w:val="center"/>
        </w:trPr>
        <w:tc>
          <w:tcPr>
            <w:tcW w:w="6748" w:type="dxa"/>
            <w:tcBorders>
              <w:top w:val="nil"/>
              <w:left w:val="single" w:sz="4" w:space="0" w:color="auto"/>
              <w:bottom w:val="single" w:sz="4" w:space="0" w:color="auto"/>
              <w:right w:val="single" w:sz="4" w:space="0" w:color="auto"/>
            </w:tcBorders>
            <w:shd w:val="clear" w:color="auto" w:fill="auto"/>
            <w:vAlign w:val="center"/>
            <w:hideMark/>
          </w:tcPr>
          <w:p w14:paraId="2C02E4AF" w14:textId="77777777" w:rsidR="00C34146" w:rsidRPr="00C74D30" w:rsidRDefault="00C34146"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Área de Formación Básica Común</w:t>
            </w:r>
          </w:p>
        </w:tc>
        <w:tc>
          <w:tcPr>
            <w:tcW w:w="1300" w:type="dxa"/>
            <w:tcBorders>
              <w:top w:val="nil"/>
              <w:left w:val="nil"/>
              <w:bottom w:val="single" w:sz="4" w:space="0" w:color="auto"/>
              <w:right w:val="single" w:sz="4" w:space="0" w:color="auto"/>
            </w:tcBorders>
            <w:shd w:val="clear" w:color="auto" w:fill="auto"/>
            <w:vAlign w:val="center"/>
            <w:hideMark/>
          </w:tcPr>
          <w:p w14:paraId="060BDFD9" w14:textId="7E03A0A8" w:rsidR="00C34146" w:rsidRPr="00C74D30" w:rsidRDefault="00F34BC2" w:rsidP="00D25684">
            <w:pPr>
              <w:jc w:val="center"/>
              <w:rPr>
                <w:rFonts w:ascii="AvantGarde Bk BT" w:hAnsi="AvantGarde Bk BT"/>
                <w:sz w:val="20"/>
                <w:szCs w:val="22"/>
                <w:lang w:val="es-ES_tradnl" w:eastAsia="es-ES"/>
              </w:rPr>
            </w:pPr>
            <w:r w:rsidRPr="00C74D30">
              <w:rPr>
                <w:rFonts w:ascii="AvantGarde Bk BT" w:hAnsi="AvantGarde Bk BT"/>
                <w:color w:val="000000"/>
                <w:sz w:val="20"/>
                <w:szCs w:val="22"/>
                <w:lang w:val="es-ES_tradnl" w:eastAsia="es-ES"/>
              </w:rPr>
              <w:t>41</w:t>
            </w:r>
          </w:p>
        </w:tc>
        <w:tc>
          <w:tcPr>
            <w:tcW w:w="1440" w:type="dxa"/>
            <w:tcBorders>
              <w:top w:val="nil"/>
              <w:left w:val="nil"/>
              <w:bottom w:val="single" w:sz="4" w:space="0" w:color="auto"/>
              <w:right w:val="single" w:sz="4" w:space="0" w:color="auto"/>
            </w:tcBorders>
            <w:shd w:val="clear" w:color="auto" w:fill="auto"/>
            <w:vAlign w:val="bottom"/>
          </w:tcPr>
          <w:p w14:paraId="10974C3F" w14:textId="23EC412D" w:rsidR="00C34146" w:rsidRPr="00C74D30" w:rsidRDefault="00841B50"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13</w:t>
            </w:r>
          </w:p>
        </w:tc>
      </w:tr>
      <w:tr w:rsidR="00C34146" w:rsidRPr="00C74D30" w14:paraId="11E4F200" w14:textId="77777777" w:rsidTr="00AF51A9">
        <w:trPr>
          <w:trHeight w:val="300"/>
          <w:jc w:val="center"/>
        </w:trPr>
        <w:tc>
          <w:tcPr>
            <w:tcW w:w="6748" w:type="dxa"/>
            <w:tcBorders>
              <w:top w:val="nil"/>
              <w:left w:val="single" w:sz="4" w:space="0" w:color="auto"/>
              <w:bottom w:val="single" w:sz="4" w:space="0" w:color="auto"/>
              <w:right w:val="single" w:sz="4" w:space="0" w:color="auto"/>
            </w:tcBorders>
            <w:shd w:val="clear" w:color="auto" w:fill="auto"/>
            <w:vAlign w:val="center"/>
            <w:hideMark/>
          </w:tcPr>
          <w:p w14:paraId="2875EC31" w14:textId="77777777" w:rsidR="00C34146" w:rsidRPr="00C74D30" w:rsidRDefault="00C34146"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Área de Formación Básica Particular Obligatoria</w:t>
            </w:r>
          </w:p>
        </w:tc>
        <w:tc>
          <w:tcPr>
            <w:tcW w:w="1300" w:type="dxa"/>
            <w:tcBorders>
              <w:top w:val="nil"/>
              <w:left w:val="nil"/>
              <w:bottom w:val="single" w:sz="4" w:space="0" w:color="auto"/>
              <w:right w:val="single" w:sz="4" w:space="0" w:color="auto"/>
            </w:tcBorders>
            <w:shd w:val="clear" w:color="auto" w:fill="auto"/>
            <w:vAlign w:val="center"/>
            <w:hideMark/>
          </w:tcPr>
          <w:p w14:paraId="4EF2E9F8" w14:textId="07DF6727" w:rsidR="00C34146" w:rsidRPr="00C74D30" w:rsidRDefault="00841B50" w:rsidP="00D25684">
            <w:pPr>
              <w:jc w:val="center"/>
              <w:rPr>
                <w:rFonts w:ascii="AvantGarde Bk BT" w:hAnsi="AvantGarde Bk BT"/>
                <w:sz w:val="20"/>
                <w:szCs w:val="22"/>
                <w:lang w:val="es-ES_tradnl" w:eastAsia="es-ES"/>
              </w:rPr>
            </w:pPr>
            <w:r w:rsidRPr="00C74D30">
              <w:rPr>
                <w:rFonts w:ascii="AvantGarde Bk BT" w:hAnsi="AvantGarde Bk BT"/>
                <w:color w:val="000000"/>
                <w:sz w:val="20"/>
                <w:szCs w:val="22"/>
                <w:lang w:val="es-ES_tradnl" w:eastAsia="es-ES"/>
              </w:rPr>
              <w:t>135</w:t>
            </w:r>
          </w:p>
        </w:tc>
        <w:tc>
          <w:tcPr>
            <w:tcW w:w="1440" w:type="dxa"/>
            <w:tcBorders>
              <w:top w:val="nil"/>
              <w:left w:val="nil"/>
              <w:bottom w:val="single" w:sz="4" w:space="0" w:color="auto"/>
              <w:right w:val="single" w:sz="4" w:space="0" w:color="auto"/>
            </w:tcBorders>
            <w:shd w:val="clear" w:color="auto" w:fill="auto"/>
            <w:vAlign w:val="bottom"/>
          </w:tcPr>
          <w:p w14:paraId="5806A496" w14:textId="398D1D36" w:rsidR="00C34146" w:rsidRPr="00C74D30" w:rsidRDefault="00841B50"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42</w:t>
            </w:r>
          </w:p>
        </w:tc>
      </w:tr>
      <w:tr w:rsidR="00C34146" w:rsidRPr="00C74D30" w14:paraId="59DCB5C4" w14:textId="77777777" w:rsidTr="00AF51A9">
        <w:trPr>
          <w:trHeight w:val="300"/>
          <w:jc w:val="center"/>
        </w:trPr>
        <w:tc>
          <w:tcPr>
            <w:tcW w:w="6748" w:type="dxa"/>
            <w:tcBorders>
              <w:top w:val="nil"/>
              <w:left w:val="single" w:sz="4" w:space="0" w:color="auto"/>
              <w:bottom w:val="single" w:sz="4" w:space="0" w:color="auto"/>
              <w:right w:val="single" w:sz="4" w:space="0" w:color="auto"/>
            </w:tcBorders>
            <w:shd w:val="clear" w:color="auto" w:fill="auto"/>
            <w:vAlign w:val="center"/>
            <w:hideMark/>
          </w:tcPr>
          <w:p w14:paraId="1724A5DF" w14:textId="77777777" w:rsidR="00C34146" w:rsidRPr="00C74D30" w:rsidRDefault="00C34146"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Área de Formación Básica Particular Selectiva</w:t>
            </w:r>
          </w:p>
        </w:tc>
        <w:tc>
          <w:tcPr>
            <w:tcW w:w="1300" w:type="dxa"/>
            <w:tcBorders>
              <w:top w:val="nil"/>
              <w:left w:val="nil"/>
              <w:bottom w:val="single" w:sz="4" w:space="0" w:color="auto"/>
              <w:right w:val="single" w:sz="4" w:space="0" w:color="auto"/>
            </w:tcBorders>
            <w:shd w:val="clear" w:color="auto" w:fill="auto"/>
            <w:vAlign w:val="center"/>
            <w:hideMark/>
          </w:tcPr>
          <w:p w14:paraId="73FC1481" w14:textId="77777777" w:rsidR="00C34146" w:rsidRPr="00C74D30" w:rsidRDefault="00C34146" w:rsidP="00D25684">
            <w:pPr>
              <w:jc w:val="center"/>
              <w:rPr>
                <w:rFonts w:ascii="AvantGarde Bk BT" w:hAnsi="AvantGarde Bk BT"/>
                <w:sz w:val="20"/>
                <w:szCs w:val="22"/>
                <w:lang w:val="es-ES_tradnl" w:eastAsia="es-ES"/>
              </w:rPr>
            </w:pPr>
            <w:r w:rsidRPr="00C74D30">
              <w:rPr>
                <w:rFonts w:ascii="AvantGarde Bk BT" w:hAnsi="AvantGarde Bk BT"/>
                <w:color w:val="000000"/>
                <w:sz w:val="20"/>
                <w:szCs w:val="22"/>
                <w:lang w:val="es-ES_tradnl" w:eastAsia="es-ES"/>
              </w:rPr>
              <w:t>20</w:t>
            </w:r>
          </w:p>
        </w:tc>
        <w:tc>
          <w:tcPr>
            <w:tcW w:w="1440" w:type="dxa"/>
            <w:tcBorders>
              <w:top w:val="nil"/>
              <w:left w:val="nil"/>
              <w:bottom w:val="single" w:sz="4" w:space="0" w:color="auto"/>
              <w:right w:val="single" w:sz="4" w:space="0" w:color="auto"/>
            </w:tcBorders>
            <w:shd w:val="clear" w:color="auto" w:fill="auto"/>
            <w:vAlign w:val="bottom"/>
          </w:tcPr>
          <w:p w14:paraId="28AB976B" w14:textId="75A66D7E" w:rsidR="00C34146" w:rsidRPr="00C74D30" w:rsidRDefault="00841B50"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6</w:t>
            </w:r>
          </w:p>
        </w:tc>
      </w:tr>
      <w:tr w:rsidR="00C34146" w:rsidRPr="00C74D30" w14:paraId="3106542D" w14:textId="77777777" w:rsidTr="00AF51A9">
        <w:trPr>
          <w:trHeight w:val="300"/>
          <w:jc w:val="center"/>
        </w:trPr>
        <w:tc>
          <w:tcPr>
            <w:tcW w:w="6748" w:type="dxa"/>
            <w:tcBorders>
              <w:top w:val="nil"/>
              <w:left w:val="single" w:sz="4" w:space="0" w:color="auto"/>
              <w:bottom w:val="single" w:sz="4" w:space="0" w:color="auto"/>
              <w:right w:val="single" w:sz="4" w:space="0" w:color="auto"/>
            </w:tcBorders>
            <w:shd w:val="clear" w:color="auto" w:fill="auto"/>
            <w:vAlign w:val="center"/>
            <w:hideMark/>
          </w:tcPr>
          <w:p w14:paraId="03360E80" w14:textId="77777777" w:rsidR="00C34146" w:rsidRPr="00C74D30" w:rsidRDefault="00C34146"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Área de Formación Especializante Selectiva</w:t>
            </w:r>
          </w:p>
        </w:tc>
        <w:tc>
          <w:tcPr>
            <w:tcW w:w="1300" w:type="dxa"/>
            <w:tcBorders>
              <w:top w:val="nil"/>
              <w:left w:val="nil"/>
              <w:bottom w:val="single" w:sz="4" w:space="0" w:color="auto"/>
              <w:right w:val="single" w:sz="4" w:space="0" w:color="auto"/>
            </w:tcBorders>
            <w:shd w:val="clear" w:color="auto" w:fill="auto"/>
            <w:vAlign w:val="center"/>
            <w:hideMark/>
          </w:tcPr>
          <w:p w14:paraId="4BD7065D" w14:textId="1363F60B" w:rsidR="00C34146" w:rsidRPr="00C74D30" w:rsidRDefault="00C34146" w:rsidP="00D25684">
            <w:pPr>
              <w:jc w:val="center"/>
              <w:rPr>
                <w:rFonts w:ascii="AvantGarde Bk BT" w:hAnsi="AvantGarde Bk BT"/>
                <w:sz w:val="20"/>
                <w:szCs w:val="22"/>
                <w:lang w:val="es-ES_tradnl" w:eastAsia="es-ES"/>
              </w:rPr>
            </w:pPr>
            <w:r w:rsidRPr="00C74D30">
              <w:rPr>
                <w:rFonts w:ascii="AvantGarde Bk BT" w:hAnsi="AvantGarde Bk BT"/>
                <w:color w:val="000000"/>
                <w:sz w:val="20"/>
                <w:szCs w:val="22"/>
                <w:lang w:val="es-ES_tradnl" w:eastAsia="es-ES"/>
              </w:rPr>
              <w:t>11</w:t>
            </w:r>
            <w:r w:rsidR="00AB0B41" w:rsidRPr="00C74D30">
              <w:rPr>
                <w:rFonts w:ascii="AvantGarde Bk BT" w:hAnsi="AvantGarde Bk BT"/>
                <w:color w:val="000000"/>
                <w:sz w:val="20"/>
                <w:szCs w:val="22"/>
                <w:lang w:val="es-ES_tradnl" w:eastAsia="es-ES"/>
              </w:rPr>
              <w:t>4</w:t>
            </w:r>
          </w:p>
        </w:tc>
        <w:tc>
          <w:tcPr>
            <w:tcW w:w="1440" w:type="dxa"/>
            <w:tcBorders>
              <w:top w:val="nil"/>
              <w:left w:val="nil"/>
              <w:bottom w:val="single" w:sz="4" w:space="0" w:color="auto"/>
              <w:right w:val="single" w:sz="4" w:space="0" w:color="auto"/>
            </w:tcBorders>
            <w:shd w:val="clear" w:color="auto" w:fill="auto"/>
            <w:vAlign w:val="bottom"/>
          </w:tcPr>
          <w:p w14:paraId="131BEAAB" w14:textId="0CC3628D" w:rsidR="00C34146" w:rsidRPr="00C74D30" w:rsidRDefault="00841B50"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35</w:t>
            </w:r>
          </w:p>
        </w:tc>
      </w:tr>
      <w:tr w:rsidR="00C34146" w:rsidRPr="00C74D30" w14:paraId="0CA0C39A" w14:textId="77777777" w:rsidTr="00AF51A9">
        <w:trPr>
          <w:trHeight w:val="300"/>
          <w:jc w:val="center"/>
        </w:trPr>
        <w:tc>
          <w:tcPr>
            <w:tcW w:w="6748" w:type="dxa"/>
            <w:tcBorders>
              <w:top w:val="nil"/>
              <w:left w:val="single" w:sz="4" w:space="0" w:color="auto"/>
              <w:bottom w:val="single" w:sz="4" w:space="0" w:color="auto"/>
              <w:right w:val="single" w:sz="4" w:space="0" w:color="auto"/>
            </w:tcBorders>
            <w:shd w:val="clear" w:color="auto" w:fill="auto"/>
            <w:vAlign w:val="center"/>
            <w:hideMark/>
          </w:tcPr>
          <w:p w14:paraId="5AD802B6" w14:textId="77777777" w:rsidR="00C34146" w:rsidRPr="00C74D30" w:rsidRDefault="00C34146"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Área de Formación Optativa Abierta</w:t>
            </w:r>
          </w:p>
        </w:tc>
        <w:tc>
          <w:tcPr>
            <w:tcW w:w="1300" w:type="dxa"/>
            <w:tcBorders>
              <w:top w:val="nil"/>
              <w:left w:val="nil"/>
              <w:bottom w:val="single" w:sz="4" w:space="0" w:color="auto"/>
              <w:right w:val="single" w:sz="4" w:space="0" w:color="auto"/>
            </w:tcBorders>
            <w:shd w:val="clear" w:color="auto" w:fill="auto"/>
            <w:vAlign w:val="center"/>
            <w:hideMark/>
          </w:tcPr>
          <w:p w14:paraId="2BECDB15" w14:textId="00D7220C" w:rsidR="00C34146" w:rsidRPr="00C74D30" w:rsidRDefault="002542E5" w:rsidP="00D25684">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12</w:t>
            </w:r>
          </w:p>
        </w:tc>
        <w:tc>
          <w:tcPr>
            <w:tcW w:w="1440" w:type="dxa"/>
            <w:tcBorders>
              <w:top w:val="nil"/>
              <w:left w:val="nil"/>
              <w:bottom w:val="single" w:sz="4" w:space="0" w:color="auto"/>
              <w:right w:val="single" w:sz="4" w:space="0" w:color="auto"/>
            </w:tcBorders>
            <w:shd w:val="clear" w:color="auto" w:fill="auto"/>
            <w:vAlign w:val="bottom"/>
          </w:tcPr>
          <w:p w14:paraId="389D7BBD" w14:textId="3EA884BA" w:rsidR="00C34146" w:rsidRPr="00C74D30" w:rsidRDefault="00841B50" w:rsidP="002542E5">
            <w:pPr>
              <w:jc w:val="center"/>
              <w:rPr>
                <w:rFonts w:ascii="AvantGarde Bk BT" w:hAnsi="AvantGarde Bk BT"/>
                <w:sz w:val="20"/>
                <w:szCs w:val="22"/>
                <w:lang w:val="es-ES_tradnl" w:eastAsia="es-ES"/>
              </w:rPr>
            </w:pPr>
            <w:r w:rsidRPr="00C74D30">
              <w:rPr>
                <w:rFonts w:ascii="AvantGarde Bk BT" w:hAnsi="AvantGarde Bk BT"/>
                <w:sz w:val="20"/>
                <w:szCs w:val="22"/>
                <w:lang w:val="es-ES_tradnl" w:eastAsia="es-ES"/>
              </w:rPr>
              <w:t>4</w:t>
            </w:r>
          </w:p>
        </w:tc>
      </w:tr>
      <w:tr w:rsidR="00C34146" w:rsidRPr="00C74D30" w14:paraId="158BA37E" w14:textId="77777777" w:rsidTr="00AF51A9">
        <w:trPr>
          <w:trHeight w:val="300"/>
          <w:jc w:val="center"/>
        </w:trPr>
        <w:tc>
          <w:tcPr>
            <w:tcW w:w="6748" w:type="dxa"/>
            <w:tcBorders>
              <w:top w:val="nil"/>
              <w:left w:val="single" w:sz="4" w:space="0" w:color="auto"/>
              <w:bottom w:val="single" w:sz="4" w:space="0" w:color="auto"/>
              <w:right w:val="single" w:sz="4" w:space="0" w:color="auto"/>
            </w:tcBorders>
            <w:shd w:val="clear" w:color="auto" w:fill="auto"/>
            <w:vAlign w:val="center"/>
            <w:hideMark/>
          </w:tcPr>
          <w:p w14:paraId="0E7C986E" w14:textId="77777777" w:rsidR="00C34146" w:rsidRPr="00C74D30" w:rsidRDefault="00C34146" w:rsidP="002542E5">
            <w:pPr>
              <w:jc w:val="center"/>
              <w:rPr>
                <w:rFonts w:ascii="AvantGarde Bk BT" w:hAnsi="AvantGarde Bk BT"/>
                <w:b/>
                <w:bCs/>
                <w:sz w:val="20"/>
                <w:szCs w:val="22"/>
                <w:lang w:val="es-ES_tradnl" w:eastAsia="es-ES"/>
              </w:rPr>
            </w:pPr>
            <w:r w:rsidRPr="00C74D30">
              <w:rPr>
                <w:rFonts w:ascii="AvantGarde Bk BT" w:hAnsi="AvantGarde Bk BT"/>
                <w:b/>
                <w:bCs/>
                <w:sz w:val="20"/>
                <w:szCs w:val="22"/>
                <w:lang w:val="es-ES_tradnl" w:eastAsia="es-ES"/>
              </w:rPr>
              <w:t>Número mínimo de créditos para optar por el título</w:t>
            </w:r>
          </w:p>
        </w:tc>
        <w:tc>
          <w:tcPr>
            <w:tcW w:w="1300" w:type="dxa"/>
            <w:tcBorders>
              <w:top w:val="nil"/>
              <w:left w:val="nil"/>
              <w:bottom w:val="single" w:sz="4" w:space="0" w:color="auto"/>
              <w:right w:val="single" w:sz="4" w:space="0" w:color="auto"/>
            </w:tcBorders>
            <w:shd w:val="clear" w:color="auto" w:fill="auto"/>
            <w:vAlign w:val="center"/>
            <w:hideMark/>
          </w:tcPr>
          <w:p w14:paraId="5CF07140" w14:textId="6D69D010" w:rsidR="00C34146" w:rsidRPr="00C74D30" w:rsidRDefault="00DC05E6" w:rsidP="00D25684">
            <w:pPr>
              <w:jc w:val="center"/>
              <w:rPr>
                <w:rFonts w:ascii="AvantGarde Bk BT" w:hAnsi="AvantGarde Bk BT"/>
                <w:b/>
                <w:bCs/>
                <w:sz w:val="20"/>
                <w:szCs w:val="22"/>
                <w:lang w:val="es-ES_tradnl" w:eastAsia="es-ES"/>
              </w:rPr>
            </w:pPr>
            <w:r w:rsidRPr="00C74D30">
              <w:rPr>
                <w:rFonts w:ascii="AvantGarde Bk BT" w:hAnsi="AvantGarde Bk BT"/>
                <w:b/>
                <w:bCs/>
                <w:sz w:val="20"/>
                <w:szCs w:val="22"/>
                <w:lang w:val="es-ES_tradnl" w:eastAsia="es-ES"/>
              </w:rPr>
              <w:t>322</w:t>
            </w:r>
          </w:p>
        </w:tc>
        <w:tc>
          <w:tcPr>
            <w:tcW w:w="1440" w:type="dxa"/>
            <w:tcBorders>
              <w:top w:val="nil"/>
              <w:left w:val="nil"/>
              <w:bottom w:val="single" w:sz="4" w:space="0" w:color="auto"/>
              <w:right w:val="single" w:sz="4" w:space="0" w:color="auto"/>
            </w:tcBorders>
            <w:shd w:val="clear" w:color="auto" w:fill="auto"/>
            <w:vAlign w:val="bottom"/>
            <w:hideMark/>
          </w:tcPr>
          <w:p w14:paraId="0F35946C" w14:textId="3D1A68B3" w:rsidR="00C34146" w:rsidRPr="00C74D30" w:rsidRDefault="00F47344" w:rsidP="002542E5">
            <w:pPr>
              <w:jc w:val="center"/>
              <w:rPr>
                <w:rFonts w:ascii="AvantGarde Bk BT" w:hAnsi="AvantGarde Bk BT"/>
                <w:b/>
                <w:bCs/>
                <w:sz w:val="20"/>
                <w:szCs w:val="22"/>
                <w:lang w:val="es-ES_tradnl" w:eastAsia="es-ES"/>
              </w:rPr>
            </w:pPr>
            <w:r w:rsidRPr="00C74D30">
              <w:rPr>
                <w:rFonts w:ascii="AvantGarde Bk BT" w:hAnsi="AvantGarde Bk BT"/>
                <w:b/>
                <w:bCs/>
                <w:sz w:val="20"/>
                <w:szCs w:val="22"/>
                <w:lang w:val="es-ES_tradnl" w:eastAsia="es-ES"/>
              </w:rPr>
              <w:t>100</w:t>
            </w:r>
          </w:p>
        </w:tc>
      </w:tr>
    </w:tbl>
    <w:p w14:paraId="290BCB5A" w14:textId="1505A7B1" w:rsidR="00340E58" w:rsidRPr="006E149F" w:rsidRDefault="00340E58" w:rsidP="00C34146">
      <w:pPr>
        <w:autoSpaceDE w:val="0"/>
        <w:autoSpaceDN w:val="0"/>
        <w:adjustRightInd w:val="0"/>
        <w:jc w:val="both"/>
        <w:rPr>
          <w:rFonts w:ascii="AvantGarde Bk BT" w:hAnsi="AvantGarde Bk BT"/>
        </w:rPr>
      </w:pPr>
    </w:p>
    <w:tbl>
      <w:tblPr>
        <w:tblW w:w="9499" w:type="dxa"/>
        <w:jc w:val="center"/>
        <w:tblInd w:w="-290" w:type="dxa"/>
        <w:tblLayout w:type="fixed"/>
        <w:tblCellMar>
          <w:left w:w="70" w:type="dxa"/>
          <w:right w:w="70" w:type="dxa"/>
        </w:tblCellMar>
        <w:tblLook w:val="04A0" w:firstRow="1" w:lastRow="0" w:firstColumn="1" w:lastColumn="0" w:noHBand="0" w:noVBand="1"/>
      </w:tblPr>
      <w:tblGrid>
        <w:gridCol w:w="3404"/>
        <w:gridCol w:w="709"/>
        <w:gridCol w:w="850"/>
        <w:gridCol w:w="1134"/>
        <w:gridCol w:w="851"/>
        <w:gridCol w:w="992"/>
        <w:gridCol w:w="1559"/>
      </w:tblGrid>
      <w:tr w:rsidR="00C34146" w:rsidRPr="006E149F" w14:paraId="3E563470" w14:textId="77777777" w:rsidTr="00AF51A9">
        <w:trPr>
          <w:trHeight w:val="300"/>
          <w:jc w:val="center"/>
        </w:trPr>
        <w:tc>
          <w:tcPr>
            <w:tcW w:w="949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5067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Área de Formación Básica Común</w:t>
            </w:r>
          </w:p>
        </w:tc>
      </w:tr>
      <w:tr w:rsidR="00C34146" w:rsidRPr="006E149F" w14:paraId="14F2A504" w14:textId="77777777" w:rsidTr="00AF51A9">
        <w:trPr>
          <w:trHeight w:val="480"/>
          <w:jc w:val="center"/>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14:paraId="0C26766C"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709" w:type="dxa"/>
            <w:tcBorders>
              <w:top w:val="nil"/>
              <w:left w:val="nil"/>
              <w:bottom w:val="single" w:sz="4" w:space="0" w:color="auto"/>
              <w:right w:val="single" w:sz="4" w:space="0" w:color="auto"/>
            </w:tcBorders>
            <w:shd w:val="clear" w:color="auto" w:fill="auto"/>
            <w:vAlign w:val="center"/>
            <w:hideMark/>
          </w:tcPr>
          <w:p w14:paraId="3A99B685"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Tipo</w:t>
            </w:r>
          </w:p>
        </w:tc>
        <w:tc>
          <w:tcPr>
            <w:tcW w:w="850" w:type="dxa"/>
            <w:tcBorders>
              <w:top w:val="nil"/>
              <w:left w:val="nil"/>
              <w:bottom w:val="single" w:sz="4" w:space="0" w:color="auto"/>
              <w:right w:val="single" w:sz="4" w:space="0" w:color="auto"/>
            </w:tcBorders>
            <w:shd w:val="clear" w:color="auto" w:fill="auto"/>
            <w:vAlign w:val="center"/>
            <w:hideMark/>
          </w:tcPr>
          <w:p w14:paraId="35FBE961"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1134" w:type="dxa"/>
            <w:tcBorders>
              <w:top w:val="nil"/>
              <w:left w:val="nil"/>
              <w:bottom w:val="single" w:sz="4" w:space="0" w:color="auto"/>
              <w:right w:val="single" w:sz="4" w:space="0" w:color="auto"/>
            </w:tcBorders>
            <w:shd w:val="clear" w:color="auto" w:fill="auto"/>
            <w:vAlign w:val="center"/>
            <w:hideMark/>
          </w:tcPr>
          <w:p w14:paraId="1C34F8A5"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851" w:type="dxa"/>
            <w:tcBorders>
              <w:top w:val="nil"/>
              <w:left w:val="nil"/>
              <w:bottom w:val="single" w:sz="4" w:space="0" w:color="auto"/>
              <w:right w:val="single" w:sz="4" w:space="0" w:color="auto"/>
            </w:tcBorders>
            <w:shd w:val="clear" w:color="auto" w:fill="auto"/>
            <w:vAlign w:val="center"/>
            <w:hideMark/>
          </w:tcPr>
          <w:p w14:paraId="37339394"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noWrap/>
            <w:vAlign w:val="center"/>
            <w:hideMark/>
          </w:tcPr>
          <w:p w14:paraId="50B1731A"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559" w:type="dxa"/>
            <w:tcBorders>
              <w:top w:val="nil"/>
              <w:left w:val="nil"/>
              <w:bottom w:val="single" w:sz="4" w:space="0" w:color="auto"/>
              <w:right w:val="single" w:sz="4" w:space="0" w:color="auto"/>
            </w:tcBorders>
            <w:shd w:val="clear" w:color="auto" w:fill="auto"/>
            <w:vAlign w:val="center"/>
            <w:hideMark/>
          </w:tcPr>
          <w:p w14:paraId="42997A3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0A7A85A7" w14:textId="77777777" w:rsidTr="00AF51A9">
        <w:trPr>
          <w:trHeight w:val="479"/>
          <w:jc w:val="center"/>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14:paraId="3BB148C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Lengua española: expresión oral y escrita</w:t>
            </w:r>
          </w:p>
        </w:tc>
        <w:tc>
          <w:tcPr>
            <w:tcW w:w="709" w:type="dxa"/>
            <w:tcBorders>
              <w:top w:val="nil"/>
              <w:left w:val="nil"/>
              <w:bottom w:val="single" w:sz="4" w:space="0" w:color="auto"/>
              <w:right w:val="single" w:sz="4" w:space="0" w:color="auto"/>
            </w:tcBorders>
            <w:shd w:val="clear" w:color="auto" w:fill="auto"/>
            <w:vAlign w:val="center"/>
            <w:hideMark/>
          </w:tcPr>
          <w:p w14:paraId="1B42726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w:t>
            </w:r>
          </w:p>
        </w:tc>
        <w:tc>
          <w:tcPr>
            <w:tcW w:w="850" w:type="dxa"/>
            <w:tcBorders>
              <w:top w:val="nil"/>
              <w:left w:val="nil"/>
              <w:bottom w:val="single" w:sz="4" w:space="0" w:color="auto"/>
              <w:right w:val="single" w:sz="4" w:space="0" w:color="auto"/>
            </w:tcBorders>
            <w:shd w:val="clear" w:color="auto" w:fill="auto"/>
            <w:vAlign w:val="center"/>
            <w:hideMark/>
          </w:tcPr>
          <w:p w14:paraId="5F2ADCE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0A68CEA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851" w:type="dxa"/>
            <w:tcBorders>
              <w:top w:val="nil"/>
              <w:left w:val="nil"/>
              <w:bottom w:val="single" w:sz="4" w:space="0" w:color="auto"/>
              <w:right w:val="single" w:sz="4" w:space="0" w:color="auto"/>
            </w:tcBorders>
            <w:shd w:val="clear" w:color="auto" w:fill="auto"/>
            <w:noWrap/>
            <w:vAlign w:val="center"/>
            <w:hideMark/>
          </w:tcPr>
          <w:p w14:paraId="71CC9C8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519CF7C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14:paraId="0DDA4AF6" w14:textId="77777777" w:rsidR="00C34146" w:rsidRPr="006E149F" w:rsidRDefault="00C34146" w:rsidP="00AF51A9">
            <w:pPr>
              <w:jc w:val="center"/>
              <w:rPr>
                <w:rFonts w:ascii="AvantGarde Bk BT" w:hAnsi="AvantGarde Bk BT"/>
                <w:sz w:val="20"/>
                <w:szCs w:val="20"/>
              </w:rPr>
            </w:pPr>
          </w:p>
        </w:tc>
      </w:tr>
      <w:tr w:rsidR="00C34146" w:rsidRPr="006E149F" w14:paraId="314E38AD" w14:textId="77777777" w:rsidTr="00AF51A9">
        <w:trPr>
          <w:trHeight w:val="479"/>
          <w:jc w:val="center"/>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14:paraId="196619A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Etimologías greco-latinas</w:t>
            </w:r>
          </w:p>
        </w:tc>
        <w:tc>
          <w:tcPr>
            <w:tcW w:w="709" w:type="dxa"/>
            <w:tcBorders>
              <w:top w:val="nil"/>
              <w:left w:val="nil"/>
              <w:bottom w:val="single" w:sz="4" w:space="0" w:color="auto"/>
              <w:right w:val="single" w:sz="4" w:space="0" w:color="auto"/>
            </w:tcBorders>
            <w:shd w:val="clear" w:color="auto" w:fill="auto"/>
            <w:vAlign w:val="center"/>
            <w:hideMark/>
          </w:tcPr>
          <w:p w14:paraId="7CF4030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hideMark/>
          </w:tcPr>
          <w:p w14:paraId="3824DCB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793422B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14:paraId="6025605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14EE902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F1CDCC5" w14:textId="77777777" w:rsidR="00C34146" w:rsidRPr="006E149F" w:rsidRDefault="00C34146" w:rsidP="00AF51A9">
            <w:pPr>
              <w:jc w:val="center"/>
              <w:rPr>
                <w:rFonts w:ascii="AvantGarde Bk BT" w:hAnsi="AvantGarde Bk BT"/>
                <w:sz w:val="20"/>
                <w:szCs w:val="20"/>
              </w:rPr>
            </w:pPr>
          </w:p>
        </w:tc>
      </w:tr>
      <w:tr w:rsidR="00C34146" w:rsidRPr="006E149F" w14:paraId="119C15FC" w14:textId="77777777" w:rsidTr="00AF51A9">
        <w:trPr>
          <w:trHeight w:val="479"/>
          <w:jc w:val="center"/>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14:paraId="20E106C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Taller del Uso de las TIC para el aprendizaje de idiomas</w:t>
            </w:r>
          </w:p>
        </w:tc>
        <w:tc>
          <w:tcPr>
            <w:tcW w:w="709" w:type="dxa"/>
            <w:tcBorders>
              <w:top w:val="nil"/>
              <w:left w:val="nil"/>
              <w:bottom w:val="single" w:sz="4" w:space="0" w:color="auto"/>
              <w:right w:val="single" w:sz="4" w:space="0" w:color="auto"/>
            </w:tcBorders>
            <w:shd w:val="clear" w:color="auto" w:fill="auto"/>
            <w:vAlign w:val="center"/>
            <w:hideMark/>
          </w:tcPr>
          <w:p w14:paraId="73CE20D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w:t>
            </w:r>
          </w:p>
        </w:tc>
        <w:tc>
          <w:tcPr>
            <w:tcW w:w="850" w:type="dxa"/>
            <w:tcBorders>
              <w:top w:val="nil"/>
              <w:left w:val="nil"/>
              <w:bottom w:val="single" w:sz="4" w:space="0" w:color="auto"/>
              <w:right w:val="single" w:sz="4" w:space="0" w:color="auto"/>
            </w:tcBorders>
            <w:shd w:val="clear" w:color="auto" w:fill="auto"/>
            <w:vAlign w:val="center"/>
            <w:hideMark/>
          </w:tcPr>
          <w:p w14:paraId="45CFA1F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4984648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52</w:t>
            </w:r>
          </w:p>
        </w:tc>
        <w:tc>
          <w:tcPr>
            <w:tcW w:w="851" w:type="dxa"/>
            <w:tcBorders>
              <w:top w:val="nil"/>
              <w:left w:val="nil"/>
              <w:bottom w:val="single" w:sz="4" w:space="0" w:color="auto"/>
              <w:right w:val="single" w:sz="4" w:space="0" w:color="auto"/>
            </w:tcBorders>
            <w:shd w:val="clear" w:color="auto" w:fill="auto"/>
            <w:noWrap/>
            <w:vAlign w:val="center"/>
            <w:hideMark/>
          </w:tcPr>
          <w:p w14:paraId="77108D6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52</w:t>
            </w:r>
          </w:p>
        </w:tc>
        <w:tc>
          <w:tcPr>
            <w:tcW w:w="992" w:type="dxa"/>
            <w:tcBorders>
              <w:top w:val="nil"/>
              <w:left w:val="nil"/>
              <w:bottom w:val="single" w:sz="4" w:space="0" w:color="auto"/>
              <w:right w:val="single" w:sz="4" w:space="0" w:color="auto"/>
            </w:tcBorders>
            <w:shd w:val="clear" w:color="auto" w:fill="auto"/>
            <w:noWrap/>
            <w:vAlign w:val="center"/>
            <w:hideMark/>
          </w:tcPr>
          <w:p w14:paraId="510E129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23EB36A5" w14:textId="77777777" w:rsidR="00C34146" w:rsidRPr="006E149F" w:rsidRDefault="00C34146" w:rsidP="00AF51A9">
            <w:pPr>
              <w:jc w:val="center"/>
              <w:rPr>
                <w:rFonts w:ascii="AvantGarde Bk BT" w:hAnsi="AvantGarde Bk BT"/>
                <w:sz w:val="20"/>
                <w:szCs w:val="20"/>
              </w:rPr>
            </w:pPr>
          </w:p>
        </w:tc>
      </w:tr>
      <w:tr w:rsidR="00340E58" w:rsidRPr="006E149F" w14:paraId="36ABCEBD" w14:textId="77777777" w:rsidTr="00AF51A9">
        <w:trPr>
          <w:trHeight w:val="479"/>
          <w:jc w:val="center"/>
        </w:trPr>
        <w:tc>
          <w:tcPr>
            <w:tcW w:w="3404" w:type="dxa"/>
            <w:tcBorders>
              <w:top w:val="nil"/>
              <w:left w:val="single" w:sz="4" w:space="0" w:color="auto"/>
              <w:bottom w:val="single" w:sz="4" w:space="0" w:color="auto"/>
              <w:right w:val="single" w:sz="4" w:space="0" w:color="auto"/>
            </w:tcBorders>
            <w:shd w:val="clear" w:color="auto" w:fill="auto"/>
            <w:noWrap/>
            <w:vAlign w:val="center"/>
          </w:tcPr>
          <w:p w14:paraId="1ABB7CB7" w14:textId="5EEAC0CF" w:rsidR="00340E58" w:rsidRPr="006E149F" w:rsidRDefault="00340E58" w:rsidP="00AF51A9">
            <w:pPr>
              <w:jc w:val="center"/>
              <w:rPr>
                <w:rFonts w:ascii="AvantGarde Bk BT" w:hAnsi="AvantGarde Bk BT"/>
                <w:sz w:val="20"/>
                <w:szCs w:val="20"/>
              </w:rPr>
            </w:pPr>
            <w:proofErr w:type="spellStart"/>
            <w:r w:rsidRPr="006E149F">
              <w:rPr>
                <w:rFonts w:ascii="AvantGarde Bk BT" w:hAnsi="AvantGarde Bk BT"/>
                <w:sz w:val="20"/>
                <w:szCs w:val="20"/>
              </w:rPr>
              <w:t>Community</w:t>
            </w:r>
            <w:proofErr w:type="spellEnd"/>
            <w:r w:rsidRPr="006E149F">
              <w:rPr>
                <w:rFonts w:ascii="AvantGarde Bk BT" w:hAnsi="AvantGarde Bk BT"/>
                <w:sz w:val="20"/>
                <w:szCs w:val="20"/>
              </w:rPr>
              <w:t xml:space="preserve"> manager y gestión de redes sociales</w:t>
            </w:r>
          </w:p>
        </w:tc>
        <w:tc>
          <w:tcPr>
            <w:tcW w:w="709" w:type="dxa"/>
            <w:tcBorders>
              <w:top w:val="nil"/>
              <w:left w:val="nil"/>
              <w:bottom w:val="single" w:sz="4" w:space="0" w:color="auto"/>
              <w:right w:val="single" w:sz="4" w:space="0" w:color="auto"/>
            </w:tcBorders>
            <w:shd w:val="clear" w:color="auto" w:fill="auto"/>
            <w:vAlign w:val="center"/>
          </w:tcPr>
          <w:p w14:paraId="25AC377F" w14:textId="0E90891F"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T</w:t>
            </w:r>
          </w:p>
        </w:tc>
        <w:tc>
          <w:tcPr>
            <w:tcW w:w="850" w:type="dxa"/>
            <w:tcBorders>
              <w:top w:val="nil"/>
              <w:left w:val="nil"/>
              <w:bottom w:val="single" w:sz="4" w:space="0" w:color="auto"/>
              <w:right w:val="single" w:sz="4" w:space="0" w:color="auto"/>
            </w:tcBorders>
            <w:shd w:val="clear" w:color="auto" w:fill="auto"/>
            <w:vAlign w:val="center"/>
          </w:tcPr>
          <w:p w14:paraId="5AD9D3C2" w14:textId="38AADEE9"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719DA466" w14:textId="0E3657E8"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52</w:t>
            </w:r>
          </w:p>
        </w:tc>
        <w:tc>
          <w:tcPr>
            <w:tcW w:w="851" w:type="dxa"/>
            <w:tcBorders>
              <w:top w:val="nil"/>
              <w:left w:val="nil"/>
              <w:bottom w:val="single" w:sz="4" w:space="0" w:color="auto"/>
              <w:right w:val="single" w:sz="4" w:space="0" w:color="auto"/>
            </w:tcBorders>
            <w:shd w:val="clear" w:color="auto" w:fill="auto"/>
            <w:noWrap/>
            <w:vAlign w:val="center"/>
          </w:tcPr>
          <w:p w14:paraId="47B8BE9C" w14:textId="55D708CA"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52</w:t>
            </w:r>
          </w:p>
        </w:tc>
        <w:tc>
          <w:tcPr>
            <w:tcW w:w="992" w:type="dxa"/>
            <w:tcBorders>
              <w:top w:val="nil"/>
              <w:left w:val="nil"/>
              <w:bottom w:val="single" w:sz="4" w:space="0" w:color="auto"/>
              <w:right w:val="single" w:sz="4" w:space="0" w:color="auto"/>
            </w:tcBorders>
            <w:shd w:val="clear" w:color="auto" w:fill="auto"/>
            <w:noWrap/>
            <w:vAlign w:val="center"/>
          </w:tcPr>
          <w:p w14:paraId="157553B2" w14:textId="35791F5A"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3</w:t>
            </w:r>
          </w:p>
        </w:tc>
        <w:tc>
          <w:tcPr>
            <w:tcW w:w="1559" w:type="dxa"/>
            <w:tcBorders>
              <w:top w:val="nil"/>
              <w:left w:val="nil"/>
              <w:bottom w:val="single" w:sz="4" w:space="0" w:color="auto"/>
              <w:right w:val="single" w:sz="4" w:space="0" w:color="auto"/>
            </w:tcBorders>
            <w:shd w:val="clear" w:color="auto" w:fill="auto"/>
            <w:vAlign w:val="center"/>
          </w:tcPr>
          <w:p w14:paraId="51189227" w14:textId="77777777" w:rsidR="00340E58" w:rsidRPr="006E149F" w:rsidRDefault="00340E58" w:rsidP="00AF51A9">
            <w:pPr>
              <w:jc w:val="center"/>
              <w:rPr>
                <w:rFonts w:ascii="AvantGarde Bk BT" w:hAnsi="AvantGarde Bk BT"/>
                <w:sz w:val="20"/>
                <w:szCs w:val="20"/>
              </w:rPr>
            </w:pPr>
          </w:p>
        </w:tc>
      </w:tr>
      <w:tr w:rsidR="00340E58" w:rsidRPr="006E149F" w14:paraId="032DCC37" w14:textId="77777777" w:rsidTr="00AF51A9">
        <w:trPr>
          <w:trHeight w:val="479"/>
          <w:jc w:val="center"/>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14:paraId="2C04274F" w14:textId="3A349BAD"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Introducción a la lingüística</w:t>
            </w:r>
          </w:p>
        </w:tc>
        <w:tc>
          <w:tcPr>
            <w:tcW w:w="709" w:type="dxa"/>
            <w:tcBorders>
              <w:top w:val="nil"/>
              <w:left w:val="nil"/>
              <w:bottom w:val="single" w:sz="4" w:space="0" w:color="auto"/>
              <w:right w:val="single" w:sz="4" w:space="0" w:color="auto"/>
            </w:tcBorders>
            <w:shd w:val="clear" w:color="auto" w:fill="auto"/>
            <w:vAlign w:val="center"/>
            <w:hideMark/>
          </w:tcPr>
          <w:p w14:paraId="3664D578"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hideMark/>
          </w:tcPr>
          <w:p w14:paraId="555E3947"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1AC84D16"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14:paraId="1141F4E0"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noWrap/>
            <w:vAlign w:val="center"/>
            <w:hideMark/>
          </w:tcPr>
          <w:p w14:paraId="2A5BEB7A"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23656058" w14:textId="77777777" w:rsidR="00340E58" w:rsidRPr="006E149F" w:rsidRDefault="00340E58" w:rsidP="00AF51A9">
            <w:pPr>
              <w:jc w:val="center"/>
              <w:rPr>
                <w:rFonts w:ascii="AvantGarde Bk BT" w:hAnsi="AvantGarde Bk BT"/>
                <w:sz w:val="20"/>
                <w:szCs w:val="20"/>
              </w:rPr>
            </w:pPr>
          </w:p>
        </w:tc>
      </w:tr>
      <w:tr w:rsidR="00340E58" w:rsidRPr="006E149F" w14:paraId="407421BE" w14:textId="77777777" w:rsidTr="00AF51A9">
        <w:trPr>
          <w:trHeight w:val="480"/>
          <w:jc w:val="center"/>
        </w:trPr>
        <w:tc>
          <w:tcPr>
            <w:tcW w:w="3404" w:type="dxa"/>
            <w:tcBorders>
              <w:top w:val="nil"/>
              <w:left w:val="single" w:sz="4" w:space="0" w:color="auto"/>
              <w:bottom w:val="single" w:sz="4" w:space="0" w:color="auto"/>
              <w:right w:val="single" w:sz="4" w:space="0" w:color="auto"/>
            </w:tcBorders>
            <w:shd w:val="clear" w:color="auto" w:fill="auto"/>
            <w:vAlign w:val="center"/>
            <w:hideMark/>
          </w:tcPr>
          <w:p w14:paraId="0F000EF5"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Seminario de metodología de la investigación</w:t>
            </w:r>
          </w:p>
        </w:tc>
        <w:tc>
          <w:tcPr>
            <w:tcW w:w="709" w:type="dxa"/>
            <w:tcBorders>
              <w:top w:val="nil"/>
              <w:left w:val="nil"/>
              <w:bottom w:val="single" w:sz="4" w:space="0" w:color="auto"/>
              <w:right w:val="single" w:sz="4" w:space="0" w:color="auto"/>
            </w:tcBorders>
            <w:shd w:val="clear" w:color="auto" w:fill="auto"/>
            <w:vAlign w:val="center"/>
            <w:hideMark/>
          </w:tcPr>
          <w:p w14:paraId="104A9098"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hideMark/>
          </w:tcPr>
          <w:p w14:paraId="1799DB8E"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0488A33E"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80</w:t>
            </w:r>
          </w:p>
        </w:tc>
        <w:tc>
          <w:tcPr>
            <w:tcW w:w="851" w:type="dxa"/>
            <w:tcBorders>
              <w:top w:val="nil"/>
              <w:left w:val="nil"/>
              <w:bottom w:val="single" w:sz="4" w:space="0" w:color="auto"/>
              <w:right w:val="single" w:sz="4" w:space="0" w:color="auto"/>
            </w:tcBorders>
            <w:shd w:val="clear" w:color="auto" w:fill="auto"/>
            <w:vAlign w:val="center"/>
            <w:hideMark/>
          </w:tcPr>
          <w:p w14:paraId="08EB2E09"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4151BEB3"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10</w:t>
            </w:r>
          </w:p>
        </w:tc>
        <w:tc>
          <w:tcPr>
            <w:tcW w:w="1559" w:type="dxa"/>
            <w:tcBorders>
              <w:top w:val="nil"/>
              <w:left w:val="nil"/>
              <w:bottom w:val="single" w:sz="4" w:space="0" w:color="auto"/>
              <w:right w:val="single" w:sz="4" w:space="0" w:color="auto"/>
            </w:tcBorders>
            <w:shd w:val="clear" w:color="auto" w:fill="auto"/>
            <w:vAlign w:val="center"/>
            <w:hideMark/>
          </w:tcPr>
          <w:p w14:paraId="780DB20A" w14:textId="77777777" w:rsidR="00340E58" w:rsidRPr="006E149F" w:rsidRDefault="00340E58" w:rsidP="00AF51A9">
            <w:pPr>
              <w:jc w:val="center"/>
              <w:rPr>
                <w:rFonts w:ascii="AvantGarde Bk BT" w:hAnsi="AvantGarde Bk BT"/>
                <w:sz w:val="20"/>
                <w:szCs w:val="20"/>
              </w:rPr>
            </w:pPr>
          </w:p>
        </w:tc>
      </w:tr>
      <w:tr w:rsidR="00340E58" w:rsidRPr="006E149F" w14:paraId="73AA5ED7" w14:textId="77777777" w:rsidTr="00AF51A9">
        <w:trPr>
          <w:trHeight w:val="480"/>
          <w:jc w:val="center"/>
        </w:trPr>
        <w:tc>
          <w:tcPr>
            <w:tcW w:w="3404" w:type="dxa"/>
            <w:tcBorders>
              <w:top w:val="nil"/>
              <w:left w:val="single" w:sz="4" w:space="0" w:color="auto"/>
              <w:bottom w:val="single" w:sz="4" w:space="0" w:color="auto"/>
              <w:right w:val="single" w:sz="4" w:space="0" w:color="auto"/>
            </w:tcBorders>
            <w:shd w:val="clear" w:color="auto" w:fill="auto"/>
            <w:vAlign w:val="center"/>
          </w:tcPr>
          <w:p w14:paraId="423F5675"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Introducción a las lenguas y las culturas modernas</w:t>
            </w:r>
          </w:p>
        </w:tc>
        <w:tc>
          <w:tcPr>
            <w:tcW w:w="709" w:type="dxa"/>
            <w:tcBorders>
              <w:top w:val="nil"/>
              <w:left w:val="nil"/>
              <w:bottom w:val="single" w:sz="4" w:space="0" w:color="auto"/>
              <w:right w:val="single" w:sz="4" w:space="0" w:color="auto"/>
            </w:tcBorders>
            <w:shd w:val="clear" w:color="auto" w:fill="auto"/>
            <w:vAlign w:val="center"/>
          </w:tcPr>
          <w:p w14:paraId="12E49794"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CT</w:t>
            </w:r>
          </w:p>
        </w:tc>
        <w:tc>
          <w:tcPr>
            <w:tcW w:w="850" w:type="dxa"/>
            <w:tcBorders>
              <w:top w:val="nil"/>
              <w:left w:val="nil"/>
              <w:bottom w:val="single" w:sz="4" w:space="0" w:color="auto"/>
              <w:right w:val="single" w:sz="4" w:space="0" w:color="auto"/>
            </w:tcBorders>
            <w:shd w:val="clear" w:color="auto" w:fill="auto"/>
            <w:vAlign w:val="center"/>
          </w:tcPr>
          <w:p w14:paraId="6697D0C5"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50</w:t>
            </w:r>
          </w:p>
        </w:tc>
        <w:tc>
          <w:tcPr>
            <w:tcW w:w="1134" w:type="dxa"/>
            <w:tcBorders>
              <w:top w:val="nil"/>
              <w:left w:val="nil"/>
              <w:bottom w:val="single" w:sz="4" w:space="0" w:color="auto"/>
              <w:right w:val="single" w:sz="4" w:space="0" w:color="auto"/>
            </w:tcBorders>
            <w:shd w:val="clear" w:color="auto" w:fill="auto"/>
            <w:vAlign w:val="center"/>
          </w:tcPr>
          <w:p w14:paraId="693104C2"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30</w:t>
            </w:r>
          </w:p>
        </w:tc>
        <w:tc>
          <w:tcPr>
            <w:tcW w:w="851" w:type="dxa"/>
            <w:tcBorders>
              <w:top w:val="nil"/>
              <w:left w:val="nil"/>
              <w:bottom w:val="single" w:sz="4" w:space="0" w:color="auto"/>
              <w:right w:val="single" w:sz="4" w:space="0" w:color="auto"/>
            </w:tcBorders>
            <w:shd w:val="clear" w:color="auto" w:fill="auto"/>
            <w:vAlign w:val="center"/>
          </w:tcPr>
          <w:p w14:paraId="18907599"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78FC305E"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9</w:t>
            </w:r>
          </w:p>
        </w:tc>
        <w:tc>
          <w:tcPr>
            <w:tcW w:w="1559" w:type="dxa"/>
            <w:tcBorders>
              <w:top w:val="nil"/>
              <w:left w:val="nil"/>
              <w:bottom w:val="single" w:sz="4" w:space="0" w:color="auto"/>
              <w:right w:val="single" w:sz="4" w:space="0" w:color="auto"/>
            </w:tcBorders>
            <w:shd w:val="clear" w:color="auto" w:fill="auto"/>
            <w:vAlign w:val="center"/>
          </w:tcPr>
          <w:p w14:paraId="7DD8726B" w14:textId="77777777" w:rsidR="00340E58" w:rsidRPr="006E149F" w:rsidRDefault="00340E58" w:rsidP="00AF51A9">
            <w:pPr>
              <w:jc w:val="center"/>
              <w:rPr>
                <w:rFonts w:ascii="AvantGarde Bk BT" w:hAnsi="AvantGarde Bk BT"/>
                <w:sz w:val="20"/>
                <w:szCs w:val="20"/>
              </w:rPr>
            </w:pPr>
          </w:p>
        </w:tc>
      </w:tr>
      <w:tr w:rsidR="00340E58" w:rsidRPr="006E149F" w14:paraId="63668B3D" w14:textId="77777777" w:rsidTr="00AF51A9">
        <w:trPr>
          <w:trHeight w:val="300"/>
          <w:jc w:val="center"/>
        </w:trPr>
        <w:tc>
          <w:tcPr>
            <w:tcW w:w="3404" w:type="dxa"/>
            <w:tcBorders>
              <w:top w:val="nil"/>
              <w:left w:val="single" w:sz="4" w:space="0" w:color="auto"/>
              <w:bottom w:val="single" w:sz="4" w:space="0" w:color="auto"/>
              <w:right w:val="single" w:sz="4" w:space="0" w:color="auto"/>
            </w:tcBorders>
            <w:shd w:val="clear" w:color="auto" w:fill="auto"/>
            <w:noWrap/>
            <w:vAlign w:val="center"/>
            <w:hideMark/>
          </w:tcPr>
          <w:p w14:paraId="6A055491" w14:textId="77777777" w:rsidR="00340E58" w:rsidRPr="006E149F" w:rsidRDefault="00340E58" w:rsidP="00AF51A9">
            <w:pPr>
              <w:jc w:val="center"/>
              <w:rPr>
                <w:rFonts w:ascii="AvantGarde Bk BT" w:hAnsi="AvantGarde Bk BT"/>
                <w:b/>
                <w:bCs/>
                <w:sz w:val="20"/>
                <w:szCs w:val="20"/>
              </w:rPr>
            </w:pPr>
            <w:r w:rsidRPr="006E149F">
              <w:rPr>
                <w:rFonts w:ascii="AvantGarde Bk BT" w:hAnsi="AvantGarde Bk BT"/>
                <w:b/>
                <w:bCs/>
                <w:sz w:val="20"/>
                <w:szCs w:val="20"/>
              </w:rPr>
              <w:t>Totales:</w:t>
            </w:r>
          </w:p>
        </w:tc>
        <w:tc>
          <w:tcPr>
            <w:tcW w:w="709" w:type="dxa"/>
            <w:tcBorders>
              <w:top w:val="nil"/>
              <w:left w:val="nil"/>
              <w:bottom w:val="single" w:sz="4" w:space="0" w:color="auto"/>
              <w:right w:val="single" w:sz="4" w:space="0" w:color="auto"/>
            </w:tcBorders>
            <w:shd w:val="clear" w:color="auto" w:fill="auto"/>
            <w:vAlign w:val="center"/>
            <w:hideMark/>
          </w:tcPr>
          <w:p w14:paraId="698A1F42" w14:textId="77777777" w:rsidR="00340E58" w:rsidRPr="006E149F" w:rsidRDefault="00340E58" w:rsidP="00AF51A9">
            <w:pPr>
              <w:jc w:val="center"/>
              <w:rPr>
                <w:rFonts w:ascii="AvantGarde Bk BT" w:hAnsi="AvantGarde Bk BT"/>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72DE05FC" w14:textId="3D883F91" w:rsidR="00340E58" w:rsidRPr="006E149F" w:rsidRDefault="00340E58" w:rsidP="00AF51A9">
            <w:pPr>
              <w:jc w:val="center"/>
              <w:rPr>
                <w:rFonts w:ascii="AvantGarde Bk BT" w:hAnsi="AvantGarde Bk BT"/>
                <w:b/>
                <w:bCs/>
                <w:sz w:val="20"/>
                <w:szCs w:val="20"/>
              </w:rPr>
            </w:pPr>
            <w:r w:rsidRPr="006E149F">
              <w:rPr>
                <w:b/>
                <w:bCs/>
                <w:color w:val="000000"/>
                <w:sz w:val="20"/>
                <w:szCs w:val="20"/>
              </w:rPr>
              <w:t>130</w:t>
            </w:r>
          </w:p>
        </w:tc>
        <w:tc>
          <w:tcPr>
            <w:tcW w:w="1134" w:type="dxa"/>
            <w:tcBorders>
              <w:top w:val="nil"/>
              <w:left w:val="nil"/>
              <w:bottom w:val="single" w:sz="4" w:space="0" w:color="auto"/>
              <w:right w:val="single" w:sz="4" w:space="0" w:color="auto"/>
            </w:tcBorders>
            <w:shd w:val="clear" w:color="auto" w:fill="auto"/>
            <w:vAlign w:val="center"/>
            <w:hideMark/>
          </w:tcPr>
          <w:p w14:paraId="4A987AAC" w14:textId="01A248C7" w:rsidR="00340E58" w:rsidRPr="006E149F" w:rsidRDefault="00340E58" w:rsidP="00AF51A9">
            <w:pPr>
              <w:jc w:val="center"/>
              <w:rPr>
                <w:rFonts w:ascii="AvantGarde Bk BT" w:hAnsi="AvantGarde Bk BT"/>
                <w:b/>
                <w:bCs/>
                <w:sz w:val="20"/>
                <w:szCs w:val="20"/>
              </w:rPr>
            </w:pPr>
            <w:r w:rsidRPr="006E149F">
              <w:rPr>
                <w:b/>
                <w:bCs/>
                <w:color w:val="000000"/>
                <w:sz w:val="20"/>
                <w:szCs w:val="20"/>
              </w:rPr>
              <w:t>354</w:t>
            </w:r>
          </w:p>
        </w:tc>
        <w:tc>
          <w:tcPr>
            <w:tcW w:w="851" w:type="dxa"/>
            <w:tcBorders>
              <w:top w:val="nil"/>
              <w:left w:val="nil"/>
              <w:bottom w:val="single" w:sz="4" w:space="0" w:color="auto"/>
              <w:right w:val="single" w:sz="4" w:space="0" w:color="auto"/>
            </w:tcBorders>
            <w:shd w:val="clear" w:color="auto" w:fill="auto"/>
            <w:vAlign w:val="center"/>
            <w:hideMark/>
          </w:tcPr>
          <w:p w14:paraId="56A70880" w14:textId="12681A57" w:rsidR="00340E58" w:rsidRPr="006E149F" w:rsidRDefault="00340E58" w:rsidP="00AF51A9">
            <w:pPr>
              <w:jc w:val="center"/>
              <w:rPr>
                <w:rFonts w:ascii="AvantGarde Bk BT" w:hAnsi="AvantGarde Bk BT"/>
                <w:b/>
                <w:bCs/>
                <w:sz w:val="20"/>
                <w:szCs w:val="20"/>
              </w:rPr>
            </w:pPr>
            <w:r w:rsidRPr="006E149F">
              <w:rPr>
                <w:b/>
                <w:bCs/>
                <w:color w:val="000000"/>
                <w:sz w:val="20"/>
                <w:szCs w:val="20"/>
              </w:rPr>
              <w:t>484</w:t>
            </w:r>
          </w:p>
        </w:tc>
        <w:tc>
          <w:tcPr>
            <w:tcW w:w="992" w:type="dxa"/>
            <w:tcBorders>
              <w:top w:val="nil"/>
              <w:left w:val="nil"/>
              <w:bottom w:val="single" w:sz="4" w:space="0" w:color="auto"/>
              <w:right w:val="single" w:sz="4" w:space="0" w:color="auto"/>
            </w:tcBorders>
            <w:shd w:val="clear" w:color="auto" w:fill="auto"/>
            <w:vAlign w:val="center"/>
            <w:hideMark/>
          </w:tcPr>
          <w:p w14:paraId="60FE058B" w14:textId="193DAC9F" w:rsidR="00340E58" w:rsidRPr="006E149F" w:rsidRDefault="00340E58" w:rsidP="00AF51A9">
            <w:pPr>
              <w:jc w:val="center"/>
              <w:rPr>
                <w:rFonts w:ascii="AvantGarde Bk BT" w:hAnsi="AvantGarde Bk BT"/>
                <w:b/>
                <w:bCs/>
                <w:sz w:val="20"/>
                <w:szCs w:val="20"/>
              </w:rPr>
            </w:pPr>
            <w:r w:rsidRPr="006E149F">
              <w:rPr>
                <w:b/>
                <w:bCs/>
                <w:color w:val="000000"/>
                <w:sz w:val="20"/>
                <w:szCs w:val="20"/>
              </w:rPr>
              <w:t>41</w:t>
            </w:r>
          </w:p>
        </w:tc>
        <w:tc>
          <w:tcPr>
            <w:tcW w:w="1559" w:type="dxa"/>
            <w:tcBorders>
              <w:top w:val="nil"/>
              <w:left w:val="nil"/>
              <w:bottom w:val="single" w:sz="4" w:space="0" w:color="auto"/>
              <w:right w:val="single" w:sz="4" w:space="0" w:color="auto"/>
            </w:tcBorders>
            <w:shd w:val="clear" w:color="auto" w:fill="auto"/>
            <w:vAlign w:val="center"/>
            <w:hideMark/>
          </w:tcPr>
          <w:p w14:paraId="0C2786AE" w14:textId="77777777" w:rsidR="00340E58" w:rsidRPr="006E149F" w:rsidRDefault="00340E58" w:rsidP="00AF51A9">
            <w:pPr>
              <w:jc w:val="center"/>
              <w:rPr>
                <w:rFonts w:ascii="AvantGarde Bk BT" w:hAnsi="AvantGarde Bk BT"/>
                <w:b/>
                <w:bCs/>
                <w:sz w:val="20"/>
                <w:szCs w:val="20"/>
              </w:rPr>
            </w:pPr>
          </w:p>
        </w:tc>
      </w:tr>
    </w:tbl>
    <w:p w14:paraId="6FF88EAE" w14:textId="367A016C" w:rsidR="00340E58" w:rsidRPr="006E149F" w:rsidRDefault="00340E58" w:rsidP="00C34146"/>
    <w:p w14:paraId="0195519F" w14:textId="77777777" w:rsidR="00340E58" w:rsidRPr="006E149F" w:rsidRDefault="00340E58">
      <w:pPr>
        <w:spacing w:after="200" w:line="276" w:lineRule="auto"/>
      </w:pPr>
      <w:r w:rsidRPr="006E149F">
        <w:br w:type="page"/>
      </w:r>
    </w:p>
    <w:tbl>
      <w:tblPr>
        <w:tblW w:w="9574" w:type="dxa"/>
        <w:jc w:val="center"/>
        <w:tblInd w:w="-345" w:type="dxa"/>
        <w:tblLayout w:type="fixed"/>
        <w:tblCellMar>
          <w:left w:w="70" w:type="dxa"/>
          <w:right w:w="70" w:type="dxa"/>
        </w:tblCellMar>
        <w:tblLook w:val="04A0" w:firstRow="1" w:lastRow="0" w:firstColumn="1" w:lastColumn="0" w:noHBand="0" w:noVBand="1"/>
      </w:tblPr>
      <w:tblGrid>
        <w:gridCol w:w="3195"/>
        <w:gridCol w:w="851"/>
        <w:gridCol w:w="992"/>
        <w:gridCol w:w="1134"/>
        <w:gridCol w:w="851"/>
        <w:gridCol w:w="992"/>
        <w:gridCol w:w="1559"/>
      </w:tblGrid>
      <w:tr w:rsidR="00C34146" w:rsidRPr="006E149F" w14:paraId="1D50BA91" w14:textId="77777777" w:rsidTr="00AF51A9">
        <w:trPr>
          <w:trHeight w:val="300"/>
          <w:jc w:val="center"/>
        </w:trPr>
        <w:tc>
          <w:tcPr>
            <w:tcW w:w="957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90F5C32"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lastRenderedPageBreak/>
              <w:t>Área de Formación Básica Particular Obligatoria</w:t>
            </w:r>
          </w:p>
        </w:tc>
      </w:tr>
      <w:tr w:rsidR="00C34146" w:rsidRPr="006E149F" w14:paraId="5964C577"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3D11FC55"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851" w:type="dxa"/>
            <w:tcBorders>
              <w:top w:val="nil"/>
              <w:left w:val="nil"/>
              <w:bottom w:val="single" w:sz="4" w:space="0" w:color="auto"/>
              <w:right w:val="single" w:sz="4" w:space="0" w:color="auto"/>
            </w:tcBorders>
            <w:shd w:val="clear" w:color="auto" w:fill="auto"/>
            <w:vAlign w:val="center"/>
            <w:hideMark/>
          </w:tcPr>
          <w:p w14:paraId="760A106F"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Tipo</w:t>
            </w:r>
          </w:p>
        </w:tc>
        <w:tc>
          <w:tcPr>
            <w:tcW w:w="992" w:type="dxa"/>
            <w:tcBorders>
              <w:top w:val="nil"/>
              <w:left w:val="nil"/>
              <w:bottom w:val="single" w:sz="4" w:space="0" w:color="auto"/>
              <w:right w:val="single" w:sz="4" w:space="0" w:color="auto"/>
            </w:tcBorders>
            <w:shd w:val="clear" w:color="auto" w:fill="auto"/>
            <w:vAlign w:val="center"/>
            <w:hideMark/>
          </w:tcPr>
          <w:p w14:paraId="7B255E11"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1134" w:type="dxa"/>
            <w:tcBorders>
              <w:top w:val="nil"/>
              <w:left w:val="nil"/>
              <w:bottom w:val="single" w:sz="4" w:space="0" w:color="auto"/>
              <w:right w:val="single" w:sz="4" w:space="0" w:color="auto"/>
            </w:tcBorders>
            <w:shd w:val="clear" w:color="auto" w:fill="auto"/>
            <w:vAlign w:val="center"/>
            <w:hideMark/>
          </w:tcPr>
          <w:p w14:paraId="6396BA2B"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851" w:type="dxa"/>
            <w:tcBorders>
              <w:top w:val="nil"/>
              <w:left w:val="nil"/>
              <w:bottom w:val="single" w:sz="4" w:space="0" w:color="auto"/>
              <w:right w:val="single" w:sz="4" w:space="0" w:color="auto"/>
            </w:tcBorders>
            <w:shd w:val="clear" w:color="auto" w:fill="auto"/>
            <w:vAlign w:val="center"/>
            <w:hideMark/>
          </w:tcPr>
          <w:p w14:paraId="2870F78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10D51C8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559" w:type="dxa"/>
            <w:tcBorders>
              <w:top w:val="nil"/>
              <w:left w:val="nil"/>
              <w:bottom w:val="single" w:sz="4" w:space="0" w:color="auto"/>
              <w:right w:val="single" w:sz="4" w:space="0" w:color="auto"/>
            </w:tcBorders>
            <w:shd w:val="clear" w:color="auto" w:fill="auto"/>
            <w:vAlign w:val="center"/>
            <w:hideMark/>
          </w:tcPr>
          <w:p w14:paraId="5AB47E7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67A6818E" w14:textId="77777777" w:rsidTr="00AF51A9">
        <w:trPr>
          <w:trHeight w:val="479"/>
          <w:jc w:val="center"/>
        </w:trPr>
        <w:tc>
          <w:tcPr>
            <w:tcW w:w="3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85A7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Gramática de la lengua española 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B296B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4BBE8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D8D35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2FFD4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147CB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022086" w14:textId="77777777" w:rsidR="00C34146" w:rsidRPr="006E149F" w:rsidRDefault="00C34146" w:rsidP="00AF51A9">
            <w:pPr>
              <w:jc w:val="center"/>
              <w:rPr>
                <w:rFonts w:ascii="AvantGarde Bk BT" w:hAnsi="AvantGarde Bk BT"/>
                <w:sz w:val="20"/>
                <w:szCs w:val="20"/>
              </w:rPr>
            </w:pPr>
          </w:p>
        </w:tc>
      </w:tr>
      <w:tr w:rsidR="00C34146" w:rsidRPr="006E149F" w14:paraId="5D18F386" w14:textId="77777777" w:rsidTr="00AF51A9">
        <w:trPr>
          <w:trHeight w:val="479"/>
          <w:jc w:val="center"/>
        </w:trPr>
        <w:tc>
          <w:tcPr>
            <w:tcW w:w="3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50C5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Gramática de la lengua española II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78153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D2B91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14A17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9825B7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FBE84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09E16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Gramática española I</w:t>
            </w:r>
          </w:p>
        </w:tc>
      </w:tr>
      <w:tr w:rsidR="00C34146" w:rsidRPr="006E149F" w14:paraId="4358A766"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2143440F" w14:textId="40FD43E3"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Comunicación intercultural</w:t>
            </w:r>
          </w:p>
        </w:tc>
        <w:tc>
          <w:tcPr>
            <w:tcW w:w="851" w:type="dxa"/>
            <w:tcBorders>
              <w:top w:val="nil"/>
              <w:left w:val="nil"/>
              <w:bottom w:val="single" w:sz="4" w:space="0" w:color="auto"/>
              <w:right w:val="single" w:sz="4" w:space="0" w:color="auto"/>
            </w:tcBorders>
            <w:shd w:val="clear" w:color="auto" w:fill="auto"/>
            <w:vAlign w:val="center"/>
            <w:hideMark/>
          </w:tcPr>
          <w:p w14:paraId="2C96A7E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2AB4021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56C0F68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43BEB8D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06C6E0F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14:paraId="16B1F034" w14:textId="77777777" w:rsidR="00C34146" w:rsidRPr="006E149F" w:rsidRDefault="00C34146" w:rsidP="00AF51A9">
            <w:pPr>
              <w:jc w:val="center"/>
              <w:rPr>
                <w:rFonts w:ascii="AvantGarde Bk BT" w:hAnsi="AvantGarde Bk BT"/>
                <w:sz w:val="20"/>
                <w:szCs w:val="20"/>
              </w:rPr>
            </w:pPr>
          </w:p>
        </w:tc>
      </w:tr>
      <w:tr w:rsidR="00C34146" w:rsidRPr="006E149F" w14:paraId="42DE4258"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3B1AC9D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Técnicas de análisis de textos</w:t>
            </w:r>
          </w:p>
        </w:tc>
        <w:tc>
          <w:tcPr>
            <w:tcW w:w="851" w:type="dxa"/>
            <w:tcBorders>
              <w:top w:val="nil"/>
              <w:left w:val="nil"/>
              <w:bottom w:val="single" w:sz="4" w:space="0" w:color="auto"/>
              <w:right w:val="single" w:sz="4" w:space="0" w:color="auto"/>
            </w:tcBorders>
            <w:shd w:val="clear" w:color="auto" w:fill="auto"/>
            <w:vAlign w:val="center"/>
            <w:hideMark/>
          </w:tcPr>
          <w:p w14:paraId="0DBE62D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w:t>
            </w:r>
          </w:p>
        </w:tc>
        <w:tc>
          <w:tcPr>
            <w:tcW w:w="992" w:type="dxa"/>
            <w:tcBorders>
              <w:top w:val="nil"/>
              <w:left w:val="nil"/>
              <w:bottom w:val="single" w:sz="4" w:space="0" w:color="auto"/>
              <w:right w:val="single" w:sz="4" w:space="0" w:color="auto"/>
            </w:tcBorders>
            <w:shd w:val="clear" w:color="auto" w:fill="auto"/>
            <w:vAlign w:val="center"/>
            <w:hideMark/>
          </w:tcPr>
          <w:p w14:paraId="5BE2F09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2C343E2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851" w:type="dxa"/>
            <w:tcBorders>
              <w:top w:val="nil"/>
              <w:left w:val="nil"/>
              <w:bottom w:val="single" w:sz="4" w:space="0" w:color="auto"/>
              <w:right w:val="single" w:sz="4" w:space="0" w:color="auto"/>
            </w:tcBorders>
            <w:shd w:val="clear" w:color="auto" w:fill="auto"/>
            <w:vAlign w:val="center"/>
            <w:hideMark/>
          </w:tcPr>
          <w:p w14:paraId="6B401BB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1574A11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14:paraId="3653AB45" w14:textId="77777777" w:rsidR="00C34146" w:rsidRPr="006E149F" w:rsidRDefault="00C34146" w:rsidP="00AF51A9">
            <w:pPr>
              <w:jc w:val="center"/>
              <w:rPr>
                <w:rFonts w:ascii="AvantGarde Bk BT" w:hAnsi="AvantGarde Bk BT"/>
                <w:sz w:val="20"/>
                <w:szCs w:val="20"/>
              </w:rPr>
            </w:pPr>
          </w:p>
        </w:tc>
      </w:tr>
      <w:tr w:rsidR="00C34146" w:rsidRPr="006E149F" w14:paraId="35404BED"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63A4005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Globalización y diversidad cultural</w:t>
            </w:r>
          </w:p>
        </w:tc>
        <w:tc>
          <w:tcPr>
            <w:tcW w:w="851" w:type="dxa"/>
            <w:tcBorders>
              <w:top w:val="nil"/>
              <w:left w:val="nil"/>
              <w:bottom w:val="single" w:sz="4" w:space="0" w:color="auto"/>
              <w:right w:val="single" w:sz="4" w:space="0" w:color="auto"/>
            </w:tcBorders>
            <w:shd w:val="clear" w:color="auto" w:fill="auto"/>
            <w:vAlign w:val="center"/>
            <w:hideMark/>
          </w:tcPr>
          <w:p w14:paraId="25AEB3D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3A35566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2B419D5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0F3D00B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325179F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14:paraId="7AC0105A" w14:textId="77777777" w:rsidR="00C34146" w:rsidRPr="006E149F" w:rsidRDefault="00C34146" w:rsidP="00AF51A9">
            <w:pPr>
              <w:jc w:val="center"/>
              <w:rPr>
                <w:rFonts w:ascii="AvantGarde Bk BT" w:hAnsi="AvantGarde Bk BT"/>
                <w:sz w:val="20"/>
                <w:szCs w:val="20"/>
              </w:rPr>
            </w:pPr>
          </w:p>
        </w:tc>
      </w:tr>
      <w:tr w:rsidR="00C34146" w:rsidRPr="006E149F" w14:paraId="332005C4"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7EAD870E" w14:textId="2AC042DB" w:rsidR="00C34146" w:rsidRPr="006E149F" w:rsidRDefault="004777B7" w:rsidP="004777B7">
            <w:pPr>
              <w:jc w:val="center"/>
              <w:rPr>
                <w:rFonts w:ascii="AvantGarde Bk BT" w:hAnsi="AvantGarde Bk BT"/>
                <w:sz w:val="20"/>
                <w:szCs w:val="20"/>
              </w:rPr>
            </w:pPr>
            <w:r>
              <w:rPr>
                <w:rFonts w:ascii="AvantGarde Bk BT" w:hAnsi="AvantGarde Bk BT"/>
                <w:sz w:val="20"/>
                <w:szCs w:val="20"/>
              </w:rPr>
              <w:t>Geopolítica</w:t>
            </w:r>
            <w:r w:rsidR="00630DE5">
              <w:rPr>
                <w:rFonts w:ascii="AvantGarde Bk BT" w:hAnsi="AvantGarde Bk BT"/>
                <w:sz w:val="20"/>
                <w:szCs w:val="20"/>
              </w:rPr>
              <w:t xml:space="preserve"> Internacional</w:t>
            </w:r>
          </w:p>
        </w:tc>
        <w:tc>
          <w:tcPr>
            <w:tcW w:w="851" w:type="dxa"/>
            <w:tcBorders>
              <w:top w:val="nil"/>
              <w:left w:val="nil"/>
              <w:bottom w:val="single" w:sz="4" w:space="0" w:color="auto"/>
              <w:right w:val="single" w:sz="4" w:space="0" w:color="auto"/>
            </w:tcBorders>
            <w:shd w:val="clear" w:color="auto" w:fill="auto"/>
            <w:vAlign w:val="center"/>
            <w:hideMark/>
          </w:tcPr>
          <w:p w14:paraId="62231A9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77C12D6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48F710D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494D2AD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30708EA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691DB119" w14:textId="77777777" w:rsidR="00C34146" w:rsidRPr="006E149F" w:rsidRDefault="00C34146" w:rsidP="00AF51A9">
            <w:pPr>
              <w:jc w:val="center"/>
              <w:rPr>
                <w:rFonts w:ascii="AvantGarde Bk BT" w:hAnsi="AvantGarde Bk BT"/>
                <w:sz w:val="20"/>
                <w:szCs w:val="20"/>
              </w:rPr>
            </w:pPr>
          </w:p>
        </w:tc>
      </w:tr>
      <w:tr w:rsidR="00C34146" w:rsidRPr="006E149F" w14:paraId="052B83D1"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6E8A097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Inglés intermedio I</w:t>
            </w:r>
          </w:p>
        </w:tc>
        <w:tc>
          <w:tcPr>
            <w:tcW w:w="851" w:type="dxa"/>
            <w:tcBorders>
              <w:top w:val="nil"/>
              <w:left w:val="nil"/>
              <w:bottom w:val="single" w:sz="4" w:space="0" w:color="auto"/>
              <w:right w:val="single" w:sz="4" w:space="0" w:color="auto"/>
            </w:tcBorders>
            <w:shd w:val="clear" w:color="auto" w:fill="auto"/>
            <w:vAlign w:val="center"/>
            <w:hideMark/>
          </w:tcPr>
          <w:p w14:paraId="40991AB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4CA23F8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14:paraId="076C43F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97</w:t>
            </w:r>
          </w:p>
        </w:tc>
        <w:tc>
          <w:tcPr>
            <w:tcW w:w="851" w:type="dxa"/>
            <w:tcBorders>
              <w:top w:val="nil"/>
              <w:left w:val="nil"/>
              <w:bottom w:val="single" w:sz="4" w:space="0" w:color="auto"/>
              <w:right w:val="single" w:sz="4" w:space="0" w:color="auto"/>
            </w:tcBorders>
            <w:shd w:val="clear" w:color="auto" w:fill="auto"/>
            <w:vAlign w:val="center"/>
            <w:hideMark/>
          </w:tcPr>
          <w:p w14:paraId="5F77078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145</w:t>
            </w:r>
          </w:p>
        </w:tc>
        <w:tc>
          <w:tcPr>
            <w:tcW w:w="992" w:type="dxa"/>
            <w:tcBorders>
              <w:top w:val="nil"/>
              <w:left w:val="nil"/>
              <w:bottom w:val="single" w:sz="4" w:space="0" w:color="auto"/>
              <w:right w:val="single" w:sz="4" w:space="0" w:color="auto"/>
            </w:tcBorders>
            <w:shd w:val="clear" w:color="auto" w:fill="auto"/>
            <w:vAlign w:val="center"/>
            <w:hideMark/>
          </w:tcPr>
          <w:p w14:paraId="7467DE5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FC9A0D2" w14:textId="77777777" w:rsidR="00C34146" w:rsidRPr="006E149F" w:rsidRDefault="00C34146" w:rsidP="00AF51A9">
            <w:pPr>
              <w:jc w:val="center"/>
              <w:rPr>
                <w:rFonts w:ascii="AvantGarde Bk BT" w:hAnsi="AvantGarde Bk BT"/>
                <w:sz w:val="20"/>
                <w:szCs w:val="20"/>
              </w:rPr>
            </w:pPr>
          </w:p>
        </w:tc>
      </w:tr>
      <w:tr w:rsidR="00C34146" w:rsidRPr="006E149F" w14:paraId="47CD55E4"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716C8F2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Inglés intermedio II</w:t>
            </w:r>
          </w:p>
        </w:tc>
        <w:tc>
          <w:tcPr>
            <w:tcW w:w="851" w:type="dxa"/>
            <w:tcBorders>
              <w:top w:val="nil"/>
              <w:left w:val="nil"/>
              <w:bottom w:val="single" w:sz="4" w:space="0" w:color="auto"/>
              <w:right w:val="single" w:sz="4" w:space="0" w:color="auto"/>
            </w:tcBorders>
            <w:shd w:val="clear" w:color="auto" w:fill="auto"/>
            <w:vAlign w:val="center"/>
            <w:hideMark/>
          </w:tcPr>
          <w:p w14:paraId="6CBC23F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08BD2E2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14:paraId="5CA12DA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97</w:t>
            </w:r>
          </w:p>
        </w:tc>
        <w:tc>
          <w:tcPr>
            <w:tcW w:w="851" w:type="dxa"/>
            <w:tcBorders>
              <w:top w:val="nil"/>
              <w:left w:val="nil"/>
              <w:bottom w:val="single" w:sz="4" w:space="0" w:color="auto"/>
              <w:right w:val="single" w:sz="4" w:space="0" w:color="auto"/>
            </w:tcBorders>
            <w:shd w:val="clear" w:color="auto" w:fill="auto"/>
            <w:vAlign w:val="center"/>
            <w:hideMark/>
          </w:tcPr>
          <w:p w14:paraId="2E61D13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145</w:t>
            </w:r>
          </w:p>
        </w:tc>
        <w:tc>
          <w:tcPr>
            <w:tcW w:w="992" w:type="dxa"/>
            <w:tcBorders>
              <w:top w:val="nil"/>
              <w:left w:val="nil"/>
              <w:bottom w:val="single" w:sz="4" w:space="0" w:color="auto"/>
              <w:right w:val="single" w:sz="4" w:space="0" w:color="auto"/>
            </w:tcBorders>
            <w:shd w:val="clear" w:color="auto" w:fill="auto"/>
            <w:vAlign w:val="center"/>
            <w:hideMark/>
          </w:tcPr>
          <w:p w14:paraId="79A4DC0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44994A8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Inglés intermedio I</w:t>
            </w:r>
          </w:p>
        </w:tc>
      </w:tr>
      <w:tr w:rsidR="00C34146" w:rsidRPr="006E149F" w14:paraId="64F4F034"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2B64E9C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Inglés avanzado I</w:t>
            </w:r>
          </w:p>
        </w:tc>
        <w:tc>
          <w:tcPr>
            <w:tcW w:w="851" w:type="dxa"/>
            <w:tcBorders>
              <w:top w:val="nil"/>
              <w:left w:val="nil"/>
              <w:bottom w:val="single" w:sz="4" w:space="0" w:color="auto"/>
              <w:right w:val="single" w:sz="4" w:space="0" w:color="auto"/>
            </w:tcBorders>
            <w:shd w:val="clear" w:color="auto" w:fill="auto"/>
            <w:vAlign w:val="center"/>
            <w:hideMark/>
          </w:tcPr>
          <w:p w14:paraId="5969BBA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4851DF1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14:paraId="07E98B1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97</w:t>
            </w:r>
          </w:p>
        </w:tc>
        <w:tc>
          <w:tcPr>
            <w:tcW w:w="851" w:type="dxa"/>
            <w:tcBorders>
              <w:top w:val="nil"/>
              <w:left w:val="nil"/>
              <w:bottom w:val="single" w:sz="4" w:space="0" w:color="auto"/>
              <w:right w:val="single" w:sz="4" w:space="0" w:color="auto"/>
            </w:tcBorders>
            <w:shd w:val="clear" w:color="auto" w:fill="auto"/>
            <w:vAlign w:val="center"/>
            <w:hideMark/>
          </w:tcPr>
          <w:p w14:paraId="2589E19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145</w:t>
            </w:r>
          </w:p>
        </w:tc>
        <w:tc>
          <w:tcPr>
            <w:tcW w:w="992" w:type="dxa"/>
            <w:tcBorders>
              <w:top w:val="nil"/>
              <w:left w:val="nil"/>
              <w:bottom w:val="single" w:sz="4" w:space="0" w:color="auto"/>
              <w:right w:val="single" w:sz="4" w:space="0" w:color="auto"/>
            </w:tcBorders>
            <w:shd w:val="clear" w:color="auto" w:fill="auto"/>
            <w:vAlign w:val="center"/>
            <w:hideMark/>
          </w:tcPr>
          <w:p w14:paraId="35A0882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6A94AE70" w14:textId="77777777" w:rsidR="00C34146" w:rsidRPr="006E149F" w:rsidRDefault="00C34146" w:rsidP="00AF51A9">
            <w:pPr>
              <w:jc w:val="center"/>
              <w:rPr>
                <w:rFonts w:ascii="AvantGarde Bk BT" w:hAnsi="AvantGarde Bk BT"/>
                <w:sz w:val="20"/>
                <w:szCs w:val="20"/>
              </w:rPr>
            </w:pPr>
          </w:p>
        </w:tc>
      </w:tr>
      <w:tr w:rsidR="00C34146" w:rsidRPr="006E149F" w14:paraId="38A59176"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23AFDBD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Inglés avanzado II</w:t>
            </w:r>
          </w:p>
        </w:tc>
        <w:tc>
          <w:tcPr>
            <w:tcW w:w="851" w:type="dxa"/>
            <w:tcBorders>
              <w:top w:val="nil"/>
              <w:left w:val="nil"/>
              <w:bottom w:val="single" w:sz="4" w:space="0" w:color="auto"/>
              <w:right w:val="single" w:sz="4" w:space="0" w:color="auto"/>
            </w:tcBorders>
            <w:shd w:val="clear" w:color="auto" w:fill="auto"/>
            <w:vAlign w:val="center"/>
            <w:hideMark/>
          </w:tcPr>
          <w:p w14:paraId="2C91EF5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7596EE4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14:paraId="3A413E8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97</w:t>
            </w:r>
          </w:p>
        </w:tc>
        <w:tc>
          <w:tcPr>
            <w:tcW w:w="851" w:type="dxa"/>
            <w:tcBorders>
              <w:top w:val="nil"/>
              <w:left w:val="nil"/>
              <w:bottom w:val="single" w:sz="4" w:space="0" w:color="auto"/>
              <w:right w:val="single" w:sz="4" w:space="0" w:color="auto"/>
            </w:tcBorders>
            <w:shd w:val="clear" w:color="auto" w:fill="auto"/>
            <w:vAlign w:val="center"/>
            <w:hideMark/>
          </w:tcPr>
          <w:p w14:paraId="7408247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145</w:t>
            </w:r>
          </w:p>
        </w:tc>
        <w:tc>
          <w:tcPr>
            <w:tcW w:w="992" w:type="dxa"/>
            <w:tcBorders>
              <w:top w:val="nil"/>
              <w:left w:val="nil"/>
              <w:bottom w:val="single" w:sz="4" w:space="0" w:color="auto"/>
              <w:right w:val="single" w:sz="4" w:space="0" w:color="auto"/>
            </w:tcBorders>
            <w:shd w:val="clear" w:color="auto" w:fill="auto"/>
            <w:vAlign w:val="center"/>
            <w:hideMark/>
          </w:tcPr>
          <w:p w14:paraId="776CEE1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14:paraId="28F7773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Inglés avanzado I</w:t>
            </w:r>
          </w:p>
        </w:tc>
      </w:tr>
      <w:tr w:rsidR="00C34146" w:rsidRPr="006E149F" w14:paraId="45D83393"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42CA27D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Cultura empresarial japonesa</w:t>
            </w:r>
          </w:p>
        </w:tc>
        <w:tc>
          <w:tcPr>
            <w:tcW w:w="851" w:type="dxa"/>
            <w:tcBorders>
              <w:top w:val="nil"/>
              <w:left w:val="nil"/>
              <w:bottom w:val="single" w:sz="4" w:space="0" w:color="auto"/>
              <w:right w:val="single" w:sz="4" w:space="0" w:color="auto"/>
            </w:tcBorders>
            <w:shd w:val="clear" w:color="auto" w:fill="auto"/>
            <w:vAlign w:val="center"/>
            <w:hideMark/>
          </w:tcPr>
          <w:p w14:paraId="60676A5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7A67D33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7C1EBA9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41EA574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56231FD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1C88C41C" w14:textId="77777777" w:rsidR="00C34146" w:rsidRPr="006E149F" w:rsidRDefault="00C34146" w:rsidP="00AF51A9">
            <w:pPr>
              <w:jc w:val="center"/>
              <w:rPr>
                <w:rFonts w:ascii="AvantGarde Bk BT" w:hAnsi="AvantGarde Bk BT"/>
                <w:sz w:val="20"/>
                <w:szCs w:val="20"/>
              </w:rPr>
            </w:pPr>
          </w:p>
        </w:tc>
      </w:tr>
      <w:tr w:rsidR="00C34146" w:rsidRPr="006E149F" w14:paraId="22DB8BE0"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123F5A3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Cultura empresarial europea</w:t>
            </w:r>
          </w:p>
        </w:tc>
        <w:tc>
          <w:tcPr>
            <w:tcW w:w="851" w:type="dxa"/>
            <w:tcBorders>
              <w:top w:val="nil"/>
              <w:left w:val="nil"/>
              <w:bottom w:val="single" w:sz="4" w:space="0" w:color="auto"/>
              <w:right w:val="single" w:sz="4" w:space="0" w:color="auto"/>
            </w:tcBorders>
            <w:shd w:val="clear" w:color="auto" w:fill="auto"/>
            <w:vAlign w:val="center"/>
            <w:hideMark/>
          </w:tcPr>
          <w:p w14:paraId="23755C6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hideMark/>
          </w:tcPr>
          <w:p w14:paraId="6865D1F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25361EE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14:paraId="284C095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080E1EE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hideMark/>
          </w:tcPr>
          <w:p w14:paraId="20C4396B" w14:textId="77777777" w:rsidR="00C34146" w:rsidRPr="006E149F" w:rsidRDefault="00C34146" w:rsidP="00AF51A9">
            <w:pPr>
              <w:jc w:val="center"/>
              <w:rPr>
                <w:rFonts w:ascii="AvantGarde Bk BT" w:hAnsi="AvantGarde Bk BT"/>
                <w:sz w:val="20"/>
                <w:szCs w:val="20"/>
              </w:rPr>
            </w:pPr>
          </w:p>
        </w:tc>
      </w:tr>
      <w:tr w:rsidR="00C34146" w:rsidRPr="006E149F" w14:paraId="559B1814" w14:textId="77777777" w:rsidTr="00AF51A9">
        <w:trPr>
          <w:trHeight w:val="479"/>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5B91C739" w14:textId="7D3E9D7E" w:rsidR="00C34146" w:rsidRPr="006E149F" w:rsidRDefault="002542E5" w:rsidP="00AF51A9">
            <w:pPr>
              <w:jc w:val="center"/>
              <w:rPr>
                <w:rFonts w:ascii="AvantGarde Bk BT" w:hAnsi="AvantGarde Bk BT"/>
                <w:sz w:val="20"/>
                <w:szCs w:val="20"/>
              </w:rPr>
            </w:pPr>
            <w:r w:rsidRPr="006E149F">
              <w:rPr>
                <w:rFonts w:ascii="AvantGarde Bk BT" w:hAnsi="AvantGarde Bk BT"/>
                <w:sz w:val="20"/>
                <w:szCs w:val="20"/>
              </w:rPr>
              <w:t>Taller de l</w:t>
            </w:r>
            <w:r w:rsidR="00C34146" w:rsidRPr="006E149F">
              <w:rPr>
                <w:rFonts w:ascii="AvantGarde Bk BT" w:hAnsi="AvantGarde Bk BT"/>
                <w:sz w:val="20"/>
                <w:szCs w:val="20"/>
              </w:rPr>
              <w:t xml:space="preserve">iteratura en </w:t>
            </w:r>
            <w:r w:rsidRPr="006E149F">
              <w:rPr>
                <w:rFonts w:ascii="AvantGarde Bk BT" w:hAnsi="AvantGarde Bk BT"/>
                <w:sz w:val="20"/>
                <w:szCs w:val="20"/>
              </w:rPr>
              <w:t>lengua e</w:t>
            </w:r>
            <w:r w:rsidR="00C34146" w:rsidRPr="006E149F">
              <w:rPr>
                <w:rFonts w:ascii="AvantGarde Bk BT" w:hAnsi="AvantGarde Bk BT"/>
                <w:sz w:val="20"/>
                <w:szCs w:val="20"/>
              </w:rPr>
              <w:t>spañola</w:t>
            </w:r>
          </w:p>
        </w:tc>
        <w:tc>
          <w:tcPr>
            <w:tcW w:w="851" w:type="dxa"/>
            <w:tcBorders>
              <w:top w:val="nil"/>
              <w:left w:val="nil"/>
              <w:bottom w:val="single" w:sz="4" w:space="0" w:color="auto"/>
              <w:right w:val="single" w:sz="4" w:space="0" w:color="auto"/>
            </w:tcBorders>
            <w:shd w:val="clear" w:color="auto" w:fill="auto"/>
            <w:vAlign w:val="center"/>
            <w:hideMark/>
          </w:tcPr>
          <w:p w14:paraId="0294AE0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w:t>
            </w:r>
          </w:p>
        </w:tc>
        <w:tc>
          <w:tcPr>
            <w:tcW w:w="992" w:type="dxa"/>
            <w:tcBorders>
              <w:top w:val="nil"/>
              <w:left w:val="nil"/>
              <w:bottom w:val="single" w:sz="4" w:space="0" w:color="auto"/>
              <w:right w:val="single" w:sz="4" w:space="0" w:color="auto"/>
            </w:tcBorders>
            <w:shd w:val="clear" w:color="auto" w:fill="auto"/>
            <w:vAlign w:val="center"/>
            <w:hideMark/>
          </w:tcPr>
          <w:p w14:paraId="1CE5E21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3A2077F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52</w:t>
            </w:r>
          </w:p>
        </w:tc>
        <w:tc>
          <w:tcPr>
            <w:tcW w:w="851" w:type="dxa"/>
            <w:tcBorders>
              <w:top w:val="nil"/>
              <w:left w:val="nil"/>
              <w:bottom w:val="single" w:sz="4" w:space="0" w:color="auto"/>
              <w:right w:val="single" w:sz="4" w:space="0" w:color="auto"/>
            </w:tcBorders>
            <w:shd w:val="clear" w:color="auto" w:fill="auto"/>
            <w:vAlign w:val="center"/>
            <w:hideMark/>
          </w:tcPr>
          <w:p w14:paraId="0AA7DC4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52</w:t>
            </w:r>
          </w:p>
        </w:tc>
        <w:tc>
          <w:tcPr>
            <w:tcW w:w="992" w:type="dxa"/>
            <w:tcBorders>
              <w:top w:val="nil"/>
              <w:left w:val="nil"/>
              <w:bottom w:val="single" w:sz="4" w:space="0" w:color="auto"/>
              <w:right w:val="single" w:sz="4" w:space="0" w:color="auto"/>
            </w:tcBorders>
            <w:shd w:val="clear" w:color="auto" w:fill="auto"/>
            <w:vAlign w:val="center"/>
            <w:hideMark/>
          </w:tcPr>
          <w:p w14:paraId="64BA98E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65890BEB" w14:textId="77777777" w:rsidR="00C34146" w:rsidRPr="006E149F" w:rsidRDefault="00C34146" w:rsidP="00AF51A9">
            <w:pPr>
              <w:jc w:val="center"/>
              <w:rPr>
                <w:rFonts w:ascii="AvantGarde Bk BT" w:hAnsi="AvantGarde Bk BT"/>
                <w:sz w:val="20"/>
                <w:szCs w:val="20"/>
              </w:rPr>
            </w:pPr>
          </w:p>
        </w:tc>
      </w:tr>
      <w:tr w:rsidR="00C34146" w:rsidRPr="006E149F" w14:paraId="451DC73B"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39F78BB6" w14:textId="66365402" w:rsidR="00C34146" w:rsidRPr="006E149F" w:rsidRDefault="002542E5" w:rsidP="00AF51A9">
            <w:pPr>
              <w:jc w:val="center"/>
              <w:rPr>
                <w:rFonts w:ascii="AvantGarde Bk BT" w:hAnsi="AvantGarde Bk BT"/>
                <w:sz w:val="20"/>
                <w:szCs w:val="20"/>
              </w:rPr>
            </w:pPr>
            <w:r w:rsidRPr="006E149F">
              <w:rPr>
                <w:rFonts w:ascii="AvantGarde Bk BT" w:hAnsi="AvantGarde Bk BT"/>
                <w:sz w:val="20"/>
                <w:szCs w:val="20"/>
              </w:rPr>
              <w:t>Taller de l</w:t>
            </w:r>
            <w:r w:rsidR="00C34146" w:rsidRPr="006E149F">
              <w:rPr>
                <w:rFonts w:ascii="AvantGarde Bk BT" w:hAnsi="AvantGarde Bk BT"/>
                <w:sz w:val="20"/>
                <w:szCs w:val="20"/>
              </w:rPr>
              <w:t>iteratura Inglesa</w:t>
            </w:r>
          </w:p>
        </w:tc>
        <w:tc>
          <w:tcPr>
            <w:tcW w:w="851" w:type="dxa"/>
            <w:tcBorders>
              <w:top w:val="nil"/>
              <w:left w:val="nil"/>
              <w:bottom w:val="single" w:sz="4" w:space="0" w:color="auto"/>
              <w:right w:val="single" w:sz="4" w:space="0" w:color="auto"/>
            </w:tcBorders>
            <w:shd w:val="clear" w:color="auto" w:fill="auto"/>
            <w:vAlign w:val="center"/>
            <w:hideMark/>
          </w:tcPr>
          <w:p w14:paraId="68B793C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w:t>
            </w:r>
          </w:p>
        </w:tc>
        <w:tc>
          <w:tcPr>
            <w:tcW w:w="992" w:type="dxa"/>
            <w:tcBorders>
              <w:top w:val="nil"/>
              <w:left w:val="nil"/>
              <w:bottom w:val="single" w:sz="4" w:space="0" w:color="auto"/>
              <w:right w:val="single" w:sz="4" w:space="0" w:color="auto"/>
            </w:tcBorders>
            <w:shd w:val="clear" w:color="auto" w:fill="auto"/>
            <w:vAlign w:val="center"/>
            <w:hideMark/>
          </w:tcPr>
          <w:p w14:paraId="65ADA1F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512A9A8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52</w:t>
            </w:r>
          </w:p>
        </w:tc>
        <w:tc>
          <w:tcPr>
            <w:tcW w:w="851" w:type="dxa"/>
            <w:tcBorders>
              <w:top w:val="nil"/>
              <w:left w:val="nil"/>
              <w:bottom w:val="single" w:sz="4" w:space="0" w:color="auto"/>
              <w:right w:val="single" w:sz="4" w:space="0" w:color="auto"/>
            </w:tcBorders>
            <w:shd w:val="clear" w:color="auto" w:fill="auto"/>
            <w:vAlign w:val="center"/>
            <w:hideMark/>
          </w:tcPr>
          <w:p w14:paraId="6A77102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52</w:t>
            </w:r>
          </w:p>
        </w:tc>
        <w:tc>
          <w:tcPr>
            <w:tcW w:w="992" w:type="dxa"/>
            <w:tcBorders>
              <w:top w:val="nil"/>
              <w:left w:val="nil"/>
              <w:bottom w:val="single" w:sz="4" w:space="0" w:color="auto"/>
              <w:right w:val="single" w:sz="4" w:space="0" w:color="auto"/>
            </w:tcBorders>
            <w:shd w:val="clear" w:color="auto" w:fill="auto"/>
            <w:vAlign w:val="center"/>
            <w:hideMark/>
          </w:tcPr>
          <w:p w14:paraId="74B44DB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14:paraId="441718C3" w14:textId="77777777" w:rsidR="00C34146" w:rsidRPr="006E149F" w:rsidRDefault="00C34146" w:rsidP="00AF51A9">
            <w:pPr>
              <w:jc w:val="center"/>
              <w:rPr>
                <w:rFonts w:ascii="AvantGarde Bk BT" w:hAnsi="AvantGarde Bk BT"/>
                <w:sz w:val="20"/>
                <w:szCs w:val="20"/>
              </w:rPr>
            </w:pPr>
          </w:p>
        </w:tc>
      </w:tr>
      <w:tr w:rsidR="00C34146" w:rsidRPr="006E149F" w14:paraId="43E850F1"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tcPr>
          <w:p w14:paraId="22829D9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Internacionalización en educación</w:t>
            </w:r>
          </w:p>
        </w:tc>
        <w:tc>
          <w:tcPr>
            <w:tcW w:w="851" w:type="dxa"/>
            <w:tcBorders>
              <w:top w:val="nil"/>
              <w:left w:val="nil"/>
              <w:bottom w:val="single" w:sz="4" w:space="0" w:color="auto"/>
              <w:right w:val="single" w:sz="4" w:space="0" w:color="auto"/>
            </w:tcBorders>
            <w:shd w:val="clear" w:color="auto" w:fill="auto"/>
            <w:vAlign w:val="center"/>
          </w:tcPr>
          <w:p w14:paraId="07E44B9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tcPr>
          <w:p w14:paraId="5C34163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18</w:t>
            </w:r>
          </w:p>
        </w:tc>
        <w:tc>
          <w:tcPr>
            <w:tcW w:w="1134" w:type="dxa"/>
            <w:tcBorders>
              <w:top w:val="nil"/>
              <w:left w:val="nil"/>
              <w:bottom w:val="single" w:sz="4" w:space="0" w:color="auto"/>
              <w:right w:val="single" w:sz="4" w:space="0" w:color="auto"/>
            </w:tcBorders>
            <w:shd w:val="clear" w:color="auto" w:fill="auto"/>
            <w:vAlign w:val="center"/>
          </w:tcPr>
          <w:p w14:paraId="55448D8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22</w:t>
            </w:r>
          </w:p>
        </w:tc>
        <w:tc>
          <w:tcPr>
            <w:tcW w:w="851" w:type="dxa"/>
            <w:tcBorders>
              <w:top w:val="nil"/>
              <w:left w:val="nil"/>
              <w:bottom w:val="single" w:sz="4" w:space="0" w:color="auto"/>
              <w:right w:val="single" w:sz="4" w:space="0" w:color="auto"/>
            </w:tcBorders>
            <w:shd w:val="clear" w:color="auto" w:fill="auto"/>
            <w:vAlign w:val="center"/>
          </w:tcPr>
          <w:p w14:paraId="41F6363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992" w:type="dxa"/>
            <w:tcBorders>
              <w:top w:val="nil"/>
              <w:left w:val="nil"/>
              <w:bottom w:val="single" w:sz="4" w:space="0" w:color="auto"/>
              <w:right w:val="single" w:sz="4" w:space="0" w:color="auto"/>
            </w:tcBorders>
            <w:shd w:val="clear" w:color="auto" w:fill="auto"/>
            <w:vAlign w:val="center"/>
          </w:tcPr>
          <w:p w14:paraId="1D8A51A5" w14:textId="194F516D" w:rsidR="00C34146" w:rsidRPr="006E149F" w:rsidRDefault="00D25684" w:rsidP="00AF51A9">
            <w:pPr>
              <w:jc w:val="center"/>
              <w:rPr>
                <w:rFonts w:ascii="AvantGarde Bk BT" w:hAnsi="AvantGarde Bk BT"/>
                <w:sz w:val="20"/>
                <w:szCs w:val="20"/>
              </w:rPr>
            </w:pPr>
            <w:r w:rsidRPr="006E149F">
              <w:rPr>
                <w:rFonts w:ascii="AvantGarde Bk BT" w:hAnsi="AvantGarde Bk BT"/>
                <w:sz w:val="20"/>
                <w:szCs w:val="20"/>
              </w:rPr>
              <w:t>3</w:t>
            </w:r>
          </w:p>
        </w:tc>
        <w:tc>
          <w:tcPr>
            <w:tcW w:w="1559" w:type="dxa"/>
            <w:tcBorders>
              <w:top w:val="nil"/>
              <w:left w:val="nil"/>
              <w:bottom w:val="single" w:sz="4" w:space="0" w:color="auto"/>
              <w:right w:val="single" w:sz="4" w:space="0" w:color="auto"/>
            </w:tcBorders>
            <w:shd w:val="clear" w:color="auto" w:fill="auto"/>
            <w:vAlign w:val="center"/>
          </w:tcPr>
          <w:p w14:paraId="5E6AD7DE" w14:textId="77777777" w:rsidR="00C34146" w:rsidRPr="006E149F" w:rsidRDefault="00C34146" w:rsidP="00AF51A9">
            <w:pPr>
              <w:jc w:val="center"/>
              <w:rPr>
                <w:rFonts w:ascii="AvantGarde Bk BT" w:hAnsi="AvantGarde Bk BT"/>
                <w:sz w:val="20"/>
                <w:szCs w:val="20"/>
              </w:rPr>
            </w:pPr>
          </w:p>
        </w:tc>
      </w:tr>
      <w:tr w:rsidR="00C34146" w:rsidRPr="006E149F" w14:paraId="7CA25AD4"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tcPr>
          <w:p w14:paraId="4275F99A" w14:textId="026BFC2F" w:rsidR="00C34146" w:rsidRPr="006E149F" w:rsidRDefault="004777B7" w:rsidP="00AF51A9">
            <w:pPr>
              <w:jc w:val="center"/>
              <w:rPr>
                <w:rFonts w:ascii="AvantGarde Bk BT" w:hAnsi="AvantGarde Bk BT"/>
                <w:sz w:val="20"/>
                <w:szCs w:val="20"/>
              </w:rPr>
            </w:pPr>
            <w:r>
              <w:rPr>
                <w:rFonts w:ascii="AvantGarde Bk BT" w:hAnsi="AvantGarde Bk BT"/>
                <w:sz w:val="20"/>
                <w:szCs w:val="20"/>
              </w:rPr>
              <w:t xml:space="preserve">Didáctica </w:t>
            </w:r>
            <w:r w:rsidR="00C34146" w:rsidRPr="006E149F">
              <w:rPr>
                <w:rFonts w:ascii="AvantGarde Bk BT" w:hAnsi="AvantGarde Bk BT"/>
                <w:sz w:val="20"/>
                <w:szCs w:val="20"/>
              </w:rPr>
              <w:t>I</w:t>
            </w:r>
          </w:p>
        </w:tc>
        <w:tc>
          <w:tcPr>
            <w:tcW w:w="851" w:type="dxa"/>
            <w:tcBorders>
              <w:top w:val="nil"/>
              <w:left w:val="nil"/>
              <w:bottom w:val="single" w:sz="4" w:space="0" w:color="auto"/>
              <w:right w:val="single" w:sz="4" w:space="0" w:color="auto"/>
            </w:tcBorders>
            <w:shd w:val="clear" w:color="auto" w:fill="auto"/>
            <w:vAlign w:val="center"/>
          </w:tcPr>
          <w:p w14:paraId="42F570C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tcPr>
          <w:p w14:paraId="5CF5128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tcPr>
          <w:p w14:paraId="40D3DB3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1A8EC77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728625C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tcPr>
          <w:p w14:paraId="1F64E498" w14:textId="77777777" w:rsidR="00C34146" w:rsidRPr="006E149F" w:rsidRDefault="00C34146" w:rsidP="00AF51A9">
            <w:pPr>
              <w:jc w:val="center"/>
              <w:rPr>
                <w:rFonts w:ascii="AvantGarde Bk BT" w:hAnsi="AvantGarde Bk BT"/>
                <w:sz w:val="20"/>
                <w:szCs w:val="20"/>
              </w:rPr>
            </w:pPr>
          </w:p>
        </w:tc>
      </w:tr>
      <w:tr w:rsidR="00C34146" w:rsidRPr="006E149F" w14:paraId="6636F7E4"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tcPr>
          <w:p w14:paraId="7B837F6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Didáctica II</w:t>
            </w:r>
          </w:p>
        </w:tc>
        <w:tc>
          <w:tcPr>
            <w:tcW w:w="851" w:type="dxa"/>
            <w:tcBorders>
              <w:top w:val="nil"/>
              <w:left w:val="nil"/>
              <w:bottom w:val="single" w:sz="4" w:space="0" w:color="auto"/>
              <w:right w:val="single" w:sz="4" w:space="0" w:color="auto"/>
            </w:tcBorders>
            <w:shd w:val="clear" w:color="auto" w:fill="auto"/>
            <w:vAlign w:val="center"/>
          </w:tcPr>
          <w:p w14:paraId="7EBAC2E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tcPr>
          <w:p w14:paraId="5DD4960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tcPr>
          <w:p w14:paraId="3F8B55B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5F65286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46CBAAB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tcPr>
          <w:p w14:paraId="0E622520" w14:textId="77777777" w:rsidR="00C34146" w:rsidRPr="006E149F" w:rsidRDefault="00C34146" w:rsidP="00AF51A9">
            <w:pPr>
              <w:jc w:val="center"/>
              <w:rPr>
                <w:rFonts w:ascii="AvantGarde Bk BT" w:hAnsi="AvantGarde Bk BT"/>
                <w:sz w:val="20"/>
                <w:szCs w:val="20"/>
              </w:rPr>
            </w:pPr>
          </w:p>
        </w:tc>
      </w:tr>
    </w:tbl>
    <w:p w14:paraId="23535363" w14:textId="77777777" w:rsidR="00FF7D67" w:rsidRPr="006E149F" w:rsidRDefault="00FF7D67">
      <w:r w:rsidRPr="006E149F">
        <w:br w:type="page"/>
      </w:r>
    </w:p>
    <w:tbl>
      <w:tblPr>
        <w:tblW w:w="9574" w:type="dxa"/>
        <w:jc w:val="center"/>
        <w:tblInd w:w="-345" w:type="dxa"/>
        <w:tblLayout w:type="fixed"/>
        <w:tblCellMar>
          <w:left w:w="70" w:type="dxa"/>
          <w:right w:w="70" w:type="dxa"/>
        </w:tblCellMar>
        <w:tblLook w:val="04A0" w:firstRow="1" w:lastRow="0" w:firstColumn="1" w:lastColumn="0" w:noHBand="0" w:noVBand="1"/>
      </w:tblPr>
      <w:tblGrid>
        <w:gridCol w:w="3195"/>
        <w:gridCol w:w="851"/>
        <w:gridCol w:w="992"/>
        <w:gridCol w:w="1134"/>
        <w:gridCol w:w="851"/>
        <w:gridCol w:w="992"/>
        <w:gridCol w:w="1559"/>
      </w:tblGrid>
      <w:tr w:rsidR="00FF7D67" w:rsidRPr="006E149F" w14:paraId="3CA57CFE" w14:textId="77777777" w:rsidTr="006B7336">
        <w:trPr>
          <w:trHeight w:val="300"/>
          <w:jc w:val="center"/>
        </w:trPr>
        <w:tc>
          <w:tcPr>
            <w:tcW w:w="957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EB2CE69"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lastRenderedPageBreak/>
              <w:t>Área de Formación Básica Particular Obligatoria</w:t>
            </w:r>
          </w:p>
        </w:tc>
      </w:tr>
      <w:tr w:rsidR="00FF7D67" w:rsidRPr="006E149F" w14:paraId="54C4B26C" w14:textId="77777777" w:rsidTr="006B7336">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33B8F6DD"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851" w:type="dxa"/>
            <w:tcBorders>
              <w:top w:val="nil"/>
              <w:left w:val="nil"/>
              <w:bottom w:val="single" w:sz="4" w:space="0" w:color="auto"/>
              <w:right w:val="single" w:sz="4" w:space="0" w:color="auto"/>
            </w:tcBorders>
            <w:shd w:val="clear" w:color="auto" w:fill="auto"/>
            <w:vAlign w:val="center"/>
            <w:hideMark/>
          </w:tcPr>
          <w:p w14:paraId="59E346EA"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Tipo</w:t>
            </w:r>
          </w:p>
        </w:tc>
        <w:tc>
          <w:tcPr>
            <w:tcW w:w="992" w:type="dxa"/>
            <w:tcBorders>
              <w:top w:val="nil"/>
              <w:left w:val="nil"/>
              <w:bottom w:val="single" w:sz="4" w:space="0" w:color="auto"/>
              <w:right w:val="single" w:sz="4" w:space="0" w:color="auto"/>
            </w:tcBorders>
            <w:shd w:val="clear" w:color="auto" w:fill="auto"/>
            <w:vAlign w:val="center"/>
            <w:hideMark/>
          </w:tcPr>
          <w:p w14:paraId="7F24558C"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1134" w:type="dxa"/>
            <w:tcBorders>
              <w:top w:val="nil"/>
              <w:left w:val="nil"/>
              <w:bottom w:val="single" w:sz="4" w:space="0" w:color="auto"/>
              <w:right w:val="single" w:sz="4" w:space="0" w:color="auto"/>
            </w:tcBorders>
            <w:shd w:val="clear" w:color="auto" w:fill="auto"/>
            <w:vAlign w:val="center"/>
            <w:hideMark/>
          </w:tcPr>
          <w:p w14:paraId="2FF2D432"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851" w:type="dxa"/>
            <w:tcBorders>
              <w:top w:val="nil"/>
              <w:left w:val="nil"/>
              <w:bottom w:val="single" w:sz="4" w:space="0" w:color="auto"/>
              <w:right w:val="single" w:sz="4" w:space="0" w:color="auto"/>
            </w:tcBorders>
            <w:shd w:val="clear" w:color="auto" w:fill="auto"/>
            <w:vAlign w:val="center"/>
            <w:hideMark/>
          </w:tcPr>
          <w:p w14:paraId="11C35137"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0D0F76A9"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559" w:type="dxa"/>
            <w:tcBorders>
              <w:top w:val="nil"/>
              <w:left w:val="nil"/>
              <w:bottom w:val="single" w:sz="4" w:space="0" w:color="auto"/>
              <w:right w:val="single" w:sz="4" w:space="0" w:color="auto"/>
            </w:tcBorders>
            <w:shd w:val="clear" w:color="auto" w:fill="auto"/>
            <w:vAlign w:val="center"/>
            <w:hideMark/>
          </w:tcPr>
          <w:p w14:paraId="2547F668" w14:textId="77777777" w:rsidR="00FF7D67" w:rsidRPr="006E149F" w:rsidRDefault="00FF7D67" w:rsidP="006B7336">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15F50FC1" w14:textId="77777777" w:rsidTr="00AF51A9">
        <w:trPr>
          <w:trHeight w:val="480"/>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65D0D9AA" w14:textId="619FE24F" w:rsidR="00C34146" w:rsidRPr="006E149F" w:rsidRDefault="00C34146" w:rsidP="00C74D30">
            <w:pPr>
              <w:jc w:val="center"/>
              <w:rPr>
                <w:rFonts w:ascii="AvantGarde Bk BT" w:hAnsi="AvantGarde Bk BT"/>
                <w:sz w:val="20"/>
                <w:szCs w:val="20"/>
              </w:rPr>
            </w:pPr>
            <w:r w:rsidRPr="006E149F">
              <w:rPr>
                <w:rFonts w:ascii="AvantGarde Bk BT" w:hAnsi="AvantGarde Bk BT"/>
                <w:sz w:val="20"/>
                <w:szCs w:val="20"/>
              </w:rPr>
              <w:t xml:space="preserve">Métodos de </w:t>
            </w:r>
            <w:r w:rsidR="00C74D30">
              <w:rPr>
                <w:rFonts w:ascii="AvantGarde Bk BT" w:hAnsi="AvantGarde Bk BT"/>
                <w:sz w:val="20"/>
                <w:szCs w:val="20"/>
              </w:rPr>
              <w:t>e</w:t>
            </w:r>
            <w:r w:rsidRPr="006E149F">
              <w:rPr>
                <w:rFonts w:ascii="AvantGarde Bk BT" w:hAnsi="AvantGarde Bk BT"/>
                <w:sz w:val="20"/>
                <w:szCs w:val="20"/>
              </w:rPr>
              <w:t>nseñanza I</w:t>
            </w:r>
          </w:p>
        </w:tc>
        <w:tc>
          <w:tcPr>
            <w:tcW w:w="851" w:type="dxa"/>
            <w:tcBorders>
              <w:top w:val="single" w:sz="4" w:space="0" w:color="auto"/>
              <w:left w:val="nil"/>
              <w:bottom w:val="single" w:sz="4" w:space="0" w:color="auto"/>
              <w:right w:val="single" w:sz="4" w:space="0" w:color="auto"/>
            </w:tcBorders>
            <w:shd w:val="clear" w:color="auto" w:fill="auto"/>
            <w:vAlign w:val="center"/>
          </w:tcPr>
          <w:p w14:paraId="183B47E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single" w:sz="4" w:space="0" w:color="auto"/>
              <w:left w:val="nil"/>
              <w:bottom w:val="single" w:sz="4" w:space="0" w:color="auto"/>
              <w:right w:val="single" w:sz="4" w:space="0" w:color="auto"/>
            </w:tcBorders>
            <w:shd w:val="clear" w:color="auto" w:fill="auto"/>
            <w:vAlign w:val="center"/>
          </w:tcPr>
          <w:p w14:paraId="3542D13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60484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C2835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35AAD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E8258A" w14:textId="77777777" w:rsidR="00C34146" w:rsidRPr="006E149F" w:rsidRDefault="00C34146" w:rsidP="00AF51A9">
            <w:pPr>
              <w:jc w:val="center"/>
              <w:rPr>
                <w:rFonts w:ascii="AvantGarde Bk BT" w:hAnsi="AvantGarde Bk BT"/>
                <w:sz w:val="20"/>
                <w:szCs w:val="20"/>
              </w:rPr>
            </w:pPr>
          </w:p>
        </w:tc>
      </w:tr>
      <w:tr w:rsidR="00C34146" w:rsidRPr="006E149F" w14:paraId="45A71F75"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tcPr>
          <w:p w14:paraId="756A12D0" w14:textId="6C7657F9" w:rsidR="00C34146" w:rsidRPr="006E149F" w:rsidRDefault="00C34146" w:rsidP="00C74D30">
            <w:pPr>
              <w:jc w:val="center"/>
              <w:rPr>
                <w:rFonts w:ascii="AvantGarde Bk BT" w:hAnsi="AvantGarde Bk BT"/>
                <w:sz w:val="20"/>
                <w:szCs w:val="20"/>
              </w:rPr>
            </w:pPr>
            <w:r w:rsidRPr="006E149F">
              <w:rPr>
                <w:rFonts w:ascii="AvantGarde Bk BT" w:hAnsi="AvantGarde Bk BT"/>
                <w:sz w:val="20"/>
                <w:szCs w:val="20"/>
              </w:rPr>
              <w:t xml:space="preserve">Métodos de </w:t>
            </w:r>
            <w:r w:rsidR="00C74D30">
              <w:rPr>
                <w:rFonts w:ascii="AvantGarde Bk BT" w:hAnsi="AvantGarde Bk BT"/>
                <w:sz w:val="20"/>
                <w:szCs w:val="20"/>
              </w:rPr>
              <w:t>e</w:t>
            </w:r>
            <w:r w:rsidRPr="006E149F">
              <w:rPr>
                <w:rFonts w:ascii="AvantGarde Bk BT" w:hAnsi="AvantGarde Bk BT"/>
                <w:sz w:val="20"/>
                <w:szCs w:val="20"/>
              </w:rPr>
              <w:t>nseñanza II</w:t>
            </w:r>
          </w:p>
        </w:tc>
        <w:tc>
          <w:tcPr>
            <w:tcW w:w="851" w:type="dxa"/>
            <w:tcBorders>
              <w:top w:val="nil"/>
              <w:left w:val="nil"/>
              <w:bottom w:val="single" w:sz="4" w:space="0" w:color="auto"/>
              <w:right w:val="single" w:sz="4" w:space="0" w:color="auto"/>
            </w:tcBorders>
            <w:shd w:val="clear" w:color="auto" w:fill="auto"/>
            <w:vAlign w:val="center"/>
          </w:tcPr>
          <w:p w14:paraId="01609C2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tcPr>
          <w:p w14:paraId="7252DE2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tcPr>
          <w:p w14:paraId="7022610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71F1388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4E11D3E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tcPr>
          <w:p w14:paraId="1CFA33EF" w14:textId="77777777" w:rsidR="00C34146" w:rsidRPr="006E149F" w:rsidRDefault="00C34146" w:rsidP="00AF51A9">
            <w:pPr>
              <w:jc w:val="center"/>
              <w:rPr>
                <w:rFonts w:ascii="AvantGarde Bk BT" w:hAnsi="AvantGarde Bk BT"/>
                <w:sz w:val="20"/>
                <w:szCs w:val="20"/>
              </w:rPr>
            </w:pPr>
          </w:p>
        </w:tc>
      </w:tr>
      <w:tr w:rsidR="00C34146" w:rsidRPr="006E149F" w14:paraId="764AB95B"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tcPr>
          <w:p w14:paraId="376E97D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Desarrollo de proyectos de intervención</w:t>
            </w:r>
          </w:p>
        </w:tc>
        <w:tc>
          <w:tcPr>
            <w:tcW w:w="851" w:type="dxa"/>
            <w:tcBorders>
              <w:top w:val="nil"/>
              <w:left w:val="nil"/>
              <w:bottom w:val="single" w:sz="4" w:space="0" w:color="auto"/>
              <w:right w:val="single" w:sz="4" w:space="0" w:color="auto"/>
            </w:tcBorders>
            <w:shd w:val="clear" w:color="auto" w:fill="auto"/>
            <w:vAlign w:val="center"/>
          </w:tcPr>
          <w:p w14:paraId="28C489E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tcPr>
          <w:p w14:paraId="16EBE2A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tcPr>
          <w:p w14:paraId="7262D1D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5418451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42209C6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tcPr>
          <w:p w14:paraId="781C71E8" w14:textId="77777777" w:rsidR="00C34146" w:rsidRPr="006E149F" w:rsidRDefault="00C34146" w:rsidP="00AF51A9">
            <w:pPr>
              <w:jc w:val="center"/>
              <w:rPr>
                <w:rFonts w:ascii="AvantGarde Bk BT" w:hAnsi="AvantGarde Bk BT"/>
                <w:sz w:val="20"/>
                <w:szCs w:val="20"/>
              </w:rPr>
            </w:pPr>
          </w:p>
        </w:tc>
      </w:tr>
      <w:tr w:rsidR="00C34146" w:rsidRPr="006E149F" w14:paraId="49CD595E" w14:textId="77777777" w:rsidTr="00AF51A9">
        <w:trPr>
          <w:trHeight w:val="480"/>
          <w:jc w:val="center"/>
        </w:trPr>
        <w:tc>
          <w:tcPr>
            <w:tcW w:w="3195" w:type="dxa"/>
            <w:tcBorders>
              <w:top w:val="nil"/>
              <w:left w:val="single" w:sz="4" w:space="0" w:color="auto"/>
              <w:bottom w:val="single" w:sz="4" w:space="0" w:color="auto"/>
              <w:right w:val="single" w:sz="4" w:space="0" w:color="auto"/>
            </w:tcBorders>
            <w:shd w:val="clear" w:color="auto" w:fill="auto"/>
            <w:vAlign w:val="center"/>
          </w:tcPr>
          <w:p w14:paraId="2BB5BD7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Relaciones públicas en contextos globales</w:t>
            </w:r>
          </w:p>
        </w:tc>
        <w:tc>
          <w:tcPr>
            <w:tcW w:w="851" w:type="dxa"/>
            <w:tcBorders>
              <w:top w:val="nil"/>
              <w:left w:val="nil"/>
              <w:bottom w:val="single" w:sz="4" w:space="0" w:color="auto"/>
              <w:right w:val="single" w:sz="4" w:space="0" w:color="auto"/>
            </w:tcBorders>
            <w:shd w:val="clear" w:color="auto" w:fill="auto"/>
            <w:vAlign w:val="center"/>
          </w:tcPr>
          <w:p w14:paraId="7631426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2" w:type="dxa"/>
            <w:tcBorders>
              <w:top w:val="nil"/>
              <w:left w:val="nil"/>
              <w:bottom w:val="single" w:sz="4" w:space="0" w:color="auto"/>
              <w:right w:val="single" w:sz="4" w:space="0" w:color="auto"/>
            </w:tcBorders>
            <w:shd w:val="clear" w:color="auto" w:fill="auto"/>
            <w:vAlign w:val="center"/>
          </w:tcPr>
          <w:p w14:paraId="5ACC9B7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tcPr>
          <w:p w14:paraId="76760E3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51" w:type="dxa"/>
            <w:tcBorders>
              <w:top w:val="nil"/>
              <w:left w:val="nil"/>
              <w:bottom w:val="single" w:sz="4" w:space="0" w:color="auto"/>
              <w:right w:val="single" w:sz="4" w:space="0" w:color="auto"/>
            </w:tcBorders>
            <w:shd w:val="clear" w:color="auto" w:fill="auto"/>
            <w:vAlign w:val="center"/>
          </w:tcPr>
          <w:p w14:paraId="2A0BF48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27AFA60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559" w:type="dxa"/>
            <w:tcBorders>
              <w:top w:val="nil"/>
              <w:left w:val="nil"/>
              <w:bottom w:val="single" w:sz="4" w:space="0" w:color="auto"/>
              <w:right w:val="single" w:sz="4" w:space="0" w:color="auto"/>
            </w:tcBorders>
            <w:shd w:val="clear" w:color="auto" w:fill="auto"/>
            <w:vAlign w:val="center"/>
          </w:tcPr>
          <w:p w14:paraId="1881E225" w14:textId="77777777" w:rsidR="00C34146" w:rsidRPr="006E149F" w:rsidRDefault="00C34146" w:rsidP="00AF51A9">
            <w:pPr>
              <w:jc w:val="center"/>
              <w:rPr>
                <w:rFonts w:ascii="AvantGarde Bk BT" w:hAnsi="AvantGarde Bk BT"/>
                <w:sz w:val="20"/>
                <w:szCs w:val="20"/>
              </w:rPr>
            </w:pPr>
          </w:p>
        </w:tc>
      </w:tr>
      <w:tr w:rsidR="00C34146" w:rsidRPr="006E149F" w14:paraId="0C165B02" w14:textId="77777777" w:rsidTr="00AF51A9">
        <w:trPr>
          <w:trHeight w:val="300"/>
          <w:jc w:val="center"/>
        </w:trPr>
        <w:tc>
          <w:tcPr>
            <w:tcW w:w="3195" w:type="dxa"/>
            <w:tcBorders>
              <w:top w:val="nil"/>
              <w:left w:val="single" w:sz="4" w:space="0" w:color="auto"/>
              <w:bottom w:val="single" w:sz="4" w:space="0" w:color="auto"/>
              <w:right w:val="single" w:sz="4" w:space="0" w:color="auto"/>
            </w:tcBorders>
            <w:shd w:val="clear" w:color="auto" w:fill="auto"/>
            <w:vAlign w:val="center"/>
            <w:hideMark/>
          </w:tcPr>
          <w:p w14:paraId="65EA4044"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Totales:</w:t>
            </w:r>
          </w:p>
        </w:tc>
        <w:tc>
          <w:tcPr>
            <w:tcW w:w="851" w:type="dxa"/>
            <w:tcBorders>
              <w:top w:val="nil"/>
              <w:left w:val="nil"/>
              <w:bottom w:val="single" w:sz="4" w:space="0" w:color="auto"/>
              <w:right w:val="single" w:sz="4" w:space="0" w:color="auto"/>
            </w:tcBorders>
            <w:shd w:val="clear" w:color="auto" w:fill="auto"/>
            <w:vAlign w:val="center"/>
            <w:hideMark/>
          </w:tcPr>
          <w:p w14:paraId="66B057BA" w14:textId="77777777" w:rsidR="00C34146" w:rsidRPr="006E149F" w:rsidRDefault="00C34146" w:rsidP="00AF51A9">
            <w:pPr>
              <w:jc w:val="center"/>
              <w:rPr>
                <w:rFonts w:ascii="AvantGarde Bk BT" w:hAnsi="AvantGarde Bk BT"/>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6227169" w14:textId="4D41BFC5" w:rsidR="00C34146" w:rsidRPr="006E149F" w:rsidRDefault="002542E5" w:rsidP="00AF51A9">
            <w:pPr>
              <w:jc w:val="center"/>
              <w:rPr>
                <w:rFonts w:ascii="AvantGarde Bk BT" w:hAnsi="AvantGarde Bk BT"/>
                <w:b/>
                <w:bCs/>
                <w:sz w:val="20"/>
                <w:szCs w:val="20"/>
              </w:rPr>
            </w:pPr>
            <w:r w:rsidRPr="006E149F">
              <w:rPr>
                <w:rFonts w:ascii="AvantGarde Bk BT" w:hAnsi="AvantGarde Bk BT"/>
                <w:b/>
                <w:bCs/>
                <w:sz w:val="20"/>
                <w:szCs w:val="20"/>
              </w:rPr>
              <w:t>690</w:t>
            </w:r>
          </w:p>
        </w:tc>
        <w:tc>
          <w:tcPr>
            <w:tcW w:w="1134" w:type="dxa"/>
            <w:tcBorders>
              <w:top w:val="nil"/>
              <w:left w:val="nil"/>
              <w:bottom w:val="single" w:sz="4" w:space="0" w:color="auto"/>
              <w:right w:val="single" w:sz="4" w:space="0" w:color="auto"/>
            </w:tcBorders>
            <w:shd w:val="clear" w:color="auto" w:fill="auto"/>
            <w:vAlign w:val="center"/>
            <w:hideMark/>
          </w:tcPr>
          <w:p w14:paraId="42657FC4" w14:textId="56363DCE" w:rsidR="00C34146" w:rsidRPr="006E149F" w:rsidRDefault="00F34BC2" w:rsidP="00AF51A9">
            <w:pPr>
              <w:jc w:val="center"/>
              <w:rPr>
                <w:rFonts w:ascii="AvantGarde Bk BT" w:hAnsi="AvantGarde Bk BT"/>
                <w:b/>
                <w:bCs/>
                <w:sz w:val="20"/>
                <w:szCs w:val="20"/>
              </w:rPr>
            </w:pPr>
            <w:r w:rsidRPr="006E149F">
              <w:rPr>
                <w:rFonts w:ascii="AvantGarde Bk BT" w:hAnsi="AvantGarde Bk BT"/>
                <w:b/>
                <w:bCs/>
                <w:sz w:val="20"/>
                <w:szCs w:val="20"/>
              </w:rPr>
              <w:t>834</w:t>
            </w:r>
          </w:p>
        </w:tc>
        <w:tc>
          <w:tcPr>
            <w:tcW w:w="851" w:type="dxa"/>
            <w:tcBorders>
              <w:top w:val="nil"/>
              <w:left w:val="nil"/>
              <w:bottom w:val="single" w:sz="4" w:space="0" w:color="auto"/>
              <w:right w:val="single" w:sz="4" w:space="0" w:color="auto"/>
            </w:tcBorders>
            <w:shd w:val="clear" w:color="auto" w:fill="auto"/>
            <w:vAlign w:val="center"/>
            <w:hideMark/>
          </w:tcPr>
          <w:p w14:paraId="4AE36C00" w14:textId="05287FF3" w:rsidR="00C34146" w:rsidRPr="006E149F" w:rsidRDefault="00F34BC2" w:rsidP="00AF51A9">
            <w:pPr>
              <w:jc w:val="center"/>
              <w:rPr>
                <w:rFonts w:ascii="AvantGarde Bk BT" w:hAnsi="AvantGarde Bk BT"/>
                <w:b/>
                <w:bCs/>
                <w:sz w:val="20"/>
                <w:szCs w:val="20"/>
              </w:rPr>
            </w:pPr>
            <w:r w:rsidRPr="006E149F">
              <w:rPr>
                <w:rFonts w:ascii="AvantGarde Bk BT" w:hAnsi="AvantGarde Bk BT"/>
                <w:b/>
                <w:bCs/>
                <w:sz w:val="20"/>
                <w:szCs w:val="20"/>
              </w:rPr>
              <w:t>1</w:t>
            </w:r>
            <w:r w:rsidR="004777B7">
              <w:rPr>
                <w:rFonts w:ascii="AvantGarde Bk BT" w:hAnsi="AvantGarde Bk BT"/>
                <w:b/>
                <w:bCs/>
                <w:sz w:val="20"/>
                <w:szCs w:val="20"/>
              </w:rPr>
              <w:t>,</w:t>
            </w:r>
            <w:r w:rsidRPr="006E149F">
              <w:rPr>
                <w:rFonts w:ascii="AvantGarde Bk BT" w:hAnsi="AvantGarde Bk BT"/>
                <w:b/>
                <w:bCs/>
                <w:sz w:val="20"/>
                <w:szCs w:val="20"/>
              </w:rPr>
              <w:t>524</w:t>
            </w:r>
          </w:p>
        </w:tc>
        <w:tc>
          <w:tcPr>
            <w:tcW w:w="992" w:type="dxa"/>
            <w:tcBorders>
              <w:top w:val="nil"/>
              <w:left w:val="nil"/>
              <w:bottom w:val="single" w:sz="4" w:space="0" w:color="auto"/>
              <w:right w:val="single" w:sz="4" w:space="0" w:color="auto"/>
            </w:tcBorders>
            <w:shd w:val="clear" w:color="auto" w:fill="auto"/>
            <w:vAlign w:val="center"/>
            <w:hideMark/>
          </w:tcPr>
          <w:p w14:paraId="11B32820" w14:textId="0FB668B4" w:rsidR="00C34146" w:rsidRPr="006E149F" w:rsidRDefault="00F34BC2" w:rsidP="00AF51A9">
            <w:pPr>
              <w:jc w:val="center"/>
              <w:rPr>
                <w:rFonts w:ascii="AvantGarde Bk BT" w:hAnsi="AvantGarde Bk BT"/>
                <w:b/>
                <w:bCs/>
                <w:sz w:val="20"/>
                <w:szCs w:val="20"/>
              </w:rPr>
            </w:pPr>
            <w:r w:rsidRPr="006E149F">
              <w:rPr>
                <w:rFonts w:ascii="AvantGarde Bk BT" w:hAnsi="AvantGarde Bk BT"/>
                <w:b/>
                <w:bCs/>
                <w:sz w:val="20"/>
                <w:szCs w:val="20"/>
              </w:rPr>
              <w:t>135</w:t>
            </w:r>
          </w:p>
        </w:tc>
        <w:tc>
          <w:tcPr>
            <w:tcW w:w="1559" w:type="dxa"/>
            <w:tcBorders>
              <w:top w:val="nil"/>
              <w:left w:val="nil"/>
              <w:bottom w:val="single" w:sz="4" w:space="0" w:color="auto"/>
              <w:right w:val="single" w:sz="4" w:space="0" w:color="auto"/>
            </w:tcBorders>
            <w:shd w:val="clear" w:color="auto" w:fill="auto"/>
            <w:vAlign w:val="center"/>
            <w:hideMark/>
          </w:tcPr>
          <w:p w14:paraId="21170B39" w14:textId="77777777" w:rsidR="00C34146" w:rsidRPr="006E149F" w:rsidRDefault="00C34146" w:rsidP="00AF51A9">
            <w:pPr>
              <w:jc w:val="center"/>
              <w:rPr>
                <w:rFonts w:ascii="AvantGarde Bk BT" w:hAnsi="AvantGarde Bk BT"/>
                <w:b/>
                <w:bCs/>
                <w:sz w:val="20"/>
                <w:szCs w:val="20"/>
              </w:rPr>
            </w:pPr>
          </w:p>
        </w:tc>
      </w:tr>
    </w:tbl>
    <w:p w14:paraId="50AE1246" w14:textId="77777777" w:rsidR="00C34146" w:rsidRPr="006E149F" w:rsidRDefault="00C34146" w:rsidP="00C34146"/>
    <w:tbl>
      <w:tblPr>
        <w:tblW w:w="9459" w:type="dxa"/>
        <w:jc w:val="center"/>
        <w:tblInd w:w="-230" w:type="dxa"/>
        <w:tblCellMar>
          <w:left w:w="70" w:type="dxa"/>
          <w:right w:w="70" w:type="dxa"/>
        </w:tblCellMar>
        <w:tblLook w:val="04A0" w:firstRow="1" w:lastRow="0" w:firstColumn="1" w:lastColumn="0" w:noHBand="0" w:noVBand="1"/>
      </w:tblPr>
      <w:tblGrid>
        <w:gridCol w:w="3146"/>
        <w:gridCol w:w="850"/>
        <w:gridCol w:w="993"/>
        <w:gridCol w:w="1134"/>
        <w:gridCol w:w="850"/>
        <w:gridCol w:w="992"/>
        <w:gridCol w:w="1494"/>
      </w:tblGrid>
      <w:tr w:rsidR="00C34146" w:rsidRPr="006E149F" w14:paraId="6488FFED" w14:textId="77777777" w:rsidTr="00AF51A9">
        <w:trPr>
          <w:trHeight w:val="300"/>
          <w:jc w:val="center"/>
        </w:trPr>
        <w:tc>
          <w:tcPr>
            <w:tcW w:w="945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CAD638"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Área de Formación Básica Particular Selectiva</w:t>
            </w:r>
          </w:p>
        </w:tc>
      </w:tr>
      <w:tr w:rsidR="00C34146" w:rsidRPr="006E149F" w14:paraId="24DB2AC8" w14:textId="77777777" w:rsidTr="00FF7D67">
        <w:trPr>
          <w:trHeight w:val="48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76CF2247"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850" w:type="dxa"/>
            <w:tcBorders>
              <w:top w:val="nil"/>
              <w:left w:val="nil"/>
              <w:bottom w:val="single" w:sz="4" w:space="0" w:color="auto"/>
              <w:right w:val="single" w:sz="4" w:space="0" w:color="auto"/>
            </w:tcBorders>
            <w:shd w:val="clear" w:color="auto" w:fill="auto"/>
            <w:vAlign w:val="center"/>
            <w:hideMark/>
          </w:tcPr>
          <w:p w14:paraId="0362EF50"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Tipo</w:t>
            </w:r>
          </w:p>
        </w:tc>
        <w:tc>
          <w:tcPr>
            <w:tcW w:w="993" w:type="dxa"/>
            <w:tcBorders>
              <w:top w:val="nil"/>
              <w:left w:val="nil"/>
              <w:bottom w:val="single" w:sz="4" w:space="0" w:color="auto"/>
              <w:right w:val="single" w:sz="4" w:space="0" w:color="auto"/>
            </w:tcBorders>
            <w:shd w:val="clear" w:color="auto" w:fill="auto"/>
            <w:vAlign w:val="center"/>
            <w:hideMark/>
          </w:tcPr>
          <w:p w14:paraId="05838ABC"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1134" w:type="dxa"/>
            <w:tcBorders>
              <w:top w:val="nil"/>
              <w:left w:val="nil"/>
              <w:bottom w:val="single" w:sz="4" w:space="0" w:color="auto"/>
              <w:right w:val="single" w:sz="4" w:space="0" w:color="auto"/>
            </w:tcBorders>
            <w:shd w:val="clear" w:color="auto" w:fill="auto"/>
            <w:vAlign w:val="center"/>
            <w:hideMark/>
          </w:tcPr>
          <w:p w14:paraId="226E0A64"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72916BBA"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4FDEB0C3"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494" w:type="dxa"/>
            <w:tcBorders>
              <w:top w:val="nil"/>
              <w:left w:val="nil"/>
              <w:bottom w:val="single" w:sz="4" w:space="0" w:color="auto"/>
              <w:right w:val="single" w:sz="4" w:space="0" w:color="auto"/>
            </w:tcBorders>
            <w:shd w:val="clear" w:color="auto" w:fill="auto"/>
            <w:vAlign w:val="center"/>
            <w:hideMark/>
          </w:tcPr>
          <w:p w14:paraId="2D2FFBC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30028232" w14:textId="77777777" w:rsidTr="00FF7D67">
        <w:trPr>
          <w:trHeight w:val="30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07050F8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w:t>
            </w:r>
          </w:p>
        </w:tc>
        <w:tc>
          <w:tcPr>
            <w:tcW w:w="850" w:type="dxa"/>
            <w:tcBorders>
              <w:top w:val="nil"/>
              <w:left w:val="nil"/>
              <w:bottom w:val="single" w:sz="4" w:space="0" w:color="auto"/>
              <w:right w:val="single" w:sz="4" w:space="0" w:color="auto"/>
            </w:tcBorders>
            <w:shd w:val="clear" w:color="auto" w:fill="auto"/>
            <w:vAlign w:val="center"/>
            <w:hideMark/>
          </w:tcPr>
          <w:p w14:paraId="6832665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708D1AC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704A2CB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68A19D2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1B17B29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4" w:type="dxa"/>
            <w:tcBorders>
              <w:top w:val="nil"/>
              <w:left w:val="nil"/>
              <w:bottom w:val="single" w:sz="4" w:space="0" w:color="auto"/>
              <w:right w:val="single" w:sz="4" w:space="0" w:color="auto"/>
            </w:tcBorders>
            <w:shd w:val="clear" w:color="auto" w:fill="auto"/>
            <w:vAlign w:val="center"/>
            <w:hideMark/>
          </w:tcPr>
          <w:p w14:paraId="772A621A" w14:textId="77777777" w:rsidR="00C34146" w:rsidRPr="006E149F" w:rsidRDefault="00C34146" w:rsidP="00AF51A9">
            <w:pPr>
              <w:jc w:val="center"/>
              <w:rPr>
                <w:rFonts w:ascii="AvantGarde Bk BT" w:hAnsi="AvantGarde Bk BT"/>
                <w:sz w:val="20"/>
                <w:szCs w:val="20"/>
              </w:rPr>
            </w:pPr>
          </w:p>
        </w:tc>
      </w:tr>
      <w:tr w:rsidR="00C34146" w:rsidRPr="006E149F" w14:paraId="15D718B9" w14:textId="77777777" w:rsidTr="00FF7D67">
        <w:trPr>
          <w:trHeight w:val="30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6B4990A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II</w:t>
            </w:r>
          </w:p>
        </w:tc>
        <w:tc>
          <w:tcPr>
            <w:tcW w:w="850" w:type="dxa"/>
            <w:tcBorders>
              <w:top w:val="nil"/>
              <w:left w:val="nil"/>
              <w:bottom w:val="single" w:sz="4" w:space="0" w:color="auto"/>
              <w:right w:val="single" w:sz="4" w:space="0" w:color="auto"/>
            </w:tcBorders>
            <w:shd w:val="clear" w:color="auto" w:fill="auto"/>
            <w:vAlign w:val="center"/>
            <w:hideMark/>
          </w:tcPr>
          <w:p w14:paraId="003F445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162E7AA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102339F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3273D23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205556D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4" w:type="dxa"/>
            <w:tcBorders>
              <w:top w:val="nil"/>
              <w:left w:val="nil"/>
              <w:bottom w:val="single" w:sz="4" w:space="0" w:color="auto"/>
              <w:right w:val="single" w:sz="4" w:space="0" w:color="auto"/>
            </w:tcBorders>
            <w:shd w:val="clear" w:color="auto" w:fill="auto"/>
            <w:vAlign w:val="center"/>
            <w:hideMark/>
          </w:tcPr>
          <w:p w14:paraId="04F0681F" w14:textId="77777777" w:rsidR="00C34146" w:rsidRPr="006E149F" w:rsidRDefault="00C34146" w:rsidP="00AF51A9">
            <w:pPr>
              <w:jc w:val="center"/>
              <w:rPr>
                <w:rFonts w:ascii="AvantGarde Bk BT" w:hAnsi="AvantGarde Bk BT"/>
                <w:sz w:val="20"/>
                <w:szCs w:val="20"/>
              </w:rPr>
            </w:pPr>
          </w:p>
        </w:tc>
      </w:tr>
      <w:tr w:rsidR="00C34146" w:rsidRPr="006E149F" w14:paraId="42E9B6A0" w14:textId="77777777" w:rsidTr="00FF7D67">
        <w:trPr>
          <w:trHeight w:val="30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77DC322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w:t>
            </w:r>
          </w:p>
        </w:tc>
        <w:tc>
          <w:tcPr>
            <w:tcW w:w="850" w:type="dxa"/>
            <w:tcBorders>
              <w:top w:val="nil"/>
              <w:left w:val="nil"/>
              <w:bottom w:val="single" w:sz="4" w:space="0" w:color="auto"/>
              <w:right w:val="single" w:sz="4" w:space="0" w:color="auto"/>
            </w:tcBorders>
            <w:shd w:val="clear" w:color="auto" w:fill="auto"/>
            <w:vAlign w:val="center"/>
            <w:hideMark/>
          </w:tcPr>
          <w:p w14:paraId="557D87F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4BD601B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14:paraId="6C0DCF4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850" w:type="dxa"/>
            <w:tcBorders>
              <w:top w:val="nil"/>
              <w:left w:val="nil"/>
              <w:bottom w:val="single" w:sz="4" w:space="0" w:color="auto"/>
              <w:right w:val="single" w:sz="4" w:space="0" w:color="auto"/>
            </w:tcBorders>
            <w:shd w:val="clear" w:color="auto" w:fill="auto"/>
            <w:vAlign w:val="center"/>
            <w:hideMark/>
          </w:tcPr>
          <w:p w14:paraId="68D4ECC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4B8C1AA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19</w:t>
            </w:r>
          </w:p>
        </w:tc>
        <w:tc>
          <w:tcPr>
            <w:tcW w:w="1494" w:type="dxa"/>
            <w:tcBorders>
              <w:top w:val="nil"/>
              <w:left w:val="nil"/>
              <w:bottom w:val="single" w:sz="4" w:space="0" w:color="auto"/>
              <w:right w:val="single" w:sz="4" w:space="0" w:color="auto"/>
            </w:tcBorders>
            <w:shd w:val="clear" w:color="auto" w:fill="auto"/>
            <w:vAlign w:val="center"/>
            <w:hideMark/>
          </w:tcPr>
          <w:p w14:paraId="58E777BF" w14:textId="77777777" w:rsidR="00C34146" w:rsidRPr="006E149F" w:rsidRDefault="00C34146" w:rsidP="00AF51A9">
            <w:pPr>
              <w:jc w:val="center"/>
              <w:rPr>
                <w:rFonts w:ascii="AvantGarde Bk BT" w:hAnsi="AvantGarde Bk BT"/>
                <w:sz w:val="20"/>
                <w:szCs w:val="20"/>
              </w:rPr>
            </w:pPr>
          </w:p>
        </w:tc>
      </w:tr>
      <w:tr w:rsidR="00C34146" w:rsidRPr="006E149F" w14:paraId="6CDCC66E" w14:textId="77777777" w:rsidTr="00FF7D67">
        <w:trPr>
          <w:trHeight w:val="30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1B0FE29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II</w:t>
            </w:r>
          </w:p>
        </w:tc>
        <w:tc>
          <w:tcPr>
            <w:tcW w:w="850" w:type="dxa"/>
            <w:tcBorders>
              <w:top w:val="nil"/>
              <w:left w:val="nil"/>
              <w:bottom w:val="single" w:sz="4" w:space="0" w:color="auto"/>
              <w:right w:val="single" w:sz="4" w:space="0" w:color="auto"/>
            </w:tcBorders>
            <w:shd w:val="clear" w:color="auto" w:fill="auto"/>
            <w:vAlign w:val="center"/>
            <w:hideMark/>
          </w:tcPr>
          <w:p w14:paraId="4B751CE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66E3173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14:paraId="30FEB3D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850" w:type="dxa"/>
            <w:tcBorders>
              <w:top w:val="nil"/>
              <w:left w:val="nil"/>
              <w:bottom w:val="single" w:sz="4" w:space="0" w:color="auto"/>
              <w:right w:val="single" w:sz="4" w:space="0" w:color="auto"/>
            </w:tcBorders>
            <w:shd w:val="clear" w:color="auto" w:fill="auto"/>
            <w:vAlign w:val="center"/>
            <w:hideMark/>
          </w:tcPr>
          <w:p w14:paraId="3646C3B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53CEC6D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19</w:t>
            </w:r>
          </w:p>
        </w:tc>
        <w:tc>
          <w:tcPr>
            <w:tcW w:w="1494" w:type="dxa"/>
            <w:tcBorders>
              <w:top w:val="nil"/>
              <w:left w:val="nil"/>
              <w:bottom w:val="single" w:sz="4" w:space="0" w:color="auto"/>
              <w:right w:val="single" w:sz="4" w:space="0" w:color="auto"/>
            </w:tcBorders>
            <w:shd w:val="clear" w:color="auto" w:fill="auto"/>
            <w:vAlign w:val="center"/>
            <w:hideMark/>
          </w:tcPr>
          <w:p w14:paraId="3EAF79B4" w14:textId="77777777" w:rsidR="00C34146" w:rsidRPr="006E149F" w:rsidRDefault="00C34146" w:rsidP="00AF51A9">
            <w:pPr>
              <w:jc w:val="center"/>
              <w:rPr>
                <w:rFonts w:ascii="AvantGarde Bk BT" w:hAnsi="AvantGarde Bk BT"/>
                <w:sz w:val="20"/>
                <w:szCs w:val="20"/>
              </w:rPr>
            </w:pPr>
          </w:p>
        </w:tc>
      </w:tr>
      <w:tr w:rsidR="00C34146" w:rsidRPr="006E149F" w14:paraId="6BCC5200" w14:textId="77777777" w:rsidTr="00FF7D67">
        <w:trPr>
          <w:trHeight w:val="30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6CB5543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Francés I</w:t>
            </w:r>
          </w:p>
        </w:tc>
        <w:tc>
          <w:tcPr>
            <w:tcW w:w="850" w:type="dxa"/>
            <w:tcBorders>
              <w:top w:val="nil"/>
              <w:left w:val="nil"/>
              <w:bottom w:val="single" w:sz="4" w:space="0" w:color="auto"/>
              <w:right w:val="single" w:sz="4" w:space="0" w:color="auto"/>
            </w:tcBorders>
            <w:shd w:val="clear" w:color="auto" w:fill="auto"/>
            <w:vAlign w:val="center"/>
            <w:hideMark/>
          </w:tcPr>
          <w:p w14:paraId="036C64F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706A77B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3F7F06A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072F6C5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415B40F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4" w:type="dxa"/>
            <w:tcBorders>
              <w:top w:val="nil"/>
              <w:left w:val="nil"/>
              <w:bottom w:val="single" w:sz="4" w:space="0" w:color="auto"/>
              <w:right w:val="single" w:sz="4" w:space="0" w:color="auto"/>
            </w:tcBorders>
            <w:shd w:val="clear" w:color="auto" w:fill="auto"/>
            <w:vAlign w:val="center"/>
            <w:hideMark/>
          </w:tcPr>
          <w:p w14:paraId="64D8CA0D" w14:textId="77777777" w:rsidR="00C34146" w:rsidRPr="006E149F" w:rsidRDefault="00C34146" w:rsidP="00AF51A9">
            <w:pPr>
              <w:jc w:val="center"/>
              <w:rPr>
                <w:rFonts w:ascii="AvantGarde Bk BT" w:hAnsi="AvantGarde Bk BT"/>
                <w:sz w:val="20"/>
                <w:szCs w:val="20"/>
              </w:rPr>
            </w:pPr>
          </w:p>
        </w:tc>
      </w:tr>
      <w:tr w:rsidR="00C34146" w:rsidRPr="006E149F" w14:paraId="1F86E3AB" w14:textId="77777777" w:rsidTr="00FF7D67">
        <w:trPr>
          <w:trHeight w:val="300"/>
          <w:jc w:val="center"/>
        </w:trPr>
        <w:tc>
          <w:tcPr>
            <w:tcW w:w="3146" w:type="dxa"/>
            <w:tcBorders>
              <w:top w:val="nil"/>
              <w:left w:val="single" w:sz="4" w:space="0" w:color="auto"/>
              <w:bottom w:val="single" w:sz="4" w:space="0" w:color="auto"/>
              <w:right w:val="single" w:sz="4" w:space="0" w:color="auto"/>
            </w:tcBorders>
            <w:shd w:val="clear" w:color="auto" w:fill="auto"/>
            <w:vAlign w:val="center"/>
            <w:hideMark/>
          </w:tcPr>
          <w:p w14:paraId="1872BED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Francés II</w:t>
            </w:r>
          </w:p>
        </w:tc>
        <w:tc>
          <w:tcPr>
            <w:tcW w:w="850" w:type="dxa"/>
            <w:tcBorders>
              <w:top w:val="nil"/>
              <w:left w:val="nil"/>
              <w:bottom w:val="single" w:sz="4" w:space="0" w:color="auto"/>
              <w:right w:val="single" w:sz="4" w:space="0" w:color="auto"/>
            </w:tcBorders>
            <w:shd w:val="clear" w:color="auto" w:fill="auto"/>
            <w:vAlign w:val="center"/>
            <w:hideMark/>
          </w:tcPr>
          <w:p w14:paraId="050F124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2E3DB43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103699B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19B2BF4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796074B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4" w:type="dxa"/>
            <w:tcBorders>
              <w:top w:val="nil"/>
              <w:left w:val="nil"/>
              <w:bottom w:val="single" w:sz="4" w:space="0" w:color="auto"/>
              <w:right w:val="single" w:sz="4" w:space="0" w:color="auto"/>
            </w:tcBorders>
            <w:shd w:val="clear" w:color="auto" w:fill="auto"/>
            <w:vAlign w:val="center"/>
            <w:hideMark/>
          </w:tcPr>
          <w:p w14:paraId="046B32C2" w14:textId="77777777" w:rsidR="00C34146" w:rsidRPr="006E149F" w:rsidRDefault="00C34146" w:rsidP="00AF51A9">
            <w:pPr>
              <w:jc w:val="center"/>
              <w:rPr>
                <w:rFonts w:ascii="AvantGarde Bk BT" w:hAnsi="AvantGarde Bk BT"/>
                <w:sz w:val="20"/>
                <w:szCs w:val="20"/>
              </w:rPr>
            </w:pPr>
          </w:p>
        </w:tc>
      </w:tr>
    </w:tbl>
    <w:p w14:paraId="14D8CA86" w14:textId="7F80BE19" w:rsidR="00FF7D67" w:rsidRPr="006E149F" w:rsidRDefault="00FF7D67" w:rsidP="00C34146"/>
    <w:p w14:paraId="0909C391" w14:textId="77777777" w:rsidR="00FF7D67" w:rsidRPr="006E149F" w:rsidRDefault="00FF7D67">
      <w:pPr>
        <w:spacing w:after="200" w:line="276" w:lineRule="auto"/>
      </w:pPr>
      <w:r w:rsidRPr="006E149F">
        <w:br w:type="page"/>
      </w:r>
    </w:p>
    <w:p w14:paraId="56F13B67" w14:textId="77777777" w:rsidR="00C34146" w:rsidRPr="006E149F" w:rsidRDefault="00C34146" w:rsidP="00C34146"/>
    <w:tbl>
      <w:tblPr>
        <w:tblW w:w="9454" w:type="dxa"/>
        <w:jc w:val="center"/>
        <w:tblInd w:w="-88" w:type="dxa"/>
        <w:tblCellMar>
          <w:left w:w="70" w:type="dxa"/>
          <w:right w:w="70" w:type="dxa"/>
        </w:tblCellMar>
        <w:tblLook w:val="04A0" w:firstRow="1" w:lastRow="0" w:firstColumn="1" w:lastColumn="0" w:noHBand="0" w:noVBand="1"/>
      </w:tblPr>
      <w:tblGrid>
        <w:gridCol w:w="3144"/>
        <w:gridCol w:w="850"/>
        <w:gridCol w:w="993"/>
        <w:gridCol w:w="1134"/>
        <w:gridCol w:w="850"/>
        <w:gridCol w:w="992"/>
        <w:gridCol w:w="1491"/>
      </w:tblGrid>
      <w:tr w:rsidR="00C34146" w:rsidRPr="006E149F" w14:paraId="4FD46D50" w14:textId="77777777" w:rsidTr="00AF51A9">
        <w:trPr>
          <w:trHeight w:val="320"/>
          <w:jc w:val="center"/>
        </w:trPr>
        <w:tc>
          <w:tcPr>
            <w:tcW w:w="945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17F6863" w14:textId="395E5602" w:rsidR="00C34146" w:rsidRPr="006E149F" w:rsidRDefault="00C34146" w:rsidP="00AF51A9">
            <w:pPr>
              <w:jc w:val="center"/>
              <w:rPr>
                <w:rFonts w:ascii="AvantGarde Bk BT" w:hAnsi="AvantGarde Bk BT"/>
                <w:b/>
                <w:bCs/>
                <w:sz w:val="20"/>
                <w:szCs w:val="20"/>
              </w:rPr>
            </w:pPr>
            <w:r w:rsidRPr="006E149F">
              <w:rPr>
                <w:sz w:val="20"/>
                <w:szCs w:val="20"/>
              </w:rPr>
              <w:br w:type="page"/>
            </w:r>
            <w:r w:rsidRPr="006E149F">
              <w:rPr>
                <w:rFonts w:ascii="AvantGarde Bk BT" w:hAnsi="AvantGarde Bk BT"/>
                <w:b/>
                <w:bCs/>
                <w:sz w:val="20"/>
                <w:szCs w:val="20"/>
              </w:rPr>
              <w:t>Área de Formación Especializante Selectiva</w:t>
            </w:r>
          </w:p>
        </w:tc>
      </w:tr>
      <w:tr w:rsidR="00C34146" w:rsidRPr="006E149F" w14:paraId="7A49CAEC" w14:textId="77777777" w:rsidTr="00AF51A9">
        <w:trPr>
          <w:trHeight w:val="300"/>
          <w:jc w:val="center"/>
        </w:trPr>
        <w:tc>
          <w:tcPr>
            <w:tcW w:w="9454"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3727D9E"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Orientación en Alemán</w:t>
            </w:r>
          </w:p>
        </w:tc>
      </w:tr>
      <w:tr w:rsidR="00C34146" w:rsidRPr="006E149F" w14:paraId="0BBB2EC9" w14:textId="77777777" w:rsidTr="00FF7D67">
        <w:trPr>
          <w:trHeight w:val="397"/>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BFAA63C"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850" w:type="dxa"/>
            <w:tcBorders>
              <w:top w:val="nil"/>
              <w:left w:val="nil"/>
              <w:bottom w:val="single" w:sz="4" w:space="0" w:color="auto"/>
              <w:right w:val="single" w:sz="4" w:space="0" w:color="auto"/>
            </w:tcBorders>
            <w:shd w:val="clear" w:color="auto" w:fill="auto"/>
            <w:vAlign w:val="center"/>
            <w:hideMark/>
          </w:tcPr>
          <w:p w14:paraId="59C83838"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Tipo</w:t>
            </w:r>
          </w:p>
        </w:tc>
        <w:tc>
          <w:tcPr>
            <w:tcW w:w="993" w:type="dxa"/>
            <w:tcBorders>
              <w:top w:val="nil"/>
              <w:left w:val="nil"/>
              <w:bottom w:val="single" w:sz="4" w:space="0" w:color="auto"/>
              <w:right w:val="single" w:sz="4" w:space="0" w:color="auto"/>
            </w:tcBorders>
            <w:shd w:val="clear" w:color="auto" w:fill="auto"/>
            <w:vAlign w:val="center"/>
            <w:hideMark/>
          </w:tcPr>
          <w:p w14:paraId="71218FE3"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1134" w:type="dxa"/>
            <w:tcBorders>
              <w:top w:val="nil"/>
              <w:left w:val="nil"/>
              <w:bottom w:val="single" w:sz="4" w:space="0" w:color="auto"/>
              <w:right w:val="single" w:sz="4" w:space="0" w:color="auto"/>
            </w:tcBorders>
            <w:shd w:val="clear" w:color="auto" w:fill="auto"/>
            <w:vAlign w:val="center"/>
            <w:hideMark/>
          </w:tcPr>
          <w:p w14:paraId="2F99E59C"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850" w:type="dxa"/>
            <w:tcBorders>
              <w:top w:val="nil"/>
              <w:left w:val="nil"/>
              <w:bottom w:val="single" w:sz="4" w:space="0" w:color="auto"/>
              <w:right w:val="single" w:sz="4" w:space="0" w:color="auto"/>
            </w:tcBorders>
            <w:shd w:val="clear" w:color="auto" w:fill="auto"/>
            <w:vAlign w:val="center"/>
            <w:hideMark/>
          </w:tcPr>
          <w:p w14:paraId="3E0A6C1C"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30E2513A"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491" w:type="dxa"/>
            <w:tcBorders>
              <w:top w:val="nil"/>
              <w:left w:val="nil"/>
              <w:bottom w:val="single" w:sz="4" w:space="0" w:color="auto"/>
              <w:right w:val="single" w:sz="4" w:space="0" w:color="auto"/>
            </w:tcBorders>
            <w:shd w:val="clear" w:color="auto" w:fill="auto"/>
            <w:vAlign w:val="center"/>
            <w:hideMark/>
          </w:tcPr>
          <w:p w14:paraId="7552FCDA"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704170D2"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FE849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III</w:t>
            </w:r>
          </w:p>
        </w:tc>
        <w:tc>
          <w:tcPr>
            <w:tcW w:w="850" w:type="dxa"/>
            <w:tcBorders>
              <w:top w:val="nil"/>
              <w:left w:val="nil"/>
              <w:bottom w:val="single" w:sz="4" w:space="0" w:color="auto"/>
              <w:right w:val="single" w:sz="4" w:space="0" w:color="auto"/>
            </w:tcBorders>
            <w:shd w:val="clear" w:color="auto" w:fill="auto"/>
            <w:vAlign w:val="center"/>
            <w:hideMark/>
          </w:tcPr>
          <w:p w14:paraId="0D31C88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49E6F94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3CF5D38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3DC1183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33C9FF7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6759849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II</w:t>
            </w:r>
          </w:p>
        </w:tc>
      </w:tr>
      <w:tr w:rsidR="00C34146" w:rsidRPr="006E149F" w14:paraId="430DB80B"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99216D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IV</w:t>
            </w:r>
          </w:p>
        </w:tc>
        <w:tc>
          <w:tcPr>
            <w:tcW w:w="850" w:type="dxa"/>
            <w:tcBorders>
              <w:top w:val="nil"/>
              <w:left w:val="nil"/>
              <w:bottom w:val="single" w:sz="4" w:space="0" w:color="auto"/>
              <w:right w:val="single" w:sz="4" w:space="0" w:color="auto"/>
            </w:tcBorders>
            <w:shd w:val="clear" w:color="auto" w:fill="auto"/>
            <w:vAlign w:val="center"/>
            <w:hideMark/>
          </w:tcPr>
          <w:p w14:paraId="1481DA0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54969F7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3170F01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54B7D4A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2B67231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2EBA7B0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III</w:t>
            </w:r>
          </w:p>
        </w:tc>
      </w:tr>
      <w:tr w:rsidR="00C34146" w:rsidRPr="006E149F" w14:paraId="0E01471F"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05A604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w:t>
            </w:r>
          </w:p>
        </w:tc>
        <w:tc>
          <w:tcPr>
            <w:tcW w:w="850" w:type="dxa"/>
            <w:tcBorders>
              <w:top w:val="nil"/>
              <w:left w:val="nil"/>
              <w:bottom w:val="single" w:sz="4" w:space="0" w:color="auto"/>
              <w:right w:val="single" w:sz="4" w:space="0" w:color="auto"/>
            </w:tcBorders>
            <w:shd w:val="clear" w:color="auto" w:fill="auto"/>
            <w:vAlign w:val="center"/>
            <w:hideMark/>
          </w:tcPr>
          <w:p w14:paraId="262D4FC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335B3F8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4EA1981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2854164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3CE7618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1396748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IV</w:t>
            </w:r>
          </w:p>
        </w:tc>
      </w:tr>
      <w:tr w:rsidR="00C34146" w:rsidRPr="006E149F" w14:paraId="0EE0DE17"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2122F3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VI</w:t>
            </w:r>
          </w:p>
        </w:tc>
        <w:tc>
          <w:tcPr>
            <w:tcW w:w="850" w:type="dxa"/>
            <w:tcBorders>
              <w:top w:val="nil"/>
              <w:left w:val="nil"/>
              <w:bottom w:val="single" w:sz="4" w:space="0" w:color="auto"/>
              <w:right w:val="single" w:sz="4" w:space="0" w:color="auto"/>
            </w:tcBorders>
            <w:shd w:val="clear" w:color="auto" w:fill="auto"/>
            <w:vAlign w:val="center"/>
            <w:hideMark/>
          </w:tcPr>
          <w:p w14:paraId="6EA9A78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7D8D6E8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35D6857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01CAFE4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389875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2E18F7A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w:t>
            </w:r>
          </w:p>
        </w:tc>
      </w:tr>
      <w:tr w:rsidR="00C34146" w:rsidRPr="006E149F" w14:paraId="3A84D40E"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3B4E2D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VII</w:t>
            </w:r>
          </w:p>
        </w:tc>
        <w:tc>
          <w:tcPr>
            <w:tcW w:w="850" w:type="dxa"/>
            <w:tcBorders>
              <w:top w:val="nil"/>
              <w:left w:val="nil"/>
              <w:bottom w:val="single" w:sz="4" w:space="0" w:color="auto"/>
              <w:right w:val="single" w:sz="4" w:space="0" w:color="auto"/>
            </w:tcBorders>
            <w:shd w:val="clear" w:color="auto" w:fill="auto"/>
            <w:vAlign w:val="center"/>
            <w:hideMark/>
          </w:tcPr>
          <w:p w14:paraId="2D6EF45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14A0D48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7906CD0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14F3B0E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3D5519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09A92F3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VI</w:t>
            </w:r>
          </w:p>
        </w:tc>
      </w:tr>
      <w:tr w:rsidR="00C34146" w:rsidRPr="006E149F" w14:paraId="34B668C3"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4C7E1B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VIII</w:t>
            </w:r>
          </w:p>
        </w:tc>
        <w:tc>
          <w:tcPr>
            <w:tcW w:w="850" w:type="dxa"/>
            <w:tcBorders>
              <w:top w:val="nil"/>
              <w:left w:val="nil"/>
              <w:bottom w:val="single" w:sz="4" w:space="0" w:color="auto"/>
              <w:right w:val="single" w:sz="4" w:space="0" w:color="auto"/>
            </w:tcBorders>
            <w:shd w:val="clear" w:color="auto" w:fill="auto"/>
            <w:vAlign w:val="center"/>
            <w:hideMark/>
          </w:tcPr>
          <w:p w14:paraId="532B385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3C1E56E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72F88CD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44402BC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CDBA3E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412B49A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Alemán VII</w:t>
            </w:r>
          </w:p>
        </w:tc>
      </w:tr>
      <w:tr w:rsidR="00C34146" w:rsidRPr="006E149F" w14:paraId="718927AB"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4DDBE6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Historia y cultura de los países de lengua germana I</w:t>
            </w:r>
          </w:p>
        </w:tc>
        <w:tc>
          <w:tcPr>
            <w:tcW w:w="850" w:type="dxa"/>
            <w:tcBorders>
              <w:top w:val="nil"/>
              <w:left w:val="nil"/>
              <w:bottom w:val="single" w:sz="4" w:space="0" w:color="auto"/>
              <w:right w:val="single" w:sz="4" w:space="0" w:color="auto"/>
            </w:tcBorders>
            <w:shd w:val="clear" w:color="auto" w:fill="auto"/>
            <w:vAlign w:val="center"/>
            <w:hideMark/>
          </w:tcPr>
          <w:p w14:paraId="59DF67A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6A97C4B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5B62548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6652AEA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0D02A85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491" w:type="dxa"/>
            <w:tcBorders>
              <w:top w:val="nil"/>
              <w:left w:val="nil"/>
              <w:bottom w:val="single" w:sz="4" w:space="0" w:color="auto"/>
              <w:right w:val="single" w:sz="4" w:space="0" w:color="auto"/>
            </w:tcBorders>
            <w:shd w:val="clear" w:color="auto" w:fill="auto"/>
            <w:vAlign w:val="center"/>
            <w:hideMark/>
          </w:tcPr>
          <w:p w14:paraId="3A01C902" w14:textId="77777777" w:rsidR="00C34146" w:rsidRPr="006E149F" w:rsidRDefault="00C34146" w:rsidP="00AF51A9">
            <w:pPr>
              <w:jc w:val="center"/>
              <w:rPr>
                <w:rFonts w:ascii="AvantGarde Bk BT" w:hAnsi="AvantGarde Bk BT"/>
                <w:sz w:val="20"/>
                <w:szCs w:val="20"/>
              </w:rPr>
            </w:pPr>
          </w:p>
        </w:tc>
      </w:tr>
      <w:tr w:rsidR="00C34146" w:rsidRPr="006E149F" w14:paraId="49C83562" w14:textId="77777777" w:rsidTr="00FF7D67">
        <w:trPr>
          <w:trHeight w:val="575"/>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35C3B21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Historia y cultura de los países de lengua germana II</w:t>
            </w:r>
          </w:p>
        </w:tc>
        <w:tc>
          <w:tcPr>
            <w:tcW w:w="850" w:type="dxa"/>
            <w:tcBorders>
              <w:top w:val="nil"/>
              <w:left w:val="nil"/>
              <w:bottom w:val="single" w:sz="4" w:space="0" w:color="auto"/>
              <w:right w:val="single" w:sz="4" w:space="0" w:color="auto"/>
            </w:tcBorders>
            <w:shd w:val="clear" w:color="auto" w:fill="auto"/>
            <w:vAlign w:val="center"/>
            <w:hideMark/>
          </w:tcPr>
          <w:p w14:paraId="2F934C8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40ECD2A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58594BA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74B8CF8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70FDC01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491" w:type="dxa"/>
            <w:tcBorders>
              <w:top w:val="nil"/>
              <w:left w:val="nil"/>
              <w:bottom w:val="single" w:sz="4" w:space="0" w:color="auto"/>
              <w:right w:val="single" w:sz="4" w:space="0" w:color="auto"/>
            </w:tcBorders>
            <w:shd w:val="clear" w:color="auto" w:fill="auto"/>
            <w:vAlign w:val="center"/>
            <w:hideMark/>
          </w:tcPr>
          <w:p w14:paraId="51BFE530" w14:textId="77777777" w:rsidR="00C34146" w:rsidRPr="006E149F" w:rsidRDefault="00C34146" w:rsidP="00AF51A9">
            <w:pPr>
              <w:jc w:val="center"/>
              <w:rPr>
                <w:rFonts w:ascii="AvantGarde Bk BT" w:hAnsi="AvantGarde Bk BT"/>
                <w:sz w:val="16"/>
                <w:szCs w:val="20"/>
              </w:rPr>
            </w:pPr>
            <w:r w:rsidRPr="006E149F">
              <w:rPr>
                <w:rFonts w:ascii="AvantGarde Bk BT" w:hAnsi="AvantGarde Bk BT"/>
                <w:sz w:val="16"/>
                <w:szCs w:val="20"/>
              </w:rPr>
              <w:t>Historia y cultura de los países de lengua germana I</w:t>
            </w:r>
          </w:p>
        </w:tc>
      </w:tr>
      <w:tr w:rsidR="00340E58" w:rsidRPr="006E149F" w14:paraId="1420FFAE" w14:textId="77777777" w:rsidTr="00FF7D67">
        <w:trPr>
          <w:trHeight w:val="647"/>
          <w:jc w:val="center"/>
        </w:trPr>
        <w:tc>
          <w:tcPr>
            <w:tcW w:w="3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CD5D" w14:textId="171E9615"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Historia contemporánea de Alemania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373DAE"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9460E56"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A0AFB7"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81DB58"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C88CF8"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6</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AD4E34E" w14:textId="77777777" w:rsidR="00340E58" w:rsidRPr="006E149F" w:rsidRDefault="00340E58" w:rsidP="002542E5">
            <w:pPr>
              <w:jc w:val="center"/>
              <w:rPr>
                <w:rFonts w:ascii="AvantGarde Bk BT" w:hAnsi="AvantGarde Bk BT"/>
                <w:sz w:val="20"/>
                <w:szCs w:val="20"/>
              </w:rPr>
            </w:pPr>
          </w:p>
        </w:tc>
      </w:tr>
      <w:tr w:rsidR="00340E58" w:rsidRPr="006E149F" w14:paraId="642D85C4" w14:textId="77777777" w:rsidTr="00FF7D67">
        <w:trPr>
          <w:trHeight w:val="647"/>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0FD6F9B"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Taller de literatura  y cine en lengua alemana</w:t>
            </w:r>
          </w:p>
        </w:tc>
        <w:tc>
          <w:tcPr>
            <w:tcW w:w="850" w:type="dxa"/>
            <w:tcBorders>
              <w:top w:val="nil"/>
              <w:left w:val="nil"/>
              <w:bottom w:val="single" w:sz="4" w:space="0" w:color="auto"/>
              <w:right w:val="single" w:sz="4" w:space="0" w:color="auto"/>
            </w:tcBorders>
            <w:shd w:val="clear" w:color="auto" w:fill="auto"/>
            <w:vAlign w:val="center"/>
            <w:hideMark/>
          </w:tcPr>
          <w:p w14:paraId="25AF6C65"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T</w:t>
            </w:r>
          </w:p>
        </w:tc>
        <w:tc>
          <w:tcPr>
            <w:tcW w:w="993" w:type="dxa"/>
            <w:tcBorders>
              <w:top w:val="nil"/>
              <w:left w:val="nil"/>
              <w:bottom w:val="single" w:sz="4" w:space="0" w:color="auto"/>
              <w:right w:val="single" w:sz="4" w:space="0" w:color="auto"/>
            </w:tcBorders>
            <w:shd w:val="clear" w:color="auto" w:fill="auto"/>
            <w:vAlign w:val="center"/>
            <w:hideMark/>
          </w:tcPr>
          <w:p w14:paraId="55DE256C"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464E8C0E"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96</w:t>
            </w:r>
          </w:p>
        </w:tc>
        <w:tc>
          <w:tcPr>
            <w:tcW w:w="850" w:type="dxa"/>
            <w:tcBorders>
              <w:top w:val="nil"/>
              <w:left w:val="nil"/>
              <w:bottom w:val="single" w:sz="4" w:space="0" w:color="auto"/>
              <w:right w:val="single" w:sz="4" w:space="0" w:color="auto"/>
            </w:tcBorders>
            <w:shd w:val="clear" w:color="auto" w:fill="auto"/>
            <w:vAlign w:val="center"/>
            <w:hideMark/>
          </w:tcPr>
          <w:p w14:paraId="4E5FDD89"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14:paraId="4EC2B28D"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6</w:t>
            </w:r>
          </w:p>
        </w:tc>
        <w:tc>
          <w:tcPr>
            <w:tcW w:w="1491" w:type="dxa"/>
            <w:tcBorders>
              <w:top w:val="nil"/>
              <w:left w:val="nil"/>
              <w:bottom w:val="single" w:sz="4" w:space="0" w:color="auto"/>
              <w:right w:val="single" w:sz="4" w:space="0" w:color="auto"/>
            </w:tcBorders>
            <w:shd w:val="clear" w:color="auto" w:fill="auto"/>
            <w:vAlign w:val="center"/>
            <w:hideMark/>
          </w:tcPr>
          <w:p w14:paraId="1E48A6A3" w14:textId="77777777" w:rsidR="00340E58" w:rsidRPr="006E149F" w:rsidRDefault="00340E58" w:rsidP="002542E5">
            <w:pPr>
              <w:jc w:val="center"/>
              <w:rPr>
                <w:rFonts w:ascii="AvantGarde Bk BT" w:hAnsi="AvantGarde Bk BT"/>
                <w:sz w:val="20"/>
                <w:szCs w:val="20"/>
              </w:rPr>
            </w:pPr>
          </w:p>
        </w:tc>
      </w:tr>
      <w:tr w:rsidR="00340E58" w:rsidRPr="006E149F" w14:paraId="7E455E0A" w14:textId="77777777" w:rsidTr="00FF7D67">
        <w:trPr>
          <w:trHeight w:val="647"/>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6C276F" w14:textId="345E89B8"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Taller de traducción de lengua alemana I</w:t>
            </w:r>
          </w:p>
        </w:tc>
        <w:tc>
          <w:tcPr>
            <w:tcW w:w="850" w:type="dxa"/>
            <w:tcBorders>
              <w:top w:val="nil"/>
              <w:left w:val="nil"/>
              <w:bottom w:val="single" w:sz="4" w:space="0" w:color="auto"/>
              <w:right w:val="single" w:sz="4" w:space="0" w:color="auto"/>
            </w:tcBorders>
            <w:shd w:val="clear" w:color="auto" w:fill="auto"/>
            <w:vAlign w:val="center"/>
            <w:hideMark/>
          </w:tcPr>
          <w:p w14:paraId="0C31B52E"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T</w:t>
            </w:r>
          </w:p>
        </w:tc>
        <w:tc>
          <w:tcPr>
            <w:tcW w:w="993" w:type="dxa"/>
            <w:tcBorders>
              <w:top w:val="nil"/>
              <w:left w:val="nil"/>
              <w:bottom w:val="single" w:sz="4" w:space="0" w:color="auto"/>
              <w:right w:val="single" w:sz="4" w:space="0" w:color="auto"/>
            </w:tcBorders>
            <w:shd w:val="clear" w:color="auto" w:fill="auto"/>
            <w:vAlign w:val="center"/>
            <w:hideMark/>
          </w:tcPr>
          <w:p w14:paraId="6A004FE5"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hideMark/>
          </w:tcPr>
          <w:p w14:paraId="2905E826"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62A7B91E"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5775A065"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5</w:t>
            </w:r>
          </w:p>
        </w:tc>
        <w:tc>
          <w:tcPr>
            <w:tcW w:w="1491" w:type="dxa"/>
            <w:tcBorders>
              <w:top w:val="nil"/>
              <w:left w:val="nil"/>
              <w:bottom w:val="single" w:sz="4" w:space="0" w:color="auto"/>
              <w:right w:val="single" w:sz="4" w:space="0" w:color="auto"/>
            </w:tcBorders>
            <w:shd w:val="clear" w:color="auto" w:fill="auto"/>
            <w:vAlign w:val="center"/>
            <w:hideMark/>
          </w:tcPr>
          <w:p w14:paraId="56971D21" w14:textId="77777777" w:rsidR="00340E58" w:rsidRPr="006E149F" w:rsidRDefault="00340E58" w:rsidP="002542E5">
            <w:pPr>
              <w:jc w:val="center"/>
              <w:rPr>
                <w:rFonts w:ascii="AvantGarde Bk BT" w:hAnsi="AvantGarde Bk BT"/>
                <w:sz w:val="20"/>
                <w:szCs w:val="20"/>
              </w:rPr>
            </w:pPr>
          </w:p>
        </w:tc>
      </w:tr>
      <w:tr w:rsidR="00340E58" w:rsidRPr="006E149F" w14:paraId="30A606EA" w14:textId="77777777" w:rsidTr="00FF7D67">
        <w:trPr>
          <w:trHeight w:val="647"/>
          <w:jc w:val="center"/>
        </w:trPr>
        <w:tc>
          <w:tcPr>
            <w:tcW w:w="3144" w:type="dxa"/>
            <w:tcBorders>
              <w:top w:val="nil"/>
              <w:left w:val="single" w:sz="4" w:space="0" w:color="auto"/>
              <w:bottom w:val="single" w:sz="4" w:space="0" w:color="auto"/>
              <w:right w:val="single" w:sz="4" w:space="0" w:color="auto"/>
            </w:tcBorders>
            <w:shd w:val="clear" w:color="auto" w:fill="auto"/>
            <w:vAlign w:val="center"/>
          </w:tcPr>
          <w:p w14:paraId="4635AAC8" w14:textId="15EFBE45"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Taller de traducción de lengua alemana II</w:t>
            </w:r>
          </w:p>
        </w:tc>
        <w:tc>
          <w:tcPr>
            <w:tcW w:w="850" w:type="dxa"/>
            <w:tcBorders>
              <w:top w:val="nil"/>
              <w:left w:val="nil"/>
              <w:bottom w:val="single" w:sz="4" w:space="0" w:color="auto"/>
              <w:right w:val="single" w:sz="4" w:space="0" w:color="auto"/>
            </w:tcBorders>
            <w:shd w:val="clear" w:color="auto" w:fill="auto"/>
            <w:vAlign w:val="center"/>
          </w:tcPr>
          <w:p w14:paraId="13E58BF5"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T</w:t>
            </w:r>
          </w:p>
        </w:tc>
        <w:tc>
          <w:tcPr>
            <w:tcW w:w="993" w:type="dxa"/>
            <w:tcBorders>
              <w:top w:val="nil"/>
              <w:left w:val="nil"/>
              <w:bottom w:val="single" w:sz="4" w:space="0" w:color="auto"/>
              <w:right w:val="single" w:sz="4" w:space="0" w:color="auto"/>
            </w:tcBorders>
            <w:shd w:val="clear" w:color="auto" w:fill="auto"/>
            <w:vAlign w:val="center"/>
          </w:tcPr>
          <w:p w14:paraId="6836EC8D"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1E1DC00E"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tcPr>
          <w:p w14:paraId="765DA2F6"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tcPr>
          <w:p w14:paraId="0141BB52"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5</w:t>
            </w:r>
          </w:p>
        </w:tc>
        <w:tc>
          <w:tcPr>
            <w:tcW w:w="1491" w:type="dxa"/>
            <w:tcBorders>
              <w:top w:val="nil"/>
              <w:left w:val="nil"/>
              <w:bottom w:val="single" w:sz="4" w:space="0" w:color="auto"/>
              <w:right w:val="single" w:sz="4" w:space="0" w:color="auto"/>
            </w:tcBorders>
            <w:shd w:val="clear" w:color="auto" w:fill="auto"/>
            <w:vAlign w:val="center"/>
          </w:tcPr>
          <w:p w14:paraId="51BBE752" w14:textId="3DE4281D" w:rsidR="00340E58" w:rsidRPr="006E149F" w:rsidRDefault="00340E58" w:rsidP="002542E5">
            <w:pPr>
              <w:jc w:val="center"/>
              <w:rPr>
                <w:rFonts w:ascii="AvantGarde Bk BT" w:hAnsi="AvantGarde Bk BT"/>
                <w:sz w:val="16"/>
                <w:szCs w:val="20"/>
              </w:rPr>
            </w:pPr>
            <w:r w:rsidRPr="006E149F">
              <w:rPr>
                <w:rFonts w:ascii="AvantGarde Bk BT" w:hAnsi="AvantGarde Bk BT"/>
                <w:sz w:val="16"/>
                <w:szCs w:val="20"/>
              </w:rPr>
              <w:t>Taller de traducción de lengua alemana I</w:t>
            </w:r>
          </w:p>
        </w:tc>
      </w:tr>
      <w:tr w:rsidR="00340E58" w:rsidRPr="006E149F" w14:paraId="0F2EF6A6" w14:textId="77777777" w:rsidTr="00FF7D67">
        <w:trPr>
          <w:trHeight w:val="647"/>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6C6400F1"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Relaciones políticas y económicas internacionales</w:t>
            </w:r>
          </w:p>
        </w:tc>
        <w:tc>
          <w:tcPr>
            <w:tcW w:w="850" w:type="dxa"/>
            <w:tcBorders>
              <w:top w:val="nil"/>
              <w:left w:val="nil"/>
              <w:bottom w:val="single" w:sz="4" w:space="0" w:color="auto"/>
              <w:right w:val="single" w:sz="4" w:space="0" w:color="auto"/>
            </w:tcBorders>
            <w:shd w:val="clear" w:color="auto" w:fill="auto"/>
            <w:vAlign w:val="center"/>
            <w:hideMark/>
          </w:tcPr>
          <w:p w14:paraId="538517C2"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33ED5135"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14:paraId="32512F07"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40</w:t>
            </w:r>
          </w:p>
        </w:tc>
        <w:tc>
          <w:tcPr>
            <w:tcW w:w="850" w:type="dxa"/>
            <w:tcBorders>
              <w:top w:val="nil"/>
              <w:left w:val="nil"/>
              <w:bottom w:val="single" w:sz="4" w:space="0" w:color="auto"/>
              <w:right w:val="single" w:sz="4" w:space="0" w:color="auto"/>
            </w:tcBorders>
            <w:shd w:val="clear" w:color="auto" w:fill="auto"/>
            <w:vAlign w:val="center"/>
            <w:hideMark/>
          </w:tcPr>
          <w:p w14:paraId="6F85F209"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00A342F4"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6</w:t>
            </w:r>
          </w:p>
        </w:tc>
        <w:tc>
          <w:tcPr>
            <w:tcW w:w="1491" w:type="dxa"/>
            <w:tcBorders>
              <w:top w:val="nil"/>
              <w:left w:val="nil"/>
              <w:bottom w:val="single" w:sz="4" w:space="0" w:color="auto"/>
              <w:right w:val="single" w:sz="4" w:space="0" w:color="auto"/>
            </w:tcBorders>
            <w:shd w:val="clear" w:color="auto" w:fill="auto"/>
            <w:vAlign w:val="center"/>
            <w:hideMark/>
          </w:tcPr>
          <w:p w14:paraId="124C2B8A" w14:textId="77777777" w:rsidR="00340E58" w:rsidRPr="006E149F" w:rsidRDefault="00340E58" w:rsidP="002542E5">
            <w:pPr>
              <w:jc w:val="center"/>
              <w:rPr>
                <w:rFonts w:ascii="AvantGarde Bk BT" w:hAnsi="AvantGarde Bk BT"/>
                <w:sz w:val="20"/>
                <w:szCs w:val="20"/>
              </w:rPr>
            </w:pPr>
          </w:p>
        </w:tc>
      </w:tr>
      <w:tr w:rsidR="00340E58" w:rsidRPr="006E149F" w14:paraId="33EF6D5B" w14:textId="77777777" w:rsidTr="00FF7D67">
        <w:trPr>
          <w:trHeight w:val="648"/>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44DD78E" w14:textId="77777777" w:rsidR="00340E58" w:rsidRPr="006E149F" w:rsidRDefault="00340E58" w:rsidP="00AF51A9">
            <w:pPr>
              <w:jc w:val="center"/>
              <w:rPr>
                <w:rFonts w:ascii="AvantGarde Bk BT" w:hAnsi="AvantGarde Bk BT"/>
                <w:sz w:val="20"/>
                <w:szCs w:val="20"/>
              </w:rPr>
            </w:pPr>
            <w:r w:rsidRPr="006E149F">
              <w:rPr>
                <w:rFonts w:ascii="AvantGarde Bk BT" w:hAnsi="AvantGarde Bk BT"/>
                <w:sz w:val="20"/>
                <w:szCs w:val="20"/>
              </w:rPr>
              <w:t>Seminario de investigación y tesis</w:t>
            </w:r>
          </w:p>
        </w:tc>
        <w:tc>
          <w:tcPr>
            <w:tcW w:w="850" w:type="dxa"/>
            <w:tcBorders>
              <w:top w:val="nil"/>
              <w:left w:val="nil"/>
              <w:bottom w:val="single" w:sz="4" w:space="0" w:color="auto"/>
              <w:right w:val="single" w:sz="4" w:space="0" w:color="auto"/>
            </w:tcBorders>
            <w:shd w:val="clear" w:color="auto" w:fill="auto"/>
            <w:vAlign w:val="center"/>
            <w:hideMark/>
          </w:tcPr>
          <w:p w14:paraId="6953518D"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CT</w:t>
            </w:r>
          </w:p>
        </w:tc>
        <w:tc>
          <w:tcPr>
            <w:tcW w:w="993" w:type="dxa"/>
            <w:tcBorders>
              <w:top w:val="nil"/>
              <w:left w:val="nil"/>
              <w:bottom w:val="single" w:sz="4" w:space="0" w:color="auto"/>
              <w:right w:val="single" w:sz="4" w:space="0" w:color="auto"/>
            </w:tcBorders>
            <w:shd w:val="clear" w:color="auto" w:fill="auto"/>
            <w:vAlign w:val="center"/>
            <w:hideMark/>
          </w:tcPr>
          <w:p w14:paraId="3C6C8EE0"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14:paraId="2BB1FC7F"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80</w:t>
            </w:r>
          </w:p>
        </w:tc>
        <w:tc>
          <w:tcPr>
            <w:tcW w:w="850" w:type="dxa"/>
            <w:tcBorders>
              <w:top w:val="nil"/>
              <w:left w:val="nil"/>
              <w:bottom w:val="single" w:sz="4" w:space="0" w:color="auto"/>
              <w:right w:val="single" w:sz="4" w:space="0" w:color="auto"/>
            </w:tcBorders>
            <w:shd w:val="clear" w:color="auto" w:fill="auto"/>
            <w:vAlign w:val="center"/>
            <w:hideMark/>
          </w:tcPr>
          <w:p w14:paraId="663054CC"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7320CF2" w14:textId="77777777" w:rsidR="00340E58" w:rsidRPr="006E149F" w:rsidRDefault="00340E58" w:rsidP="002542E5">
            <w:pPr>
              <w:jc w:val="center"/>
              <w:rPr>
                <w:rFonts w:ascii="AvantGarde Bk BT" w:hAnsi="AvantGarde Bk BT"/>
                <w:sz w:val="20"/>
                <w:szCs w:val="20"/>
              </w:rPr>
            </w:pPr>
            <w:r w:rsidRPr="006E149F">
              <w:rPr>
                <w:rFonts w:ascii="AvantGarde Bk BT" w:hAnsi="AvantGarde Bk BT"/>
                <w:sz w:val="20"/>
                <w:szCs w:val="20"/>
              </w:rPr>
              <w:t>10</w:t>
            </w:r>
          </w:p>
        </w:tc>
        <w:tc>
          <w:tcPr>
            <w:tcW w:w="1491" w:type="dxa"/>
            <w:tcBorders>
              <w:top w:val="nil"/>
              <w:left w:val="nil"/>
              <w:bottom w:val="single" w:sz="4" w:space="0" w:color="auto"/>
              <w:right w:val="single" w:sz="4" w:space="0" w:color="auto"/>
            </w:tcBorders>
            <w:shd w:val="clear" w:color="auto" w:fill="auto"/>
            <w:vAlign w:val="center"/>
            <w:hideMark/>
          </w:tcPr>
          <w:p w14:paraId="06277CE7" w14:textId="77777777" w:rsidR="00340E58" w:rsidRPr="006E149F" w:rsidRDefault="00340E58" w:rsidP="002542E5">
            <w:pPr>
              <w:jc w:val="center"/>
              <w:rPr>
                <w:rFonts w:ascii="AvantGarde Bk BT" w:hAnsi="AvantGarde Bk BT"/>
                <w:sz w:val="20"/>
                <w:szCs w:val="20"/>
              </w:rPr>
            </w:pPr>
          </w:p>
        </w:tc>
      </w:tr>
      <w:tr w:rsidR="00340E58" w:rsidRPr="006E149F" w14:paraId="79AC3229" w14:textId="77777777" w:rsidTr="00FF7D67">
        <w:trPr>
          <w:trHeight w:val="30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034301D2" w14:textId="77777777" w:rsidR="00340E58" w:rsidRPr="006E149F" w:rsidRDefault="00340E58" w:rsidP="00AF51A9">
            <w:pPr>
              <w:jc w:val="center"/>
              <w:rPr>
                <w:rFonts w:ascii="AvantGarde Bk BT" w:hAnsi="AvantGarde Bk BT"/>
                <w:b/>
                <w:bCs/>
                <w:sz w:val="20"/>
                <w:szCs w:val="20"/>
              </w:rPr>
            </w:pPr>
            <w:r w:rsidRPr="006E149F">
              <w:rPr>
                <w:rFonts w:ascii="AvantGarde Bk BT" w:hAnsi="AvantGarde Bk BT"/>
                <w:b/>
                <w:bCs/>
                <w:sz w:val="20"/>
                <w:szCs w:val="20"/>
              </w:rPr>
              <w:t>Subtotal:</w:t>
            </w:r>
          </w:p>
        </w:tc>
        <w:tc>
          <w:tcPr>
            <w:tcW w:w="850" w:type="dxa"/>
            <w:tcBorders>
              <w:top w:val="nil"/>
              <w:left w:val="nil"/>
              <w:bottom w:val="single" w:sz="4" w:space="0" w:color="auto"/>
              <w:right w:val="single" w:sz="4" w:space="0" w:color="auto"/>
            </w:tcBorders>
            <w:shd w:val="clear" w:color="auto" w:fill="auto"/>
            <w:vAlign w:val="center"/>
            <w:hideMark/>
          </w:tcPr>
          <w:p w14:paraId="3CA98CE3" w14:textId="77777777" w:rsidR="00340E58" w:rsidRPr="006E149F" w:rsidRDefault="00340E58" w:rsidP="002542E5">
            <w:pPr>
              <w:jc w:val="center"/>
              <w:rPr>
                <w:rFonts w:ascii="AvantGarde Bk BT" w:hAnsi="AvantGarde Bk BT"/>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14:paraId="4F8EB1C4" w14:textId="6A333A74" w:rsidR="00340E58" w:rsidRPr="006E149F" w:rsidRDefault="00340E58" w:rsidP="002542E5">
            <w:pPr>
              <w:jc w:val="center"/>
              <w:rPr>
                <w:rFonts w:ascii="AvantGarde Bk BT" w:hAnsi="AvantGarde Bk BT"/>
                <w:b/>
                <w:bCs/>
                <w:sz w:val="20"/>
                <w:szCs w:val="20"/>
              </w:rPr>
            </w:pPr>
            <w:r w:rsidRPr="006E149F">
              <w:rPr>
                <w:rFonts w:ascii="AvantGarde Bk BT" w:hAnsi="AvantGarde Bk BT"/>
                <w:b/>
                <w:bCs/>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14:paraId="304679C1" w14:textId="7038F6F8" w:rsidR="00340E58" w:rsidRPr="006E149F" w:rsidRDefault="00340E58" w:rsidP="002542E5">
            <w:pPr>
              <w:jc w:val="center"/>
              <w:rPr>
                <w:rFonts w:ascii="AvantGarde Bk BT" w:hAnsi="AvantGarde Bk BT"/>
                <w:b/>
                <w:bCs/>
                <w:sz w:val="20"/>
                <w:szCs w:val="20"/>
              </w:rPr>
            </w:pPr>
            <w:r w:rsidRPr="006E149F">
              <w:rPr>
                <w:rFonts w:ascii="AvantGarde Bk BT" w:hAnsi="AvantGarde Bk BT"/>
                <w:b/>
                <w:bCs/>
                <w:sz w:val="20"/>
                <w:szCs w:val="20"/>
              </w:rPr>
              <w:t>976</w:t>
            </w:r>
          </w:p>
        </w:tc>
        <w:tc>
          <w:tcPr>
            <w:tcW w:w="850" w:type="dxa"/>
            <w:tcBorders>
              <w:top w:val="nil"/>
              <w:left w:val="nil"/>
              <w:bottom w:val="single" w:sz="4" w:space="0" w:color="auto"/>
              <w:right w:val="single" w:sz="4" w:space="0" w:color="auto"/>
            </w:tcBorders>
            <w:shd w:val="clear" w:color="auto" w:fill="auto"/>
            <w:vAlign w:val="center"/>
            <w:hideMark/>
          </w:tcPr>
          <w:p w14:paraId="1AB9BAE1" w14:textId="03B656B1" w:rsidR="00340E58" w:rsidRPr="006E149F" w:rsidRDefault="00340E58" w:rsidP="002542E5">
            <w:pPr>
              <w:jc w:val="center"/>
              <w:rPr>
                <w:rFonts w:ascii="AvantGarde Bk BT" w:hAnsi="AvantGarde Bk BT"/>
                <w:b/>
                <w:bCs/>
                <w:sz w:val="20"/>
                <w:szCs w:val="20"/>
              </w:rPr>
            </w:pPr>
            <w:r w:rsidRPr="006E149F">
              <w:rPr>
                <w:rFonts w:ascii="AvantGarde Bk BT" w:hAnsi="AvantGarde Bk BT"/>
                <w:b/>
                <w:bCs/>
                <w:sz w:val="20"/>
                <w:szCs w:val="20"/>
              </w:rPr>
              <w:t>1</w:t>
            </w:r>
            <w:r w:rsidR="004777B7">
              <w:rPr>
                <w:rFonts w:ascii="AvantGarde Bk BT" w:hAnsi="AvantGarde Bk BT"/>
                <w:b/>
                <w:bCs/>
                <w:sz w:val="20"/>
                <w:szCs w:val="20"/>
              </w:rPr>
              <w:t>,</w:t>
            </w:r>
            <w:r w:rsidRPr="006E149F">
              <w:rPr>
                <w:rFonts w:ascii="AvantGarde Bk BT" w:hAnsi="AvantGarde Bk BT"/>
                <w:b/>
                <w:bCs/>
                <w:sz w:val="20"/>
                <w:szCs w:val="20"/>
              </w:rPr>
              <w:t>336</w:t>
            </w:r>
          </w:p>
        </w:tc>
        <w:tc>
          <w:tcPr>
            <w:tcW w:w="992" w:type="dxa"/>
            <w:tcBorders>
              <w:top w:val="nil"/>
              <w:left w:val="nil"/>
              <w:bottom w:val="single" w:sz="4" w:space="0" w:color="auto"/>
              <w:right w:val="single" w:sz="4" w:space="0" w:color="auto"/>
            </w:tcBorders>
            <w:shd w:val="clear" w:color="auto" w:fill="auto"/>
            <w:vAlign w:val="center"/>
            <w:hideMark/>
          </w:tcPr>
          <w:p w14:paraId="62431471" w14:textId="77777777" w:rsidR="00340E58" w:rsidRPr="006E149F" w:rsidRDefault="00340E58" w:rsidP="002542E5">
            <w:pPr>
              <w:jc w:val="center"/>
              <w:rPr>
                <w:rFonts w:ascii="AvantGarde Bk BT" w:hAnsi="AvantGarde Bk BT"/>
                <w:b/>
                <w:bCs/>
                <w:sz w:val="20"/>
                <w:szCs w:val="20"/>
              </w:rPr>
            </w:pPr>
            <w:r w:rsidRPr="006E149F">
              <w:rPr>
                <w:rFonts w:ascii="AvantGarde Bk BT" w:hAnsi="AvantGarde Bk BT"/>
                <w:b/>
                <w:bCs/>
                <w:sz w:val="20"/>
                <w:szCs w:val="20"/>
              </w:rPr>
              <w:t>110</w:t>
            </w:r>
          </w:p>
        </w:tc>
        <w:tc>
          <w:tcPr>
            <w:tcW w:w="1491" w:type="dxa"/>
            <w:tcBorders>
              <w:top w:val="nil"/>
              <w:left w:val="nil"/>
              <w:bottom w:val="single" w:sz="4" w:space="0" w:color="auto"/>
              <w:right w:val="single" w:sz="4" w:space="0" w:color="auto"/>
            </w:tcBorders>
            <w:shd w:val="clear" w:color="auto" w:fill="auto"/>
            <w:vAlign w:val="center"/>
            <w:hideMark/>
          </w:tcPr>
          <w:p w14:paraId="42741090" w14:textId="77777777" w:rsidR="00340E58" w:rsidRPr="006E149F" w:rsidRDefault="00340E58" w:rsidP="002542E5">
            <w:pPr>
              <w:jc w:val="center"/>
              <w:rPr>
                <w:rFonts w:ascii="AvantGarde Bk BT" w:hAnsi="AvantGarde Bk BT"/>
                <w:b/>
                <w:bCs/>
                <w:sz w:val="20"/>
                <w:szCs w:val="20"/>
              </w:rPr>
            </w:pPr>
          </w:p>
        </w:tc>
      </w:tr>
    </w:tbl>
    <w:p w14:paraId="77F66964" w14:textId="728D7FAF" w:rsidR="00FF7D67" w:rsidRPr="006E149F" w:rsidRDefault="00FF7D67"/>
    <w:p w14:paraId="39686372" w14:textId="77777777" w:rsidR="00FF7D67" w:rsidRPr="006E149F" w:rsidRDefault="00FF7D67">
      <w:pPr>
        <w:spacing w:after="200" w:line="276" w:lineRule="auto"/>
      </w:pPr>
      <w:r w:rsidRPr="006E149F">
        <w:br w:type="page"/>
      </w:r>
    </w:p>
    <w:p w14:paraId="1E746683" w14:textId="77777777" w:rsidR="00145E5E" w:rsidRPr="006E149F" w:rsidRDefault="00145E5E"/>
    <w:tbl>
      <w:tblPr>
        <w:tblW w:w="9383" w:type="dxa"/>
        <w:jc w:val="center"/>
        <w:tblInd w:w="-154" w:type="dxa"/>
        <w:tblCellMar>
          <w:left w:w="70" w:type="dxa"/>
          <w:right w:w="70" w:type="dxa"/>
        </w:tblCellMar>
        <w:tblLook w:val="04A0" w:firstRow="1" w:lastRow="0" w:firstColumn="1" w:lastColumn="0" w:noHBand="0" w:noVBand="1"/>
      </w:tblPr>
      <w:tblGrid>
        <w:gridCol w:w="21"/>
        <w:gridCol w:w="2507"/>
        <w:gridCol w:w="926"/>
        <w:gridCol w:w="1167"/>
        <w:gridCol w:w="911"/>
        <w:gridCol w:w="999"/>
        <w:gridCol w:w="991"/>
        <w:gridCol w:w="1861"/>
      </w:tblGrid>
      <w:tr w:rsidR="00C34146" w:rsidRPr="006E149F" w14:paraId="3E0AF624" w14:textId="77777777" w:rsidTr="00FF7D67">
        <w:trPr>
          <w:trHeight w:val="300"/>
          <w:jc w:val="center"/>
        </w:trPr>
        <w:tc>
          <w:tcPr>
            <w:tcW w:w="9383"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14:paraId="5E0D4488"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Orientación en Japonés</w:t>
            </w:r>
          </w:p>
        </w:tc>
      </w:tr>
      <w:tr w:rsidR="00C34146" w:rsidRPr="006E149F" w14:paraId="2DA79269" w14:textId="77777777" w:rsidTr="00FF7D67">
        <w:trPr>
          <w:trHeight w:val="480"/>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459189A9"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933" w:type="dxa"/>
            <w:tcBorders>
              <w:top w:val="nil"/>
              <w:left w:val="nil"/>
              <w:bottom w:val="single" w:sz="4" w:space="0" w:color="auto"/>
              <w:right w:val="single" w:sz="4" w:space="0" w:color="auto"/>
            </w:tcBorders>
            <w:shd w:val="clear" w:color="auto" w:fill="auto"/>
            <w:vAlign w:val="center"/>
            <w:hideMark/>
          </w:tcPr>
          <w:p w14:paraId="7B5AF647"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Tipo</w:t>
            </w:r>
          </w:p>
        </w:tc>
        <w:tc>
          <w:tcPr>
            <w:tcW w:w="1176" w:type="dxa"/>
            <w:tcBorders>
              <w:top w:val="nil"/>
              <w:left w:val="nil"/>
              <w:bottom w:val="single" w:sz="4" w:space="0" w:color="auto"/>
              <w:right w:val="single" w:sz="4" w:space="0" w:color="auto"/>
            </w:tcBorders>
            <w:shd w:val="clear" w:color="auto" w:fill="auto"/>
            <w:vAlign w:val="center"/>
            <w:hideMark/>
          </w:tcPr>
          <w:p w14:paraId="6BA6F27C"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865" w:type="dxa"/>
            <w:tcBorders>
              <w:top w:val="nil"/>
              <w:left w:val="nil"/>
              <w:bottom w:val="single" w:sz="4" w:space="0" w:color="auto"/>
              <w:right w:val="single" w:sz="4" w:space="0" w:color="auto"/>
            </w:tcBorders>
            <w:shd w:val="clear" w:color="auto" w:fill="auto"/>
            <w:vAlign w:val="center"/>
            <w:hideMark/>
          </w:tcPr>
          <w:p w14:paraId="7EB16013"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1003" w:type="dxa"/>
            <w:tcBorders>
              <w:top w:val="nil"/>
              <w:left w:val="nil"/>
              <w:bottom w:val="single" w:sz="4" w:space="0" w:color="auto"/>
              <w:right w:val="single" w:sz="4" w:space="0" w:color="auto"/>
            </w:tcBorders>
            <w:shd w:val="clear" w:color="auto" w:fill="auto"/>
            <w:vAlign w:val="center"/>
            <w:hideMark/>
          </w:tcPr>
          <w:p w14:paraId="75BFC1CB"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587A838D"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870" w:type="dxa"/>
            <w:tcBorders>
              <w:top w:val="nil"/>
              <w:left w:val="nil"/>
              <w:bottom w:val="single" w:sz="4" w:space="0" w:color="auto"/>
              <w:right w:val="single" w:sz="4" w:space="0" w:color="auto"/>
            </w:tcBorders>
            <w:shd w:val="clear" w:color="auto" w:fill="auto"/>
            <w:vAlign w:val="center"/>
            <w:hideMark/>
          </w:tcPr>
          <w:p w14:paraId="6F15AD55" w14:textId="77777777" w:rsidR="00C34146" w:rsidRPr="006E149F" w:rsidRDefault="00C34146" w:rsidP="00AF51A9">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2FB63D63"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10A89BC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III</w:t>
            </w:r>
          </w:p>
        </w:tc>
        <w:tc>
          <w:tcPr>
            <w:tcW w:w="933" w:type="dxa"/>
            <w:tcBorders>
              <w:top w:val="nil"/>
              <w:left w:val="nil"/>
              <w:bottom w:val="single" w:sz="4" w:space="0" w:color="auto"/>
              <w:right w:val="single" w:sz="4" w:space="0" w:color="auto"/>
            </w:tcBorders>
            <w:shd w:val="clear" w:color="auto" w:fill="auto"/>
            <w:vAlign w:val="center"/>
            <w:hideMark/>
          </w:tcPr>
          <w:p w14:paraId="2F6D5F7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11F40BD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5A77B02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1003" w:type="dxa"/>
            <w:tcBorders>
              <w:top w:val="nil"/>
              <w:left w:val="nil"/>
              <w:bottom w:val="single" w:sz="4" w:space="0" w:color="auto"/>
              <w:right w:val="single" w:sz="4" w:space="0" w:color="auto"/>
            </w:tcBorders>
            <w:shd w:val="clear" w:color="auto" w:fill="auto"/>
            <w:vAlign w:val="center"/>
            <w:hideMark/>
          </w:tcPr>
          <w:p w14:paraId="3CAE32C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01DE7E8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19</w:t>
            </w:r>
          </w:p>
        </w:tc>
        <w:tc>
          <w:tcPr>
            <w:tcW w:w="1870" w:type="dxa"/>
            <w:tcBorders>
              <w:top w:val="nil"/>
              <w:left w:val="nil"/>
              <w:bottom w:val="single" w:sz="4" w:space="0" w:color="auto"/>
              <w:right w:val="single" w:sz="4" w:space="0" w:color="auto"/>
            </w:tcBorders>
            <w:shd w:val="clear" w:color="auto" w:fill="auto"/>
            <w:vAlign w:val="center"/>
            <w:hideMark/>
          </w:tcPr>
          <w:p w14:paraId="4FA95F34" w14:textId="77777777" w:rsidR="00C34146" w:rsidRPr="006E149F" w:rsidRDefault="00C34146" w:rsidP="00AF51A9">
            <w:pPr>
              <w:jc w:val="center"/>
              <w:rPr>
                <w:rFonts w:ascii="AvantGarde Bk BT" w:hAnsi="AvantGarde Bk BT"/>
                <w:sz w:val="20"/>
                <w:szCs w:val="20"/>
              </w:rPr>
            </w:pPr>
          </w:p>
        </w:tc>
      </w:tr>
      <w:tr w:rsidR="00C34146" w:rsidRPr="006E149F" w14:paraId="633496E6"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7D5DD43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IV</w:t>
            </w:r>
          </w:p>
        </w:tc>
        <w:tc>
          <w:tcPr>
            <w:tcW w:w="933" w:type="dxa"/>
            <w:tcBorders>
              <w:top w:val="nil"/>
              <w:left w:val="nil"/>
              <w:bottom w:val="single" w:sz="4" w:space="0" w:color="auto"/>
              <w:right w:val="single" w:sz="4" w:space="0" w:color="auto"/>
            </w:tcBorders>
            <w:shd w:val="clear" w:color="auto" w:fill="auto"/>
            <w:vAlign w:val="center"/>
            <w:hideMark/>
          </w:tcPr>
          <w:p w14:paraId="13A3D06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0E7EA15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865" w:type="dxa"/>
            <w:tcBorders>
              <w:top w:val="nil"/>
              <w:left w:val="nil"/>
              <w:bottom w:val="single" w:sz="4" w:space="0" w:color="auto"/>
              <w:right w:val="single" w:sz="4" w:space="0" w:color="auto"/>
            </w:tcBorders>
            <w:shd w:val="clear" w:color="auto" w:fill="auto"/>
            <w:vAlign w:val="center"/>
            <w:hideMark/>
          </w:tcPr>
          <w:p w14:paraId="2B012B2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1003" w:type="dxa"/>
            <w:tcBorders>
              <w:top w:val="nil"/>
              <w:left w:val="nil"/>
              <w:bottom w:val="single" w:sz="4" w:space="0" w:color="auto"/>
              <w:right w:val="single" w:sz="4" w:space="0" w:color="auto"/>
            </w:tcBorders>
            <w:shd w:val="clear" w:color="auto" w:fill="auto"/>
            <w:vAlign w:val="center"/>
            <w:hideMark/>
          </w:tcPr>
          <w:p w14:paraId="66E0494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456752A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19</w:t>
            </w:r>
          </w:p>
        </w:tc>
        <w:tc>
          <w:tcPr>
            <w:tcW w:w="1870" w:type="dxa"/>
            <w:tcBorders>
              <w:top w:val="nil"/>
              <w:left w:val="nil"/>
              <w:bottom w:val="single" w:sz="4" w:space="0" w:color="auto"/>
              <w:right w:val="single" w:sz="4" w:space="0" w:color="auto"/>
            </w:tcBorders>
            <w:shd w:val="clear" w:color="auto" w:fill="auto"/>
            <w:vAlign w:val="center"/>
            <w:hideMark/>
          </w:tcPr>
          <w:p w14:paraId="27D9A25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II</w:t>
            </w:r>
          </w:p>
        </w:tc>
      </w:tr>
      <w:tr w:rsidR="00C34146" w:rsidRPr="006E149F" w14:paraId="4BA0F7AB"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738DEC7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V</w:t>
            </w:r>
          </w:p>
        </w:tc>
        <w:tc>
          <w:tcPr>
            <w:tcW w:w="933" w:type="dxa"/>
            <w:tcBorders>
              <w:top w:val="nil"/>
              <w:left w:val="nil"/>
              <w:bottom w:val="single" w:sz="4" w:space="0" w:color="auto"/>
              <w:right w:val="single" w:sz="4" w:space="0" w:color="auto"/>
            </w:tcBorders>
            <w:shd w:val="clear" w:color="auto" w:fill="auto"/>
            <w:vAlign w:val="center"/>
            <w:hideMark/>
          </w:tcPr>
          <w:p w14:paraId="26B5753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1A5D71E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0DE77EF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nil"/>
              <w:left w:val="nil"/>
              <w:bottom w:val="single" w:sz="4" w:space="0" w:color="auto"/>
              <w:right w:val="single" w:sz="4" w:space="0" w:color="auto"/>
            </w:tcBorders>
            <w:shd w:val="clear" w:color="auto" w:fill="auto"/>
            <w:vAlign w:val="center"/>
            <w:hideMark/>
          </w:tcPr>
          <w:p w14:paraId="04FF821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592F299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870" w:type="dxa"/>
            <w:tcBorders>
              <w:top w:val="nil"/>
              <w:left w:val="nil"/>
              <w:bottom w:val="single" w:sz="4" w:space="0" w:color="auto"/>
              <w:right w:val="single" w:sz="4" w:space="0" w:color="auto"/>
            </w:tcBorders>
            <w:shd w:val="clear" w:color="auto" w:fill="auto"/>
            <w:vAlign w:val="center"/>
            <w:hideMark/>
          </w:tcPr>
          <w:p w14:paraId="015C43C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III</w:t>
            </w:r>
          </w:p>
        </w:tc>
      </w:tr>
      <w:tr w:rsidR="00C34146" w:rsidRPr="006E149F" w14:paraId="560C3047"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794A34C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VI</w:t>
            </w:r>
          </w:p>
        </w:tc>
        <w:tc>
          <w:tcPr>
            <w:tcW w:w="933" w:type="dxa"/>
            <w:tcBorders>
              <w:top w:val="nil"/>
              <w:left w:val="nil"/>
              <w:bottom w:val="single" w:sz="4" w:space="0" w:color="auto"/>
              <w:right w:val="single" w:sz="4" w:space="0" w:color="auto"/>
            </w:tcBorders>
            <w:shd w:val="clear" w:color="auto" w:fill="auto"/>
            <w:vAlign w:val="center"/>
            <w:hideMark/>
          </w:tcPr>
          <w:p w14:paraId="2ED8DEC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50E6B88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3E41FD2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nil"/>
              <w:left w:val="nil"/>
              <w:bottom w:val="single" w:sz="4" w:space="0" w:color="auto"/>
              <w:right w:val="single" w:sz="4" w:space="0" w:color="auto"/>
            </w:tcBorders>
            <w:shd w:val="clear" w:color="auto" w:fill="auto"/>
            <w:vAlign w:val="center"/>
            <w:hideMark/>
          </w:tcPr>
          <w:p w14:paraId="04992FB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03C82699"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870" w:type="dxa"/>
            <w:tcBorders>
              <w:top w:val="nil"/>
              <w:left w:val="nil"/>
              <w:bottom w:val="single" w:sz="4" w:space="0" w:color="auto"/>
              <w:right w:val="single" w:sz="4" w:space="0" w:color="auto"/>
            </w:tcBorders>
            <w:shd w:val="clear" w:color="auto" w:fill="auto"/>
            <w:vAlign w:val="center"/>
            <w:hideMark/>
          </w:tcPr>
          <w:p w14:paraId="307D6804"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IV</w:t>
            </w:r>
          </w:p>
        </w:tc>
      </w:tr>
      <w:tr w:rsidR="00C34146" w:rsidRPr="006E149F" w14:paraId="127E6251" w14:textId="77777777" w:rsidTr="00FF7D67">
        <w:trPr>
          <w:trHeight w:val="480"/>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2CA4F0E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VII</w:t>
            </w:r>
          </w:p>
        </w:tc>
        <w:tc>
          <w:tcPr>
            <w:tcW w:w="933" w:type="dxa"/>
            <w:tcBorders>
              <w:top w:val="nil"/>
              <w:left w:val="nil"/>
              <w:bottom w:val="single" w:sz="4" w:space="0" w:color="auto"/>
              <w:right w:val="single" w:sz="4" w:space="0" w:color="auto"/>
            </w:tcBorders>
            <w:shd w:val="clear" w:color="auto" w:fill="auto"/>
            <w:vAlign w:val="center"/>
            <w:hideMark/>
          </w:tcPr>
          <w:p w14:paraId="4EBBABD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10BBEE4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14B038B0"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nil"/>
              <w:left w:val="nil"/>
              <w:bottom w:val="single" w:sz="4" w:space="0" w:color="auto"/>
              <w:right w:val="single" w:sz="4" w:space="0" w:color="auto"/>
            </w:tcBorders>
            <w:shd w:val="clear" w:color="auto" w:fill="auto"/>
            <w:vAlign w:val="center"/>
            <w:hideMark/>
          </w:tcPr>
          <w:p w14:paraId="477B823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83E6BD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870" w:type="dxa"/>
            <w:tcBorders>
              <w:top w:val="nil"/>
              <w:left w:val="nil"/>
              <w:bottom w:val="single" w:sz="4" w:space="0" w:color="auto"/>
              <w:right w:val="single" w:sz="4" w:space="0" w:color="auto"/>
            </w:tcBorders>
            <w:shd w:val="clear" w:color="auto" w:fill="auto"/>
            <w:vAlign w:val="center"/>
            <w:hideMark/>
          </w:tcPr>
          <w:p w14:paraId="3DBCE3D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V</w:t>
            </w:r>
          </w:p>
        </w:tc>
      </w:tr>
      <w:tr w:rsidR="00C34146" w:rsidRPr="006E149F" w14:paraId="7964281E"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158E666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VIII</w:t>
            </w:r>
          </w:p>
        </w:tc>
        <w:tc>
          <w:tcPr>
            <w:tcW w:w="933" w:type="dxa"/>
            <w:tcBorders>
              <w:top w:val="nil"/>
              <w:left w:val="nil"/>
              <w:bottom w:val="single" w:sz="4" w:space="0" w:color="auto"/>
              <w:right w:val="single" w:sz="4" w:space="0" w:color="auto"/>
            </w:tcBorders>
            <w:shd w:val="clear" w:color="auto" w:fill="auto"/>
            <w:vAlign w:val="center"/>
            <w:hideMark/>
          </w:tcPr>
          <w:p w14:paraId="12FBB1B3"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5CDCD48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1ED30BB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nil"/>
              <w:left w:val="nil"/>
              <w:bottom w:val="single" w:sz="4" w:space="0" w:color="auto"/>
              <w:right w:val="single" w:sz="4" w:space="0" w:color="auto"/>
            </w:tcBorders>
            <w:shd w:val="clear" w:color="auto" w:fill="auto"/>
            <w:vAlign w:val="center"/>
            <w:hideMark/>
          </w:tcPr>
          <w:p w14:paraId="2175A4A1"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393987F6"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10</w:t>
            </w:r>
          </w:p>
        </w:tc>
        <w:tc>
          <w:tcPr>
            <w:tcW w:w="1870" w:type="dxa"/>
            <w:tcBorders>
              <w:top w:val="nil"/>
              <w:left w:val="nil"/>
              <w:bottom w:val="single" w:sz="4" w:space="0" w:color="auto"/>
              <w:right w:val="single" w:sz="4" w:space="0" w:color="auto"/>
            </w:tcBorders>
            <w:shd w:val="clear" w:color="auto" w:fill="auto"/>
            <w:vAlign w:val="center"/>
            <w:hideMark/>
          </w:tcPr>
          <w:p w14:paraId="6F21A92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Japonés VI</w:t>
            </w:r>
          </w:p>
        </w:tc>
      </w:tr>
      <w:tr w:rsidR="00C34146" w:rsidRPr="006E149F" w14:paraId="7C4099EB"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1264020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Historia y cultura de Japón I</w:t>
            </w:r>
          </w:p>
        </w:tc>
        <w:tc>
          <w:tcPr>
            <w:tcW w:w="933" w:type="dxa"/>
            <w:tcBorders>
              <w:top w:val="nil"/>
              <w:left w:val="nil"/>
              <w:bottom w:val="single" w:sz="4" w:space="0" w:color="auto"/>
              <w:right w:val="single" w:sz="4" w:space="0" w:color="auto"/>
            </w:tcBorders>
            <w:shd w:val="clear" w:color="auto" w:fill="auto"/>
            <w:vAlign w:val="center"/>
            <w:hideMark/>
          </w:tcPr>
          <w:p w14:paraId="21ADCAF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2351119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781CCB35"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003" w:type="dxa"/>
            <w:tcBorders>
              <w:top w:val="nil"/>
              <w:left w:val="nil"/>
              <w:bottom w:val="single" w:sz="4" w:space="0" w:color="auto"/>
              <w:right w:val="single" w:sz="4" w:space="0" w:color="auto"/>
            </w:tcBorders>
            <w:shd w:val="clear" w:color="auto" w:fill="auto"/>
            <w:vAlign w:val="center"/>
            <w:hideMark/>
          </w:tcPr>
          <w:p w14:paraId="03ACAC0A"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1250B1C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870" w:type="dxa"/>
            <w:tcBorders>
              <w:top w:val="nil"/>
              <w:left w:val="nil"/>
              <w:bottom w:val="single" w:sz="4" w:space="0" w:color="auto"/>
              <w:right w:val="single" w:sz="4" w:space="0" w:color="auto"/>
            </w:tcBorders>
            <w:shd w:val="clear" w:color="auto" w:fill="auto"/>
            <w:vAlign w:val="center"/>
            <w:hideMark/>
          </w:tcPr>
          <w:p w14:paraId="3CC21230" w14:textId="77777777" w:rsidR="00C34146" w:rsidRPr="006E149F" w:rsidRDefault="00C34146" w:rsidP="00AF51A9">
            <w:pPr>
              <w:jc w:val="center"/>
              <w:rPr>
                <w:rFonts w:ascii="AvantGarde Bk BT" w:hAnsi="AvantGarde Bk BT"/>
                <w:sz w:val="20"/>
                <w:szCs w:val="20"/>
              </w:rPr>
            </w:pPr>
          </w:p>
        </w:tc>
      </w:tr>
      <w:tr w:rsidR="00C34146" w:rsidRPr="006E149F" w14:paraId="75CB358A"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555DCE7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Historia y cultura de Japón II</w:t>
            </w:r>
          </w:p>
        </w:tc>
        <w:tc>
          <w:tcPr>
            <w:tcW w:w="933" w:type="dxa"/>
            <w:tcBorders>
              <w:top w:val="nil"/>
              <w:left w:val="nil"/>
              <w:bottom w:val="single" w:sz="4" w:space="0" w:color="auto"/>
              <w:right w:val="single" w:sz="4" w:space="0" w:color="auto"/>
            </w:tcBorders>
            <w:shd w:val="clear" w:color="auto" w:fill="auto"/>
            <w:vAlign w:val="center"/>
            <w:hideMark/>
          </w:tcPr>
          <w:p w14:paraId="0AC5D1D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62100A8E"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1C71E78B"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40</w:t>
            </w:r>
          </w:p>
        </w:tc>
        <w:tc>
          <w:tcPr>
            <w:tcW w:w="1003" w:type="dxa"/>
            <w:tcBorders>
              <w:top w:val="nil"/>
              <w:left w:val="nil"/>
              <w:bottom w:val="single" w:sz="4" w:space="0" w:color="auto"/>
              <w:right w:val="single" w:sz="4" w:space="0" w:color="auto"/>
            </w:tcBorders>
            <w:shd w:val="clear" w:color="auto" w:fill="auto"/>
            <w:vAlign w:val="center"/>
            <w:hideMark/>
          </w:tcPr>
          <w:p w14:paraId="58CC7FEF"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3854D5C2"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6</w:t>
            </w:r>
          </w:p>
        </w:tc>
        <w:tc>
          <w:tcPr>
            <w:tcW w:w="1870" w:type="dxa"/>
            <w:tcBorders>
              <w:top w:val="nil"/>
              <w:left w:val="nil"/>
              <w:bottom w:val="single" w:sz="4" w:space="0" w:color="auto"/>
              <w:right w:val="single" w:sz="4" w:space="0" w:color="auto"/>
            </w:tcBorders>
            <w:shd w:val="clear" w:color="auto" w:fill="auto"/>
            <w:vAlign w:val="center"/>
            <w:hideMark/>
          </w:tcPr>
          <w:p w14:paraId="29993677"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Historia y cultura de Japón I</w:t>
            </w:r>
          </w:p>
        </w:tc>
      </w:tr>
      <w:tr w:rsidR="00C34146" w:rsidRPr="006E149F" w14:paraId="17C1BE7A" w14:textId="77777777" w:rsidTr="00FF7D67">
        <w:trPr>
          <w:trHeight w:val="479"/>
          <w:jc w:val="center"/>
        </w:trPr>
        <w:tc>
          <w:tcPr>
            <w:tcW w:w="2544" w:type="dxa"/>
            <w:gridSpan w:val="2"/>
            <w:tcBorders>
              <w:top w:val="nil"/>
              <w:left w:val="single" w:sz="4" w:space="0" w:color="auto"/>
              <w:bottom w:val="single" w:sz="4" w:space="0" w:color="auto"/>
              <w:right w:val="single" w:sz="4" w:space="0" w:color="auto"/>
            </w:tcBorders>
            <w:shd w:val="clear" w:color="auto" w:fill="auto"/>
            <w:vAlign w:val="center"/>
            <w:hideMark/>
          </w:tcPr>
          <w:p w14:paraId="0FD1E5D3" w14:textId="74E3AAA3"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Taller de traducción de lengua japonesa</w:t>
            </w:r>
            <w:r w:rsidR="005B5964" w:rsidRPr="006E149F">
              <w:rPr>
                <w:rFonts w:ascii="AvantGarde Bk BT" w:hAnsi="AvantGarde Bk BT"/>
                <w:sz w:val="20"/>
                <w:szCs w:val="20"/>
              </w:rPr>
              <w:t xml:space="preserve"> I</w:t>
            </w:r>
          </w:p>
        </w:tc>
        <w:tc>
          <w:tcPr>
            <w:tcW w:w="933" w:type="dxa"/>
            <w:tcBorders>
              <w:top w:val="nil"/>
              <w:left w:val="nil"/>
              <w:bottom w:val="single" w:sz="4" w:space="0" w:color="auto"/>
              <w:right w:val="single" w:sz="4" w:space="0" w:color="auto"/>
            </w:tcBorders>
            <w:shd w:val="clear" w:color="auto" w:fill="auto"/>
            <w:vAlign w:val="center"/>
            <w:hideMark/>
          </w:tcPr>
          <w:p w14:paraId="026A785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T</w:t>
            </w:r>
          </w:p>
        </w:tc>
        <w:tc>
          <w:tcPr>
            <w:tcW w:w="1176" w:type="dxa"/>
            <w:tcBorders>
              <w:top w:val="nil"/>
              <w:left w:val="nil"/>
              <w:bottom w:val="single" w:sz="4" w:space="0" w:color="auto"/>
              <w:right w:val="single" w:sz="4" w:space="0" w:color="auto"/>
            </w:tcBorders>
            <w:shd w:val="clear" w:color="auto" w:fill="auto"/>
            <w:vAlign w:val="center"/>
            <w:hideMark/>
          </w:tcPr>
          <w:p w14:paraId="49976D4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0</w:t>
            </w:r>
          </w:p>
        </w:tc>
        <w:tc>
          <w:tcPr>
            <w:tcW w:w="865" w:type="dxa"/>
            <w:tcBorders>
              <w:top w:val="nil"/>
              <w:left w:val="nil"/>
              <w:bottom w:val="single" w:sz="4" w:space="0" w:color="auto"/>
              <w:right w:val="single" w:sz="4" w:space="0" w:color="auto"/>
            </w:tcBorders>
            <w:shd w:val="clear" w:color="auto" w:fill="auto"/>
            <w:vAlign w:val="center"/>
            <w:hideMark/>
          </w:tcPr>
          <w:p w14:paraId="51484E88"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nil"/>
              <w:left w:val="nil"/>
              <w:bottom w:val="single" w:sz="4" w:space="0" w:color="auto"/>
              <w:right w:val="single" w:sz="4" w:space="0" w:color="auto"/>
            </w:tcBorders>
            <w:shd w:val="clear" w:color="auto" w:fill="auto"/>
            <w:vAlign w:val="center"/>
            <w:hideMark/>
          </w:tcPr>
          <w:p w14:paraId="5DF98D0C"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49A4F6CD" w14:textId="77777777" w:rsidR="00C34146" w:rsidRPr="006E149F" w:rsidRDefault="00C34146" w:rsidP="00AF51A9">
            <w:pPr>
              <w:jc w:val="center"/>
              <w:rPr>
                <w:rFonts w:ascii="AvantGarde Bk BT" w:hAnsi="AvantGarde Bk BT"/>
                <w:sz w:val="20"/>
                <w:szCs w:val="20"/>
              </w:rPr>
            </w:pPr>
            <w:r w:rsidRPr="006E149F">
              <w:rPr>
                <w:rFonts w:ascii="AvantGarde Bk BT" w:hAnsi="AvantGarde Bk BT"/>
                <w:sz w:val="20"/>
                <w:szCs w:val="20"/>
              </w:rPr>
              <w:t>5</w:t>
            </w:r>
          </w:p>
        </w:tc>
        <w:tc>
          <w:tcPr>
            <w:tcW w:w="1870" w:type="dxa"/>
            <w:tcBorders>
              <w:top w:val="nil"/>
              <w:left w:val="nil"/>
              <w:bottom w:val="single" w:sz="4" w:space="0" w:color="auto"/>
              <w:right w:val="single" w:sz="4" w:space="0" w:color="auto"/>
            </w:tcBorders>
            <w:shd w:val="clear" w:color="auto" w:fill="auto"/>
            <w:vAlign w:val="center"/>
            <w:hideMark/>
          </w:tcPr>
          <w:p w14:paraId="589CF076" w14:textId="77777777" w:rsidR="00C34146" w:rsidRPr="006E149F" w:rsidRDefault="00C34146" w:rsidP="00AF51A9">
            <w:pPr>
              <w:jc w:val="center"/>
              <w:rPr>
                <w:rFonts w:ascii="AvantGarde Bk BT" w:hAnsi="AvantGarde Bk BT"/>
                <w:sz w:val="20"/>
                <w:szCs w:val="20"/>
              </w:rPr>
            </w:pPr>
          </w:p>
        </w:tc>
      </w:tr>
      <w:tr w:rsidR="00145E5E" w:rsidRPr="006E149F" w14:paraId="59634A80" w14:textId="77777777" w:rsidTr="00FF7D67">
        <w:trPr>
          <w:gridBefore w:val="1"/>
          <w:wBefore w:w="22" w:type="dxa"/>
          <w:trHeight w:val="480"/>
          <w:jc w:val="center"/>
        </w:trPr>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EB51F77" w14:textId="43361AC9"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Taller de traducción de lengua japonesa II</w:t>
            </w:r>
          </w:p>
        </w:tc>
        <w:tc>
          <w:tcPr>
            <w:tcW w:w="933" w:type="dxa"/>
            <w:tcBorders>
              <w:top w:val="single" w:sz="4" w:space="0" w:color="auto"/>
              <w:left w:val="nil"/>
              <w:bottom w:val="single" w:sz="4" w:space="0" w:color="auto"/>
              <w:right w:val="single" w:sz="4" w:space="0" w:color="auto"/>
            </w:tcBorders>
            <w:shd w:val="clear" w:color="auto" w:fill="auto"/>
            <w:vAlign w:val="center"/>
          </w:tcPr>
          <w:p w14:paraId="05850D92"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T</w:t>
            </w:r>
          </w:p>
        </w:tc>
        <w:tc>
          <w:tcPr>
            <w:tcW w:w="1176" w:type="dxa"/>
            <w:tcBorders>
              <w:top w:val="single" w:sz="4" w:space="0" w:color="auto"/>
              <w:left w:val="nil"/>
              <w:bottom w:val="single" w:sz="4" w:space="0" w:color="auto"/>
              <w:right w:val="single" w:sz="4" w:space="0" w:color="auto"/>
            </w:tcBorders>
            <w:shd w:val="clear" w:color="auto" w:fill="auto"/>
            <w:vAlign w:val="center"/>
          </w:tcPr>
          <w:p w14:paraId="5C665EE6"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0</w:t>
            </w:r>
          </w:p>
        </w:tc>
        <w:tc>
          <w:tcPr>
            <w:tcW w:w="865" w:type="dxa"/>
            <w:tcBorders>
              <w:top w:val="single" w:sz="4" w:space="0" w:color="auto"/>
              <w:left w:val="nil"/>
              <w:bottom w:val="single" w:sz="4" w:space="0" w:color="auto"/>
              <w:right w:val="single" w:sz="4" w:space="0" w:color="auto"/>
            </w:tcBorders>
            <w:shd w:val="clear" w:color="auto" w:fill="auto"/>
            <w:vAlign w:val="center"/>
          </w:tcPr>
          <w:p w14:paraId="5E53749F"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single" w:sz="4" w:space="0" w:color="auto"/>
              <w:left w:val="nil"/>
              <w:bottom w:val="single" w:sz="4" w:space="0" w:color="auto"/>
              <w:right w:val="single" w:sz="4" w:space="0" w:color="auto"/>
            </w:tcBorders>
            <w:shd w:val="clear" w:color="auto" w:fill="auto"/>
            <w:vAlign w:val="center"/>
          </w:tcPr>
          <w:p w14:paraId="42ADD426"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B08E39"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5</w:t>
            </w:r>
          </w:p>
        </w:tc>
        <w:tc>
          <w:tcPr>
            <w:tcW w:w="1870" w:type="dxa"/>
            <w:tcBorders>
              <w:top w:val="single" w:sz="4" w:space="0" w:color="auto"/>
              <w:left w:val="nil"/>
              <w:bottom w:val="single" w:sz="4" w:space="0" w:color="auto"/>
              <w:right w:val="single" w:sz="4" w:space="0" w:color="auto"/>
            </w:tcBorders>
            <w:shd w:val="clear" w:color="auto" w:fill="auto"/>
            <w:vAlign w:val="center"/>
          </w:tcPr>
          <w:p w14:paraId="0D4CE113" w14:textId="3A4B6B96" w:rsidR="00145E5E" w:rsidRPr="006E149F" w:rsidRDefault="00145E5E" w:rsidP="00AF51A9">
            <w:pPr>
              <w:jc w:val="center"/>
              <w:rPr>
                <w:rFonts w:ascii="AvantGarde Bk BT" w:hAnsi="AvantGarde Bk BT"/>
                <w:sz w:val="16"/>
                <w:szCs w:val="20"/>
              </w:rPr>
            </w:pPr>
            <w:r w:rsidRPr="006E149F">
              <w:rPr>
                <w:rFonts w:ascii="AvantGarde Bk BT" w:hAnsi="AvantGarde Bk BT"/>
                <w:sz w:val="16"/>
                <w:szCs w:val="20"/>
              </w:rPr>
              <w:t>Taller de traducción de lengua japonesa I</w:t>
            </w:r>
          </w:p>
        </w:tc>
      </w:tr>
      <w:tr w:rsidR="00145E5E" w:rsidRPr="006E149F" w14:paraId="213110C4" w14:textId="77777777" w:rsidTr="00FF7D67">
        <w:trPr>
          <w:gridBefore w:val="1"/>
          <w:wBefore w:w="22" w:type="dxa"/>
          <w:trHeight w:val="479"/>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14:paraId="512DFDF8"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Historia contemporánea de Japón</w:t>
            </w:r>
          </w:p>
        </w:tc>
        <w:tc>
          <w:tcPr>
            <w:tcW w:w="933" w:type="dxa"/>
            <w:tcBorders>
              <w:top w:val="nil"/>
              <w:left w:val="nil"/>
              <w:bottom w:val="single" w:sz="4" w:space="0" w:color="auto"/>
              <w:right w:val="single" w:sz="4" w:space="0" w:color="auto"/>
            </w:tcBorders>
            <w:shd w:val="clear" w:color="auto" w:fill="auto"/>
            <w:vAlign w:val="center"/>
            <w:hideMark/>
          </w:tcPr>
          <w:p w14:paraId="6C74FB64"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5EDD2589"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20</w:t>
            </w:r>
          </w:p>
        </w:tc>
        <w:tc>
          <w:tcPr>
            <w:tcW w:w="865" w:type="dxa"/>
            <w:tcBorders>
              <w:top w:val="nil"/>
              <w:left w:val="nil"/>
              <w:bottom w:val="single" w:sz="4" w:space="0" w:color="auto"/>
              <w:right w:val="single" w:sz="4" w:space="0" w:color="auto"/>
            </w:tcBorders>
            <w:shd w:val="clear" w:color="auto" w:fill="auto"/>
            <w:vAlign w:val="center"/>
            <w:hideMark/>
          </w:tcPr>
          <w:p w14:paraId="64F5DC7F"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40</w:t>
            </w:r>
          </w:p>
        </w:tc>
        <w:tc>
          <w:tcPr>
            <w:tcW w:w="1003" w:type="dxa"/>
            <w:tcBorders>
              <w:top w:val="nil"/>
              <w:left w:val="nil"/>
              <w:bottom w:val="single" w:sz="4" w:space="0" w:color="auto"/>
              <w:right w:val="single" w:sz="4" w:space="0" w:color="auto"/>
            </w:tcBorders>
            <w:shd w:val="clear" w:color="auto" w:fill="auto"/>
            <w:vAlign w:val="center"/>
            <w:hideMark/>
          </w:tcPr>
          <w:p w14:paraId="4718EB46"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2206AEEE"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6</w:t>
            </w:r>
          </w:p>
        </w:tc>
        <w:tc>
          <w:tcPr>
            <w:tcW w:w="1870" w:type="dxa"/>
            <w:tcBorders>
              <w:top w:val="nil"/>
              <w:left w:val="nil"/>
              <w:bottom w:val="single" w:sz="4" w:space="0" w:color="auto"/>
              <w:right w:val="single" w:sz="4" w:space="0" w:color="auto"/>
            </w:tcBorders>
            <w:shd w:val="clear" w:color="auto" w:fill="auto"/>
            <w:vAlign w:val="center"/>
            <w:hideMark/>
          </w:tcPr>
          <w:p w14:paraId="75719369" w14:textId="77777777" w:rsidR="00145E5E" w:rsidRPr="006E149F" w:rsidRDefault="00145E5E" w:rsidP="00AF51A9">
            <w:pPr>
              <w:jc w:val="center"/>
              <w:rPr>
                <w:rFonts w:ascii="AvantGarde Bk BT" w:hAnsi="AvantGarde Bk BT"/>
                <w:sz w:val="20"/>
                <w:szCs w:val="20"/>
              </w:rPr>
            </w:pPr>
          </w:p>
        </w:tc>
      </w:tr>
      <w:tr w:rsidR="00145E5E" w:rsidRPr="006E149F" w14:paraId="1D3483A5" w14:textId="77777777" w:rsidTr="00FF7D67">
        <w:trPr>
          <w:gridBefore w:val="1"/>
          <w:wBefore w:w="22" w:type="dxa"/>
          <w:trHeight w:val="479"/>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14:paraId="725CFF26" w14:textId="2C96A359" w:rsidR="00145E5E" w:rsidRPr="006E149F" w:rsidRDefault="00145E5E" w:rsidP="004777B7">
            <w:pPr>
              <w:jc w:val="center"/>
              <w:rPr>
                <w:rFonts w:ascii="AvantGarde Bk BT" w:hAnsi="AvantGarde Bk BT"/>
                <w:sz w:val="20"/>
                <w:szCs w:val="20"/>
              </w:rPr>
            </w:pPr>
            <w:r w:rsidRPr="006E149F">
              <w:rPr>
                <w:rFonts w:ascii="AvantGarde Bk BT" w:hAnsi="AvantGarde Bk BT"/>
                <w:sz w:val="20"/>
                <w:szCs w:val="20"/>
              </w:rPr>
              <w:t>Taller de literatura y cine japonés</w:t>
            </w:r>
          </w:p>
        </w:tc>
        <w:tc>
          <w:tcPr>
            <w:tcW w:w="933" w:type="dxa"/>
            <w:tcBorders>
              <w:top w:val="nil"/>
              <w:left w:val="nil"/>
              <w:bottom w:val="single" w:sz="4" w:space="0" w:color="auto"/>
              <w:right w:val="single" w:sz="4" w:space="0" w:color="auto"/>
            </w:tcBorders>
            <w:shd w:val="clear" w:color="auto" w:fill="auto"/>
            <w:vAlign w:val="center"/>
            <w:hideMark/>
          </w:tcPr>
          <w:p w14:paraId="74B54DBC"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T</w:t>
            </w:r>
          </w:p>
        </w:tc>
        <w:tc>
          <w:tcPr>
            <w:tcW w:w="1176" w:type="dxa"/>
            <w:tcBorders>
              <w:top w:val="nil"/>
              <w:left w:val="nil"/>
              <w:bottom w:val="single" w:sz="4" w:space="0" w:color="auto"/>
              <w:right w:val="single" w:sz="4" w:space="0" w:color="auto"/>
            </w:tcBorders>
            <w:shd w:val="clear" w:color="auto" w:fill="auto"/>
            <w:vAlign w:val="center"/>
            <w:hideMark/>
          </w:tcPr>
          <w:p w14:paraId="6A742C17"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0</w:t>
            </w:r>
          </w:p>
        </w:tc>
        <w:tc>
          <w:tcPr>
            <w:tcW w:w="865" w:type="dxa"/>
            <w:tcBorders>
              <w:top w:val="nil"/>
              <w:left w:val="nil"/>
              <w:bottom w:val="single" w:sz="4" w:space="0" w:color="auto"/>
              <w:right w:val="single" w:sz="4" w:space="0" w:color="auto"/>
            </w:tcBorders>
            <w:shd w:val="clear" w:color="auto" w:fill="auto"/>
            <w:vAlign w:val="center"/>
            <w:hideMark/>
          </w:tcPr>
          <w:p w14:paraId="05CC65DF"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96</w:t>
            </w:r>
          </w:p>
        </w:tc>
        <w:tc>
          <w:tcPr>
            <w:tcW w:w="1003" w:type="dxa"/>
            <w:tcBorders>
              <w:top w:val="nil"/>
              <w:left w:val="nil"/>
              <w:bottom w:val="single" w:sz="4" w:space="0" w:color="auto"/>
              <w:right w:val="single" w:sz="4" w:space="0" w:color="auto"/>
            </w:tcBorders>
            <w:shd w:val="clear" w:color="auto" w:fill="auto"/>
            <w:vAlign w:val="center"/>
            <w:hideMark/>
          </w:tcPr>
          <w:p w14:paraId="0D6CC4A0"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96</w:t>
            </w:r>
          </w:p>
        </w:tc>
        <w:tc>
          <w:tcPr>
            <w:tcW w:w="992" w:type="dxa"/>
            <w:tcBorders>
              <w:top w:val="nil"/>
              <w:left w:val="nil"/>
              <w:bottom w:val="single" w:sz="4" w:space="0" w:color="auto"/>
              <w:right w:val="single" w:sz="4" w:space="0" w:color="auto"/>
            </w:tcBorders>
            <w:shd w:val="clear" w:color="auto" w:fill="auto"/>
            <w:vAlign w:val="center"/>
            <w:hideMark/>
          </w:tcPr>
          <w:p w14:paraId="20BFF2D6"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6</w:t>
            </w:r>
          </w:p>
        </w:tc>
        <w:tc>
          <w:tcPr>
            <w:tcW w:w="1870" w:type="dxa"/>
            <w:tcBorders>
              <w:top w:val="nil"/>
              <w:left w:val="nil"/>
              <w:bottom w:val="single" w:sz="4" w:space="0" w:color="auto"/>
              <w:right w:val="single" w:sz="4" w:space="0" w:color="auto"/>
            </w:tcBorders>
            <w:shd w:val="clear" w:color="auto" w:fill="auto"/>
            <w:vAlign w:val="center"/>
            <w:hideMark/>
          </w:tcPr>
          <w:p w14:paraId="7ED3C4DE" w14:textId="77777777" w:rsidR="00145E5E" w:rsidRPr="006E149F" w:rsidRDefault="00145E5E" w:rsidP="00AF51A9">
            <w:pPr>
              <w:jc w:val="center"/>
              <w:rPr>
                <w:rFonts w:ascii="AvantGarde Bk BT" w:hAnsi="AvantGarde Bk BT"/>
                <w:sz w:val="20"/>
                <w:szCs w:val="20"/>
              </w:rPr>
            </w:pPr>
          </w:p>
        </w:tc>
      </w:tr>
      <w:tr w:rsidR="00145E5E" w:rsidRPr="006E149F" w14:paraId="599A2FE0" w14:textId="77777777" w:rsidTr="00FF7D67">
        <w:trPr>
          <w:gridBefore w:val="1"/>
          <w:wBefore w:w="22" w:type="dxa"/>
          <w:trHeight w:val="479"/>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14:paraId="0DFEEDBC" w14:textId="77777777" w:rsidR="00145E5E" w:rsidRPr="006E149F" w:rsidRDefault="00145E5E" w:rsidP="00AF51A9">
            <w:pPr>
              <w:jc w:val="center"/>
              <w:rPr>
                <w:rFonts w:ascii="AvantGarde Bk BT" w:hAnsi="AvantGarde Bk BT"/>
                <w:sz w:val="18"/>
                <w:szCs w:val="20"/>
              </w:rPr>
            </w:pPr>
            <w:r w:rsidRPr="006E149F">
              <w:rPr>
                <w:rFonts w:ascii="AvantGarde Bk BT" w:hAnsi="AvantGarde Bk BT"/>
                <w:sz w:val="18"/>
                <w:szCs w:val="20"/>
              </w:rPr>
              <w:t>Relaciones políticas y económicas internacionales</w:t>
            </w:r>
          </w:p>
        </w:tc>
        <w:tc>
          <w:tcPr>
            <w:tcW w:w="933" w:type="dxa"/>
            <w:tcBorders>
              <w:top w:val="nil"/>
              <w:left w:val="nil"/>
              <w:bottom w:val="single" w:sz="4" w:space="0" w:color="auto"/>
              <w:right w:val="single" w:sz="4" w:space="0" w:color="auto"/>
            </w:tcBorders>
            <w:shd w:val="clear" w:color="auto" w:fill="auto"/>
            <w:vAlign w:val="center"/>
            <w:hideMark/>
          </w:tcPr>
          <w:p w14:paraId="07F2F6FA"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CT</w:t>
            </w:r>
          </w:p>
        </w:tc>
        <w:tc>
          <w:tcPr>
            <w:tcW w:w="1176" w:type="dxa"/>
            <w:tcBorders>
              <w:top w:val="nil"/>
              <w:left w:val="nil"/>
              <w:bottom w:val="single" w:sz="4" w:space="0" w:color="auto"/>
              <w:right w:val="single" w:sz="4" w:space="0" w:color="auto"/>
            </w:tcBorders>
            <w:shd w:val="clear" w:color="auto" w:fill="auto"/>
            <w:vAlign w:val="center"/>
            <w:hideMark/>
          </w:tcPr>
          <w:p w14:paraId="0EF998B5"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186420F6"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20</w:t>
            </w:r>
          </w:p>
        </w:tc>
        <w:tc>
          <w:tcPr>
            <w:tcW w:w="1003" w:type="dxa"/>
            <w:tcBorders>
              <w:top w:val="nil"/>
              <w:left w:val="nil"/>
              <w:bottom w:val="single" w:sz="4" w:space="0" w:color="auto"/>
              <w:right w:val="single" w:sz="4" w:space="0" w:color="auto"/>
            </w:tcBorders>
            <w:shd w:val="clear" w:color="auto" w:fill="auto"/>
            <w:vAlign w:val="center"/>
            <w:hideMark/>
          </w:tcPr>
          <w:p w14:paraId="5451429A"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4C74E17D"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6</w:t>
            </w:r>
          </w:p>
        </w:tc>
        <w:tc>
          <w:tcPr>
            <w:tcW w:w="1870" w:type="dxa"/>
            <w:tcBorders>
              <w:top w:val="nil"/>
              <w:left w:val="nil"/>
              <w:bottom w:val="single" w:sz="4" w:space="0" w:color="auto"/>
              <w:right w:val="single" w:sz="4" w:space="0" w:color="auto"/>
            </w:tcBorders>
            <w:shd w:val="clear" w:color="auto" w:fill="auto"/>
            <w:vAlign w:val="center"/>
            <w:hideMark/>
          </w:tcPr>
          <w:p w14:paraId="3AFB668E" w14:textId="77777777" w:rsidR="00145E5E" w:rsidRPr="006E149F" w:rsidRDefault="00145E5E" w:rsidP="00AF51A9">
            <w:pPr>
              <w:jc w:val="center"/>
              <w:rPr>
                <w:rFonts w:ascii="AvantGarde Bk BT" w:hAnsi="AvantGarde Bk BT"/>
                <w:sz w:val="20"/>
                <w:szCs w:val="20"/>
              </w:rPr>
            </w:pPr>
          </w:p>
        </w:tc>
      </w:tr>
      <w:tr w:rsidR="00145E5E" w:rsidRPr="006E149F" w14:paraId="2218F2C4" w14:textId="77777777" w:rsidTr="00FF7D67">
        <w:trPr>
          <w:gridBefore w:val="1"/>
          <w:wBefore w:w="22" w:type="dxa"/>
          <w:trHeight w:val="480"/>
          <w:jc w:val="center"/>
        </w:trPr>
        <w:tc>
          <w:tcPr>
            <w:tcW w:w="2522" w:type="dxa"/>
            <w:tcBorders>
              <w:top w:val="nil"/>
              <w:left w:val="single" w:sz="4" w:space="0" w:color="auto"/>
              <w:bottom w:val="single" w:sz="4" w:space="0" w:color="auto"/>
              <w:right w:val="single" w:sz="4" w:space="0" w:color="auto"/>
            </w:tcBorders>
            <w:shd w:val="clear" w:color="auto" w:fill="auto"/>
            <w:vAlign w:val="center"/>
            <w:hideMark/>
          </w:tcPr>
          <w:p w14:paraId="0B2B797F"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Seminario de investigación y tesis</w:t>
            </w:r>
          </w:p>
        </w:tc>
        <w:tc>
          <w:tcPr>
            <w:tcW w:w="933" w:type="dxa"/>
            <w:tcBorders>
              <w:top w:val="nil"/>
              <w:left w:val="nil"/>
              <w:bottom w:val="single" w:sz="4" w:space="0" w:color="auto"/>
              <w:right w:val="single" w:sz="4" w:space="0" w:color="auto"/>
            </w:tcBorders>
            <w:shd w:val="clear" w:color="auto" w:fill="auto"/>
            <w:vAlign w:val="center"/>
            <w:hideMark/>
          </w:tcPr>
          <w:p w14:paraId="1DE0BDCD" w14:textId="77777777" w:rsidR="00145E5E" w:rsidRPr="006E149F" w:rsidRDefault="00145E5E" w:rsidP="00AF51A9">
            <w:pPr>
              <w:jc w:val="center"/>
              <w:rPr>
                <w:rFonts w:ascii="AvantGarde Bk BT" w:hAnsi="AvantGarde Bk BT"/>
                <w:sz w:val="20"/>
                <w:szCs w:val="20"/>
              </w:rPr>
            </w:pPr>
          </w:p>
        </w:tc>
        <w:tc>
          <w:tcPr>
            <w:tcW w:w="1176" w:type="dxa"/>
            <w:tcBorders>
              <w:top w:val="nil"/>
              <w:left w:val="nil"/>
              <w:bottom w:val="single" w:sz="4" w:space="0" w:color="auto"/>
              <w:right w:val="single" w:sz="4" w:space="0" w:color="auto"/>
            </w:tcBorders>
            <w:shd w:val="clear" w:color="auto" w:fill="auto"/>
            <w:vAlign w:val="center"/>
            <w:hideMark/>
          </w:tcPr>
          <w:p w14:paraId="51DE31F2"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40</w:t>
            </w:r>
          </w:p>
        </w:tc>
        <w:tc>
          <w:tcPr>
            <w:tcW w:w="865" w:type="dxa"/>
            <w:tcBorders>
              <w:top w:val="nil"/>
              <w:left w:val="nil"/>
              <w:bottom w:val="single" w:sz="4" w:space="0" w:color="auto"/>
              <w:right w:val="single" w:sz="4" w:space="0" w:color="auto"/>
            </w:tcBorders>
            <w:shd w:val="clear" w:color="auto" w:fill="auto"/>
            <w:vAlign w:val="center"/>
            <w:hideMark/>
          </w:tcPr>
          <w:p w14:paraId="542EEDE6"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80</w:t>
            </w:r>
          </w:p>
        </w:tc>
        <w:tc>
          <w:tcPr>
            <w:tcW w:w="1003" w:type="dxa"/>
            <w:tcBorders>
              <w:top w:val="nil"/>
              <w:left w:val="nil"/>
              <w:bottom w:val="single" w:sz="4" w:space="0" w:color="auto"/>
              <w:right w:val="single" w:sz="4" w:space="0" w:color="auto"/>
            </w:tcBorders>
            <w:shd w:val="clear" w:color="auto" w:fill="auto"/>
            <w:vAlign w:val="center"/>
            <w:hideMark/>
          </w:tcPr>
          <w:p w14:paraId="27697A5B"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1487BAD2" w14:textId="77777777" w:rsidR="00145E5E" w:rsidRPr="006E149F" w:rsidRDefault="00145E5E" w:rsidP="00AF51A9">
            <w:pPr>
              <w:jc w:val="center"/>
              <w:rPr>
                <w:rFonts w:ascii="AvantGarde Bk BT" w:hAnsi="AvantGarde Bk BT"/>
                <w:sz w:val="20"/>
                <w:szCs w:val="20"/>
              </w:rPr>
            </w:pPr>
            <w:r w:rsidRPr="006E149F">
              <w:rPr>
                <w:rFonts w:ascii="AvantGarde Bk BT" w:hAnsi="AvantGarde Bk BT"/>
                <w:sz w:val="20"/>
                <w:szCs w:val="20"/>
              </w:rPr>
              <w:t>10</w:t>
            </w:r>
          </w:p>
        </w:tc>
        <w:tc>
          <w:tcPr>
            <w:tcW w:w="1870" w:type="dxa"/>
            <w:tcBorders>
              <w:top w:val="nil"/>
              <w:left w:val="nil"/>
              <w:bottom w:val="single" w:sz="4" w:space="0" w:color="auto"/>
              <w:right w:val="single" w:sz="4" w:space="0" w:color="auto"/>
            </w:tcBorders>
            <w:shd w:val="clear" w:color="auto" w:fill="auto"/>
            <w:vAlign w:val="center"/>
            <w:hideMark/>
          </w:tcPr>
          <w:p w14:paraId="3616C1E3" w14:textId="77777777" w:rsidR="00145E5E" w:rsidRPr="006E149F" w:rsidRDefault="00145E5E" w:rsidP="00AF51A9">
            <w:pPr>
              <w:jc w:val="center"/>
              <w:rPr>
                <w:rFonts w:ascii="AvantGarde Bk BT" w:hAnsi="AvantGarde Bk BT"/>
                <w:sz w:val="20"/>
                <w:szCs w:val="20"/>
              </w:rPr>
            </w:pPr>
          </w:p>
        </w:tc>
      </w:tr>
      <w:tr w:rsidR="00145E5E" w:rsidRPr="006E149F" w14:paraId="5458CE0B" w14:textId="77777777" w:rsidTr="00FF7D67">
        <w:trPr>
          <w:gridBefore w:val="1"/>
          <w:wBefore w:w="22" w:type="dxa"/>
          <w:trHeight w:val="300"/>
          <w:jc w:val="center"/>
        </w:trPr>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5FFC1" w14:textId="77777777" w:rsidR="00145E5E" w:rsidRPr="006E149F" w:rsidRDefault="00145E5E" w:rsidP="00636B4D">
            <w:pPr>
              <w:jc w:val="center"/>
              <w:rPr>
                <w:rFonts w:ascii="AvantGarde Bk BT" w:hAnsi="AvantGarde Bk BT"/>
                <w:b/>
                <w:bCs/>
                <w:sz w:val="20"/>
                <w:szCs w:val="20"/>
              </w:rPr>
            </w:pPr>
            <w:r w:rsidRPr="006E149F">
              <w:rPr>
                <w:rFonts w:ascii="AvantGarde Bk BT" w:hAnsi="AvantGarde Bk BT"/>
                <w:b/>
                <w:bCs/>
                <w:sz w:val="20"/>
                <w:szCs w:val="20"/>
              </w:rPr>
              <w:t>Subtotal:</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76D14B94" w14:textId="77777777" w:rsidR="00145E5E" w:rsidRPr="006E149F" w:rsidRDefault="00145E5E" w:rsidP="00636B4D">
            <w:pPr>
              <w:jc w:val="center"/>
              <w:rPr>
                <w:rFonts w:ascii="AvantGarde Bk BT" w:hAnsi="AvantGarde Bk BT"/>
                <w:sz w:val="20"/>
                <w:szCs w:val="20"/>
              </w:rPr>
            </w:pP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64D5D02" w14:textId="406B634E" w:rsidR="00145E5E" w:rsidRPr="006E149F" w:rsidRDefault="00145E5E" w:rsidP="00636B4D">
            <w:pPr>
              <w:jc w:val="center"/>
              <w:rPr>
                <w:rFonts w:ascii="AvantGarde Bk BT" w:hAnsi="AvantGarde Bk BT"/>
                <w:b/>
                <w:bCs/>
                <w:sz w:val="20"/>
                <w:szCs w:val="20"/>
              </w:rPr>
            </w:pPr>
            <w:r w:rsidRPr="006E149F">
              <w:rPr>
                <w:rFonts w:ascii="AvantGarde Bk BT" w:hAnsi="AvantGarde Bk BT"/>
                <w:b/>
                <w:bCs/>
                <w:sz w:val="20"/>
                <w:szCs w:val="20"/>
              </w:rPr>
              <w:t>460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70F5F376" w14:textId="7AEEB583" w:rsidR="00145E5E" w:rsidRPr="006E149F" w:rsidRDefault="00145E5E" w:rsidP="00636B4D">
            <w:pPr>
              <w:jc w:val="center"/>
              <w:rPr>
                <w:rFonts w:ascii="AvantGarde Bk BT" w:hAnsi="AvantGarde Bk BT"/>
                <w:b/>
                <w:bCs/>
                <w:sz w:val="20"/>
                <w:szCs w:val="20"/>
              </w:rPr>
            </w:pPr>
            <w:r w:rsidRPr="006E149F">
              <w:rPr>
                <w:rFonts w:ascii="AvantGarde Bk BT" w:hAnsi="AvantGarde Bk BT"/>
                <w:b/>
                <w:bCs/>
                <w:sz w:val="20"/>
                <w:szCs w:val="20"/>
              </w:rPr>
              <w:t>1</w:t>
            </w:r>
            <w:r w:rsidR="004777B7">
              <w:rPr>
                <w:rFonts w:ascii="AvantGarde Bk BT" w:hAnsi="AvantGarde Bk BT"/>
                <w:b/>
                <w:bCs/>
                <w:sz w:val="20"/>
                <w:szCs w:val="20"/>
              </w:rPr>
              <w:t>,</w:t>
            </w:r>
            <w:r w:rsidRPr="006E149F">
              <w:rPr>
                <w:rFonts w:ascii="AvantGarde Bk BT" w:hAnsi="AvantGarde Bk BT"/>
                <w:b/>
                <w:bCs/>
                <w:sz w:val="20"/>
                <w:szCs w:val="20"/>
              </w:rPr>
              <w:t>036</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14:paraId="2689D8A0" w14:textId="7DC147DC" w:rsidR="00145E5E" w:rsidRPr="006E149F" w:rsidRDefault="00145E5E" w:rsidP="00636B4D">
            <w:pPr>
              <w:jc w:val="center"/>
              <w:rPr>
                <w:rFonts w:ascii="AvantGarde Bk BT" w:hAnsi="AvantGarde Bk BT"/>
                <w:b/>
                <w:bCs/>
                <w:sz w:val="20"/>
                <w:szCs w:val="20"/>
              </w:rPr>
            </w:pPr>
            <w:r w:rsidRPr="006E149F">
              <w:rPr>
                <w:rFonts w:ascii="AvantGarde Bk BT" w:hAnsi="AvantGarde Bk BT"/>
                <w:b/>
                <w:bCs/>
                <w:sz w:val="20"/>
                <w:szCs w:val="20"/>
              </w:rPr>
              <w:t>1</w:t>
            </w:r>
            <w:r w:rsidR="004777B7">
              <w:rPr>
                <w:rFonts w:ascii="AvantGarde Bk BT" w:hAnsi="AvantGarde Bk BT"/>
                <w:b/>
                <w:bCs/>
                <w:sz w:val="20"/>
                <w:szCs w:val="20"/>
              </w:rPr>
              <w:t>,</w:t>
            </w:r>
            <w:r w:rsidRPr="006E149F">
              <w:rPr>
                <w:rFonts w:ascii="AvantGarde Bk BT" w:hAnsi="AvantGarde Bk BT"/>
                <w:b/>
                <w:bCs/>
                <w:sz w:val="20"/>
                <w:szCs w:val="20"/>
              </w:rPr>
              <w:t>496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483530" w14:textId="5F391C18" w:rsidR="00145E5E" w:rsidRPr="006E149F" w:rsidRDefault="00145E5E" w:rsidP="00636B4D">
            <w:pPr>
              <w:jc w:val="center"/>
              <w:rPr>
                <w:rFonts w:ascii="AvantGarde Bk BT" w:hAnsi="AvantGarde Bk BT" w:cs="Times New Roman"/>
                <w:b/>
                <w:bCs/>
                <w:sz w:val="20"/>
                <w:szCs w:val="20"/>
              </w:rPr>
            </w:pPr>
            <w:r w:rsidRPr="006E149F">
              <w:rPr>
                <w:rFonts w:ascii="AvantGarde Bk BT" w:hAnsi="AvantGarde Bk BT" w:cs="Times New Roman"/>
                <w:b/>
                <w:bCs/>
                <w:sz w:val="20"/>
                <w:szCs w:val="20"/>
              </w:rPr>
              <w:t>128</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A2D3BB8" w14:textId="77777777" w:rsidR="00145E5E" w:rsidRPr="006E149F" w:rsidRDefault="00145E5E" w:rsidP="00636B4D">
            <w:pPr>
              <w:jc w:val="center"/>
              <w:rPr>
                <w:rFonts w:ascii="AvantGarde Bk BT" w:hAnsi="AvantGarde Bk BT"/>
                <w:sz w:val="20"/>
                <w:szCs w:val="20"/>
              </w:rPr>
            </w:pPr>
          </w:p>
        </w:tc>
      </w:tr>
    </w:tbl>
    <w:p w14:paraId="6F3F65AE" w14:textId="77777777" w:rsidR="00FF7D67" w:rsidRPr="006E149F" w:rsidRDefault="00FF7D67">
      <w:r w:rsidRPr="006E149F">
        <w:br w:type="page"/>
      </w:r>
    </w:p>
    <w:tbl>
      <w:tblPr>
        <w:tblW w:w="9229" w:type="dxa"/>
        <w:jc w:val="center"/>
        <w:tblCellMar>
          <w:left w:w="70" w:type="dxa"/>
          <w:right w:w="70" w:type="dxa"/>
        </w:tblCellMar>
        <w:tblLook w:val="04A0" w:firstRow="1" w:lastRow="0" w:firstColumn="1" w:lastColumn="0" w:noHBand="0" w:noVBand="1"/>
      </w:tblPr>
      <w:tblGrid>
        <w:gridCol w:w="2390"/>
        <w:gridCol w:w="933"/>
        <w:gridCol w:w="1176"/>
        <w:gridCol w:w="988"/>
        <w:gridCol w:w="907"/>
        <w:gridCol w:w="992"/>
        <w:gridCol w:w="1843"/>
      </w:tblGrid>
      <w:tr w:rsidR="00145E5E" w:rsidRPr="006E149F" w14:paraId="44DA3A5B" w14:textId="77777777" w:rsidTr="00FF7D67">
        <w:trPr>
          <w:trHeight w:val="320"/>
          <w:jc w:val="center"/>
        </w:trPr>
        <w:tc>
          <w:tcPr>
            <w:tcW w:w="9229" w:type="dxa"/>
            <w:gridSpan w:val="7"/>
            <w:tcBorders>
              <w:bottom w:val="single" w:sz="4" w:space="0" w:color="auto"/>
            </w:tcBorders>
            <w:shd w:val="clear" w:color="auto" w:fill="auto"/>
            <w:vAlign w:val="center"/>
          </w:tcPr>
          <w:p w14:paraId="43C3AD40" w14:textId="67382063" w:rsidR="00145E5E" w:rsidRPr="006E149F" w:rsidRDefault="00145E5E" w:rsidP="00636B4D">
            <w:pPr>
              <w:jc w:val="center"/>
              <w:rPr>
                <w:rFonts w:ascii="AvantGarde Bk BT" w:hAnsi="AvantGarde Bk BT"/>
                <w:sz w:val="18"/>
                <w:szCs w:val="18"/>
              </w:rPr>
            </w:pPr>
          </w:p>
        </w:tc>
      </w:tr>
      <w:tr w:rsidR="00145E5E" w:rsidRPr="006E149F" w14:paraId="54863930" w14:textId="77777777" w:rsidTr="0093217C">
        <w:trPr>
          <w:trHeight w:val="320"/>
          <w:jc w:val="center"/>
        </w:trPr>
        <w:tc>
          <w:tcPr>
            <w:tcW w:w="92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4AF42E" w14:textId="3381F395" w:rsidR="00145E5E" w:rsidRPr="006E149F" w:rsidRDefault="00145E5E" w:rsidP="00636B4D">
            <w:pPr>
              <w:jc w:val="center"/>
              <w:rPr>
                <w:rFonts w:ascii="AvantGarde Bk BT" w:hAnsi="AvantGarde Bk BT"/>
                <w:b/>
                <w:bCs/>
                <w:sz w:val="18"/>
                <w:szCs w:val="18"/>
              </w:rPr>
            </w:pPr>
            <w:r w:rsidRPr="006E149F">
              <w:rPr>
                <w:rFonts w:ascii="AvantGarde Bk BT" w:hAnsi="AvantGarde Bk BT"/>
                <w:sz w:val="18"/>
                <w:szCs w:val="18"/>
              </w:rPr>
              <w:br w:type="page"/>
            </w:r>
            <w:r w:rsidRPr="006E149F">
              <w:rPr>
                <w:rFonts w:ascii="AvantGarde Bk BT" w:hAnsi="AvantGarde Bk BT"/>
                <w:b/>
                <w:bCs/>
                <w:sz w:val="18"/>
                <w:szCs w:val="18"/>
              </w:rPr>
              <w:t>Orientación en Francés</w:t>
            </w:r>
          </w:p>
        </w:tc>
      </w:tr>
      <w:tr w:rsidR="00145E5E" w:rsidRPr="006E149F" w14:paraId="476E1692" w14:textId="77777777" w:rsidTr="0093217C">
        <w:trPr>
          <w:trHeight w:val="480"/>
          <w:jc w:val="center"/>
        </w:trPr>
        <w:tc>
          <w:tcPr>
            <w:tcW w:w="2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D448"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Unidades de aprendizaje</w:t>
            </w:r>
          </w:p>
        </w:tc>
        <w:tc>
          <w:tcPr>
            <w:tcW w:w="933" w:type="dxa"/>
            <w:tcBorders>
              <w:top w:val="single" w:sz="4" w:space="0" w:color="auto"/>
              <w:left w:val="nil"/>
              <w:bottom w:val="single" w:sz="4" w:space="0" w:color="auto"/>
              <w:right w:val="single" w:sz="4" w:space="0" w:color="auto"/>
            </w:tcBorders>
            <w:shd w:val="clear" w:color="auto" w:fill="auto"/>
            <w:vAlign w:val="center"/>
            <w:hideMark/>
          </w:tcPr>
          <w:p w14:paraId="6A78B2EF"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Tipo</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3375606E"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Horas teoría</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39011B20"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Horas Práctica</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7A7A792E"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Horas totales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787E2C1"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Créditos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12E87F"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Prerrequisitos</w:t>
            </w:r>
          </w:p>
        </w:tc>
      </w:tr>
      <w:tr w:rsidR="00145E5E" w:rsidRPr="006E149F" w14:paraId="05AB9D04"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6564AEFC"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III</w:t>
            </w:r>
          </w:p>
        </w:tc>
        <w:tc>
          <w:tcPr>
            <w:tcW w:w="933" w:type="dxa"/>
            <w:tcBorders>
              <w:top w:val="nil"/>
              <w:left w:val="nil"/>
              <w:bottom w:val="single" w:sz="4" w:space="0" w:color="auto"/>
              <w:right w:val="single" w:sz="4" w:space="0" w:color="auto"/>
            </w:tcBorders>
            <w:shd w:val="clear" w:color="auto" w:fill="auto"/>
            <w:vAlign w:val="center"/>
            <w:hideMark/>
          </w:tcPr>
          <w:p w14:paraId="6299F27B"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46F838F7"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3BAE453B"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27A2B8AF"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2893D9A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4B11D1D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II</w:t>
            </w:r>
          </w:p>
        </w:tc>
      </w:tr>
      <w:tr w:rsidR="00145E5E" w:rsidRPr="006E149F" w14:paraId="2C2B10DC"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23B3649E"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IV</w:t>
            </w:r>
          </w:p>
        </w:tc>
        <w:tc>
          <w:tcPr>
            <w:tcW w:w="933" w:type="dxa"/>
            <w:tcBorders>
              <w:top w:val="nil"/>
              <w:left w:val="nil"/>
              <w:bottom w:val="single" w:sz="4" w:space="0" w:color="auto"/>
              <w:right w:val="single" w:sz="4" w:space="0" w:color="auto"/>
            </w:tcBorders>
            <w:shd w:val="clear" w:color="auto" w:fill="auto"/>
            <w:vAlign w:val="center"/>
            <w:hideMark/>
          </w:tcPr>
          <w:p w14:paraId="3427C3C9"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748ECD4F"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256740FE"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05351C5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618C8400"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66B0EAC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III</w:t>
            </w:r>
          </w:p>
        </w:tc>
      </w:tr>
      <w:tr w:rsidR="00145E5E" w:rsidRPr="006E149F" w14:paraId="64D8380E"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0B328F7B"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w:t>
            </w:r>
          </w:p>
        </w:tc>
        <w:tc>
          <w:tcPr>
            <w:tcW w:w="933" w:type="dxa"/>
            <w:tcBorders>
              <w:top w:val="nil"/>
              <w:left w:val="nil"/>
              <w:bottom w:val="single" w:sz="4" w:space="0" w:color="auto"/>
              <w:right w:val="single" w:sz="4" w:space="0" w:color="auto"/>
            </w:tcBorders>
            <w:shd w:val="clear" w:color="auto" w:fill="auto"/>
            <w:vAlign w:val="center"/>
            <w:hideMark/>
          </w:tcPr>
          <w:p w14:paraId="2DB7271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666298A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6F874AEE"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34528DD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5E19256F"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05BDFE7A"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IV</w:t>
            </w:r>
          </w:p>
        </w:tc>
      </w:tr>
      <w:tr w:rsidR="00145E5E" w:rsidRPr="006E149F" w14:paraId="064F9428"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55EB519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VI</w:t>
            </w:r>
          </w:p>
        </w:tc>
        <w:tc>
          <w:tcPr>
            <w:tcW w:w="933" w:type="dxa"/>
            <w:tcBorders>
              <w:top w:val="nil"/>
              <w:left w:val="nil"/>
              <w:bottom w:val="single" w:sz="4" w:space="0" w:color="auto"/>
              <w:right w:val="single" w:sz="4" w:space="0" w:color="auto"/>
            </w:tcBorders>
            <w:shd w:val="clear" w:color="auto" w:fill="auto"/>
            <w:vAlign w:val="center"/>
            <w:hideMark/>
          </w:tcPr>
          <w:p w14:paraId="3FA60C4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60312A39"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592DBC46"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4A9CB507"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78D9A116"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5005B72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w:t>
            </w:r>
          </w:p>
        </w:tc>
      </w:tr>
      <w:tr w:rsidR="00145E5E" w:rsidRPr="006E149F" w14:paraId="6B157D43"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35F37F39"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VII</w:t>
            </w:r>
          </w:p>
        </w:tc>
        <w:tc>
          <w:tcPr>
            <w:tcW w:w="933" w:type="dxa"/>
            <w:tcBorders>
              <w:top w:val="nil"/>
              <w:left w:val="nil"/>
              <w:bottom w:val="single" w:sz="4" w:space="0" w:color="auto"/>
              <w:right w:val="single" w:sz="4" w:space="0" w:color="auto"/>
            </w:tcBorders>
            <w:shd w:val="clear" w:color="auto" w:fill="auto"/>
            <w:vAlign w:val="center"/>
            <w:hideMark/>
          </w:tcPr>
          <w:p w14:paraId="59648C7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016E8F00"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0970A295"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4119EEB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1AE7DDDA"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4C36BDA0"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VI</w:t>
            </w:r>
          </w:p>
        </w:tc>
      </w:tr>
      <w:tr w:rsidR="00145E5E" w:rsidRPr="006E149F" w14:paraId="1A7ADB44"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327360E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VIII</w:t>
            </w:r>
          </w:p>
        </w:tc>
        <w:tc>
          <w:tcPr>
            <w:tcW w:w="933" w:type="dxa"/>
            <w:tcBorders>
              <w:top w:val="nil"/>
              <w:left w:val="nil"/>
              <w:bottom w:val="single" w:sz="4" w:space="0" w:color="auto"/>
              <w:right w:val="single" w:sz="4" w:space="0" w:color="auto"/>
            </w:tcBorders>
            <w:shd w:val="clear" w:color="auto" w:fill="auto"/>
            <w:vAlign w:val="center"/>
            <w:hideMark/>
          </w:tcPr>
          <w:p w14:paraId="0F58AD86"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5805A4FA"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6B96E69B"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1719B5B5"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505C9BB9"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0BCEE02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Francés VII</w:t>
            </w:r>
          </w:p>
        </w:tc>
      </w:tr>
      <w:tr w:rsidR="00145E5E" w:rsidRPr="006E149F" w14:paraId="7BCD1F8E"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763A8D07"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Historia y cultura de los países francófonos I</w:t>
            </w:r>
          </w:p>
        </w:tc>
        <w:tc>
          <w:tcPr>
            <w:tcW w:w="933" w:type="dxa"/>
            <w:tcBorders>
              <w:top w:val="nil"/>
              <w:left w:val="nil"/>
              <w:bottom w:val="single" w:sz="4" w:space="0" w:color="auto"/>
              <w:right w:val="single" w:sz="4" w:space="0" w:color="auto"/>
            </w:tcBorders>
            <w:shd w:val="clear" w:color="auto" w:fill="auto"/>
            <w:vAlign w:val="center"/>
            <w:hideMark/>
          </w:tcPr>
          <w:p w14:paraId="3F4130C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42F8A65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20</w:t>
            </w:r>
          </w:p>
        </w:tc>
        <w:tc>
          <w:tcPr>
            <w:tcW w:w="988" w:type="dxa"/>
            <w:tcBorders>
              <w:top w:val="nil"/>
              <w:left w:val="nil"/>
              <w:bottom w:val="single" w:sz="4" w:space="0" w:color="auto"/>
              <w:right w:val="single" w:sz="4" w:space="0" w:color="auto"/>
            </w:tcBorders>
            <w:shd w:val="clear" w:color="auto" w:fill="auto"/>
            <w:vAlign w:val="center"/>
            <w:hideMark/>
          </w:tcPr>
          <w:p w14:paraId="5812615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07" w:type="dxa"/>
            <w:tcBorders>
              <w:top w:val="nil"/>
              <w:left w:val="nil"/>
              <w:bottom w:val="single" w:sz="4" w:space="0" w:color="auto"/>
              <w:right w:val="single" w:sz="4" w:space="0" w:color="auto"/>
            </w:tcBorders>
            <w:shd w:val="clear" w:color="auto" w:fill="auto"/>
            <w:vAlign w:val="center"/>
            <w:hideMark/>
          </w:tcPr>
          <w:p w14:paraId="542C817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14:paraId="4A6ED98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w:t>
            </w:r>
          </w:p>
        </w:tc>
        <w:tc>
          <w:tcPr>
            <w:tcW w:w="1843" w:type="dxa"/>
            <w:tcBorders>
              <w:top w:val="nil"/>
              <w:left w:val="nil"/>
              <w:bottom w:val="single" w:sz="4" w:space="0" w:color="auto"/>
              <w:right w:val="single" w:sz="4" w:space="0" w:color="auto"/>
            </w:tcBorders>
            <w:shd w:val="clear" w:color="auto" w:fill="auto"/>
            <w:vAlign w:val="center"/>
            <w:hideMark/>
          </w:tcPr>
          <w:p w14:paraId="199B7466" w14:textId="77777777" w:rsidR="00145E5E" w:rsidRPr="006E149F" w:rsidRDefault="00145E5E" w:rsidP="00AF51A9">
            <w:pPr>
              <w:jc w:val="center"/>
              <w:rPr>
                <w:rFonts w:ascii="AvantGarde Bk BT" w:hAnsi="AvantGarde Bk BT"/>
                <w:sz w:val="18"/>
                <w:szCs w:val="18"/>
              </w:rPr>
            </w:pPr>
          </w:p>
        </w:tc>
      </w:tr>
      <w:tr w:rsidR="00145E5E" w:rsidRPr="006E149F" w14:paraId="63240EBD"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074074C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Historia y cultura de los países francófonos II</w:t>
            </w:r>
          </w:p>
        </w:tc>
        <w:tc>
          <w:tcPr>
            <w:tcW w:w="933" w:type="dxa"/>
            <w:tcBorders>
              <w:top w:val="nil"/>
              <w:left w:val="nil"/>
              <w:bottom w:val="single" w:sz="4" w:space="0" w:color="auto"/>
              <w:right w:val="single" w:sz="4" w:space="0" w:color="auto"/>
            </w:tcBorders>
            <w:shd w:val="clear" w:color="auto" w:fill="auto"/>
            <w:vAlign w:val="center"/>
            <w:hideMark/>
          </w:tcPr>
          <w:p w14:paraId="4ECC1F27"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07D3EB7F"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20</w:t>
            </w:r>
          </w:p>
        </w:tc>
        <w:tc>
          <w:tcPr>
            <w:tcW w:w="988" w:type="dxa"/>
            <w:tcBorders>
              <w:top w:val="nil"/>
              <w:left w:val="nil"/>
              <w:bottom w:val="single" w:sz="4" w:space="0" w:color="auto"/>
              <w:right w:val="single" w:sz="4" w:space="0" w:color="auto"/>
            </w:tcBorders>
            <w:shd w:val="clear" w:color="auto" w:fill="auto"/>
            <w:vAlign w:val="center"/>
            <w:hideMark/>
          </w:tcPr>
          <w:p w14:paraId="67FE0FD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07" w:type="dxa"/>
            <w:tcBorders>
              <w:top w:val="nil"/>
              <w:left w:val="nil"/>
              <w:bottom w:val="single" w:sz="4" w:space="0" w:color="auto"/>
              <w:right w:val="single" w:sz="4" w:space="0" w:color="auto"/>
            </w:tcBorders>
            <w:shd w:val="clear" w:color="auto" w:fill="auto"/>
            <w:vAlign w:val="center"/>
            <w:hideMark/>
          </w:tcPr>
          <w:p w14:paraId="18B1DD55"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14:paraId="7A84CAE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w:t>
            </w:r>
          </w:p>
        </w:tc>
        <w:tc>
          <w:tcPr>
            <w:tcW w:w="1843" w:type="dxa"/>
            <w:tcBorders>
              <w:top w:val="nil"/>
              <w:left w:val="nil"/>
              <w:bottom w:val="single" w:sz="4" w:space="0" w:color="auto"/>
              <w:right w:val="single" w:sz="4" w:space="0" w:color="auto"/>
            </w:tcBorders>
            <w:shd w:val="clear" w:color="auto" w:fill="auto"/>
            <w:vAlign w:val="center"/>
            <w:hideMark/>
          </w:tcPr>
          <w:p w14:paraId="53684B7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Historia y cultura de los países francófonos I</w:t>
            </w:r>
          </w:p>
        </w:tc>
      </w:tr>
      <w:tr w:rsidR="00145E5E" w:rsidRPr="006E149F" w14:paraId="580327DF"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795641D2" w14:textId="3F6F5181" w:rsidR="00145E5E" w:rsidRPr="006E149F" w:rsidRDefault="004777B7" w:rsidP="00AF51A9">
            <w:pPr>
              <w:jc w:val="center"/>
              <w:rPr>
                <w:rFonts w:ascii="AvantGarde Bk BT" w:hAnsi="AvantGarde Bk BT"/>
                <w:sz w:val="18"/>
                <w:szCs w:val="18"/>
              </w:rPr>
            </w:pPr>
            <w:r>
              <w:rPr>
                <w:rFonts w:ascii="AvantGarde Bk BT" w:hAnsi="AvantGarde Bk BT"/>
                <w:sz w:val="18"/>
                <w:szCs w:val="18"/>
              </w:rPr>
              <w:t xml:space="preserve">Taller de literatura </w:t>
            </w:r>
            <w:r w:rsidR="00145E5E" w:rsidRPr="006E149F">
              <w:rPr>
                <w:rFonts w:ascii="AvantGarde Bk BT" w:hAnsi="AvantGarde Bk BT"/>
                <w:sz w:val="18"/>
                <w:szCs w:val="18"/>
              </w:rPr>
              <w:t>y cine en lengua francesa</w:t>
            </w:r>
          </w:p>
        </w:tc>
        <w:tc>
          <w:tcPr>
            <w:tcW w:w="933" w:type="dxa"/>
            <w:tcBorders>
              <w:top w:val="nil"/>
              <w:left w:val="nil"/>
              <w:bottom w:val="single" w:sz="4" w:space="0" w:color="auto"/>
              <w:right w:val="single" w:sz="4" w:space="0" w:color="auto"/>
            </w:tcBorders>
            <w:shd w:val="clear" w:color="auto" w:fill="auto"/>
            <w:vAlign w:val="center"/>
            <w:hideMark/>
          </w:tcPr>
          <w:p w14:paraId="7D281B55"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T</w:t>
            </w:r>
          </w:p>
        </w:tc>
        <w:tc>
          <w:tcPr>
            <w:tcW w:w="1176" w:type="dxa"/>
            <w:tcBorders>
              <w:top w:val="nil"/>
              <w:left w:val="nil"/>
              <w:bottom w:val="single" w:sz="4" w:space="0" w:color="auto"/>
              <w:right w:val="single" w:sz="4" w:space="0" w:color="auto"/>
            </w:tcBorders>
            <w:shd w:val="clear" w:color="auto" w:fill="auto"/>
            <w:vAlign w:val="center"/>
            <w:hideMark/>
          </w:tcPr>
          <w:p w14:paraId="06AD8A70"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0</w:t>
            </w:r>
          </w:p>
        </w:tc>
        <w:tc>
          <w:tcPr>
            <w:tcW w:w="988" w:type="dxa"/>
            <w:tcBorders>
              <w:top w:val="nil"/>
              <w:left w:val="nil"/>
              <w:bottom w:val="single" w:sz="4" w:space="0" w:color="auto"/>
              <w:right w:val="single" w:sz="4" w:space="0" w:color="auto"/>
            </w:tcBorders>
            <w:shd w:val="clear" w:color="auto" w:fill="auto"/>
            <w:vAlign w:val="center"/>
            <w:hideMark/>
          </w:tcPr>
          <w:p w14:paraId="4AA4963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96</w:t>
            </w:r>
          </w:p>
        </w:tc>
        <w:tc>
          <w:tcPr>
            <w:tcW w:w="907" w:type="dxa"/>
            <w:tcBorders>
              <w:top w:val="nil"/>
              <w:left w:val="nil"/>
              <w:bottom w:val="single" w:sz="4" w:space="0" w:color="auto"/>
              <w:right w:val="single" w:sz="4" w:space="0" w:color="auto"/>
            </w:tcBorders>
            <w:shd w:val="clear" w:color="auto" w:fill="auto"/>
            <w:vAlign w:val="center"/>
            <w:hideMark/>
          </w:tcPr>
          <w:p w14:paraId="2723D0A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14:paraId="2407E571"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w:t>
            </w:r>
          </w:p>
        </w:tc>
        <w:tc>
          <w:tcPr>
            <w:tcW w:w="1843" w:type="dxa"/>
            <w:tcBorders>
              <w:top w:val="nil"/>
              <w:left w:val="nil"/>
              <w:bottom w:val="single" w:sz="4" w:space="0" w:color="auto"/>
              <w:right w:val="single" w:sz="4" w:space="0" w:color="auto"/>
            </w:tcBorders>
            <w:shd w:val="clear" w:color="auto" w:fill="auto"/>
            <w:vAlign w:val="center"/>
            <w:hideMark/>
          </w:tcPr>
          <w:p w14:paraId="5DF9ECED" w14:textId="77777777" w:rsidR="00145E5E" w:rsidRPr="006E149F" w:rsidRDefault="00145E5E" w:rsidP="00AF51A9">
            <w:pPr>
              <w:jc w:val="center"/>
              <w:rPr>
                <w:rFonts w:ascii="AvantGarde Bk BT" w:hAnsi="AvantGarde Bk BT"/>
                <w:sz w:val="18"/>
                <w:szCs w:val="18"/>
              </w:rPr>
            </w:pPr>
          </w:p>
        </w:tc>
      </w:tr>
      <w:tr w:rsidR="00145E5E" w:rsidRPr="006E149F" w14:paraId="15E4D41B"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0C1D85CF"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Historia contemporánea de Francia</w:t>
            </w:r>
          </w:p>
        </w:tc>
        <w:tc>
          <w:tcPr>
            <w:tcW w:w="933" w:type="dxa"/>
            <w:tcBorders>
              <w:top w:val="nil"/>
              <w:left w:val="nil"/>
              <w:bottom w:val="single" w:sz="4" w:space="0" w:color="auto"/>
              <w:right w:val="single" w:sz="4" w:space="0" w:color="auto"/>
            </w:tcBorders>
            <w:shd w:val="clear" w:color="auto" w:fill="auto"/>
            <w:vAlign w:val="center"/>
            <w:hideMark/>
          </w:tcPr>
          <w:p w14:paraId="63A309F9"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00C2830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20</w:t>
            </w:r>
          </w:p>
        </w:tc>
        <w:tc>
          <w:tcPr>
            <w:tcW w:w="988" w:type="dxa"/>
            <w:tcBorders>
              <w:top w:val="nil"/>
              <w:left w:val="nil"/>
              <w:bottom w:val="single" w:sz="4" w:space="0" w:color="auto"/>
              <w:right w:val="single" w:sz="4" w:space="0" w:color="auto"/>
            </w:tcBorders>
            <w:shd w:val="clear" w:color="auto" w:fill="auto"/>
            <w:vAlign w:val="center"/>
            <w:hideMark/>
          </w:tcPr>
          <w:p w14:paraId="41288645"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07" w:type="dxa"/>
            <w:tcBorders>
              <w:top w:val="nil"/>
              <w:left w:val="nil"/>
              <w:bottom w:val="single" w:sz="4" w:space="0" w:color="auto"/>
              <w:right w:val="single" w:sz="4" w:space="0" w:color="auto"/>
            </w:tcBorders>
            <w:shd w:val="clear" w:color="auto" w:fill="auto"/>
            <w:vAlign w:val="center"/>
            <w:hideMark/>
          </w:tcPr>
          <w:p w14:paraId="4AB3D4CA"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14:paraId="6FF738E0"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w:t>
            </w:r>
          </w:p>
        </w:tc>
        <w:tc>
          <w:tcPr>
            <w:tcW w:w="1843" w:type="dxa"/>
            <w:tcBorders>
              <w:top w:val="nil"/>
              <w:left w:val="nil"/>
              <w:bottom w:val="single" w:sz="4" w:space="0" w:color="auto"/>
              <w:right w:val="single" w:sz="4" w:space="0" w:color="auto"/>
            </w:tcBorders>
            <w:shd w:val="clear" w:color="auto" w:fill="auto"/>
            <w:vAlign w:val="center"/>
            <w:hideMark/>
          </w:tcPr>
          <w:p w14:paraId="7A4DCE00" w14:textId="77777777" w:rsidR="00145E5E" w:rsidRPr="006E149F" w:rsidRDefault="00145E5E" w:rsidP="00AF51A9">
            <w:pPr>
              <w:jc w:val="center"/>
              <w:rPr>
                <w:rFonts w:ascii="AvantGarde Bk BT" w:hAnsi="AvantGarde Bk BT"/>
                <w:sz w:val="18"/>
                <w:szCs w:val="18"/>
              </w:rPr>
            </w:pPr>
          </w:p>
        </w:tc>
      </w:tr>
      <w:tr w:rsidR="00145E5E" w:rsidRPr="006E149F" w14:paraId="7EDAD8E2"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5998548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Taller de traducción de lengua francesa I</w:t>
            </w:r>
          </w:p>
        </w:tc>
        <w:tc>
          <w:tcPr>
            <w:tcW w:w="933" w:type="dxa"/>
            <w:tcBorders>
              <w:top w:val="nil"/>
              <w:left w:val="nil"/>
              <w:bottom w:val="single" w:sz="4" w:space="0" w:color="auto"/>
              <w:right w:val="single" w:sz="4" w:space="0" w:color="auto"/>
            </w:tcBorders>
            <w:shd w:val="clear" w:color="auto" w:fill="auto"/>
            <w:vAlign w:val="center"/>
            <w:hideMark/>
          </w:tcPr>
          <w:p w14:paraId="43F0927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T</w:t>
            </w:r>
          </w:p>
        </w:tc>
        <w:tc>
          <w:tcPr>
            <w:tcW w:w="1176" w:type="dxa"/>
            <w:tcBorders>
              <w:top w:val="nil"/>
              <w:left w:val="nil"/>
              <w:bottom w:val="single" w:sz="4" w:space="0" w:color="auto"/>
              <w:right w:val="single" w:sz="4" w:space="0" w:color="auto"/>
            </w:tcBorders>
            <w:shd w:val="clear" w:color="auto" w:fill="auto"/>
            <w:vAlign w:val="center"/>
            <w:hideMark/>
          </w:tcPr>
          <w:p w14:paraId="7F2FD8FC"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0</w:t>
            </w:r>
          </w:p>
        </w:tc>
        <w:tc>
          <w:tcPr>
            <w:tcW w:w="988" w:type="dxa"/>
            <w:tcBorders>
              <w:top w:val="nil"/>
              <w:left w:val="nil"/>
              <w:bottom w:val="single" w:sz="4" w:space="0" w:color="auto"/>
              <w:right w:val="single" w:sz="4" w:space="0" w:color="auto"/>
            </w:tcBorders>
            <w:shd w:val="clear" w:color="auto" w:fill="auto"/>
            <w:vAlign w:val="center"/>
            <w:hideMark/>
          </w:tcPr>
          <w:p w14:paraId="69A4421E"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5D895B6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92" w:type="dxa"/>
            <w:tcBorders>
              <w:top w:val="nil"/>
              <w:left w:val="nil"/>
              <w:bottom w:val="single" w:sz="4" w:space="0" w:color="auto"/>
              <w:right w:val="single" w:sz="4" w:space="0" w:color="auto"/>
            </w:tcBorders>
            <w:shd w:val="clear" w:color="auto" w:fill="auto"/>
            <w:vAlign w:val="center"/>
            <w:hideMark/>
          </w:tcPr>
          <w:p w14:paraId="79855F5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5</w:t>
            </w:r>
          </w:p>
        </w:tc>
        <w:tc>
          <w:tcPr>
            <w:tcW w:w="1843" w:type="dxa"/>
            <w:tcBorders>
              <w:top w:val="nil"/>
              <w:left w:val="nil"/>
              <w:bottom w:val="single" w:sz="4" w:space="0" w:color="auto"/>
              <w:right w:val="single" w:sz="4" w:space="0" w:color="auto"/>
            </w:tcBorders>
            <w:shd w:val="clear" w:color="auto" w:fill="auto"/>
            <w:vAlign w:val="center"/>
            <w:hideMark/>
          </w:tcPr>
          <w:p w14:paraId="0CA70797" w14:textId="77777777" w:rsidR="00145E5E" w:rsidRPr="006E149F" w:rsidRDefault="00145E5E" w:rsidP="00AF51A9">
            <w:pPr>
              <w:jc w:val="center"/>
              <w:rPr>
                <w:rFonts w:ascii="AvantGarde Bk BT" w:hAnsi="AvantGarde Bk BT"/>
                <w:sz w:val="18"/>
                <w:szCs w:val="18"/>
              </w:rPr>
            </w:pPr>
          </w:p>
        </w:tc>
      </w:tr>
      <w:tr w:rsidR="00145E5E" w:rsidRPr="006E149F" w14:paraId="2278BE45" w14:textId="77777777" w:rsidTr="00AF51A9">
        <w:trPr>
          <w:trHeight w:val="647"/>
          <w:jc w:val="center"/>
        </w:trPr>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2CBF5CAD" w14:textId="1B75E55A"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Taller de traducción de lengua francesa II</w:t>
            </w:r>
          </w:p>
        </w:tc>
        <w:tc>
          <w:tcPr>
            <w:tcW w:w="933" w:type="dxa"/>
            <w:tcBorders>
              <w:top w:val="single" w:sz="4" w:space="0" w:color="auto"/>
              <w:left w:val="nil"/>
              <w:bottom w:val="single" w:sz="4" w:space="0" w:color="auto"/>
              <w:right w:val="single" w:sz="4" w:space="0" w:color="auto"/>
            </w:tcBorders>
            <w:shd w:val="clear" w:color="auto" w:fill="auto"/>
            <w:vAlign w:val="center"/>
          </w:tcPr>
          <w:p w14:paraId="44531504"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T</w:t>
            </w:r>
          </w:p>
        </w:tc>
        <w:tc>
          <w:tcPr>
            <w:tcW w:w="1176" w:type="dxa"/>
            <w:tcBorders>
              <w:top w:val="single" w:sz="4" w:space="0" w:color="auto"/>
              <w:left w:val="nil"/>
              <w:bottom w:val="single" w:sz="4" w:space="0" w:color="auto"/>
              <w:right w:val="single" w:sz="4" w:space="0" w:color="auto"/>
            </w:tcBorders>
            <w:shd w:val="clear" w:color="auto" w:fill="auto"/>
            <w:vAlign w:val="center"/>
          </w:tcPr>
          <w:p w14:paraId="425A0ED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0</w:t>
            </w:r>
          </w:p>
        </w:tc>
        <w:tc>
          <w:tcPr>
            <w:tcW w:w="988" w:type="dxa"/>
            <w:tcBorders>
              <w:top w:val="single" w:sz="4" w:space="0" w:color="auto"/>
              <w:left w:val="nil"/>
              <w:bottom w:val="single" w:sz="4" w:space="0" w:color="auto"/>
              <w:right w:val="single" w:sz="4" w:space="0" w:color="auto"/>
            </w:tcBorders>
            <w:shd w:val="clear" w:color="auto" w:fill="auto"/>
            <w:vAlign w:val="center"/>
          </w:tcPr>
          <w:p w14:paraId="13F77C5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single" w:sz="4" w:space="0" w:color="auto"/>
              <w:left w:val="nil"/>
              <w:bottom w:val="single" w:sz="4" w:space="0" w:color="auto"/>
              <w:right w:val="single" w:sz="4" w:space="0" w:color="auto"/>
            </w:tcBorders>
            <w:shd w:val="clear" w:color="auto" w:fill="auto"/>
            <w:vAlign w:val="center"/>
          </w:tcPr>
          <w:p w14:paraId="186AA8BF"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D85A4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0BA2FD" w14:textId="228CA752"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Taller de traducción de lengua francesa I</w:t>
            </w:r>
          </w:p>
        </w:tc>
      </w:tr>
      <w:tr w:rsidR="00145E5E" w:rsidRPr="006E149F" w14:paraId="463D8E6F"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0D28284C"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Relaciones políticas y económicas internacionales</w:t>
            </w:r>
          </w:p>
        </w:tc>
        <w:tc>
          <w:tcPr>
            <w:tcW w:w="933" w:type="dxa"/>
            <w:tcBorders>
              <w:top w:val="nil"/>
              <w:left w:val="nil"/>
              <w:bottom w:val="single" w:sz="4" w:space="0" w:color="auto"/>
              <w:right w:val="single" w:sz="4" w:space="0" w:color="auto"/>
            </w:tcBorders>
            <w:shd w:val="clear" w:color="auto" w:fill="auto"/>
            <w:vAlign w:val="center"/>
            <w:hideMark/>
          </w:tcPr>
          <w:p w14:paraId="589EAD2C"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5A664859"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20</w:t>
            </w:r>
          </w:p>
        </w:tc>
        <w:tc>
          <w:tcPr>
            <w:tcW w:w="988" w:type="dxa"/>
            <w:tcBorders>
              <w:top w:val="nil"/>
              <w:left w:val="nil"/>
              <w:bottom w:val="single" w:sz="4" w:space="0" w:color="auto"/>
              <w:right w:val="single" w:sz="4" w:space="0" w:color="auto"/>
            </w:tcBorders>
            <w:shd w:val="clear" w:color="auto" w:fill="auto"/>
            <w:vAlign w:val="center"/>
            <w:hideMark/>
          </w:tcPr>
          <w:p w14:paraId="20F2769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07" w:type="dxa"/>
            <w:tcBorders>
              <w:top w:val="nil"/>
              <w:left w:val="nil"/>
              <w:bottom w:val="single" w:sz="4" w:space="0" w:color="auto"/>
              <w:right w:val="single" w:sz="4" w:space="0" w:color="auto"/>
            </w:tcBorders>
            <w:shd w:val="clear" w:color="auto" w:fill="auto"/>
            <w:vAlign w:val="center"/>
            <w:hideMark/>
          </w:tcPr>
          <w:p w14:paraId="10BC6D27"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14:paraId="27B4330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6</w:t>
            </w:r>
          </w:p>
        </w:tc>
        <w:tc>
          <w:tcPr>
            <w:tcW w:w="1843" w:type="dxa"/>
            <w:tcBorders>
              <w:top w:val="nil"/>
              <w:left w:val="nil"/>
              <w:bottom w:val="single" w:sz="4" w:space="0" w:color="auto"/>
              <w:right w:val="single" w:sz="4" w:space="0" w:color="auto"/>
            </w:tcBorders>
            <w:shd w:val="clear" w:color="auto" w:fill="auto"/>
            <w:vAlign w:val="center"/>
            <w:hideMark/>
          </w:tcPr>
          <w:p w14:paraId="471686C8" w14:textId="77777777" w:rsidR="00145E5E" w:rsidRPr="006E149F" w:rsidRDefault="00145E5E" w:rsidP="00AF51A9">
            <w:pPr>
              <w:jc w:val="center"/>
              <w:rPr>
                <w:rFonts w:ascii="AvantGarde Bk BT" w:hAnsi="AvantGarde Bk BT"/>
                <w:sz w:val="18"/>
                <w:szCs w:val="18"/>
              </w:rPr>
            </w:pPr>
          </w:p>
        </w:tc>
      </w:tr>
      <w:tr w:rsidR="00145E5E" w:rsidRPr="006E149F" w14:paraId="0EAAE65D" w14:textId="77777777" w:rsidTr="00AF51A9">
        <w:trPr>
          <w:trHeight w:val="647"/>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37D90B1D"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Seminario de investigación y tesis</w:t>
            </w:r>
          </w:p>
        </w:tc>
        <w:tc>
          <w:tcPr>
            <w:tcW w:w="933" w:type="dxa"/>
            <w:tcBorders>
              <w:top w:val="nil"/>
              <w:left w:val="nil"/>
              <w:bottom w:val="single" w:sz="4" w:space="0" w:color="auto"/>
              <w:right w:val="single" w:sz="4" w:space="0" w:color="auto"/>
            </w:tcBorders>
            <w:shd w:val="clear" w:color="auto" w:fill="auto"/>
            <w:vAlign w:val="center"/>
            <w:hideMark/>
          </w:tcPr>
          <w:p w14:paraId="1C8C3712"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CT</w:t>
            </w:r>
          </w:p>
        </w:tc>
        <w:tc>
          <w:tcPr>
            <w:tcW w:w="1176" w:type="dxa"/>
            <w:tcBorders>
              <w:top w:val="nil"/>
              <w:left w:val="nil"/>
              <w:bottom w:val="single" w:sz="4" w:space="0" w:color="auto"/>
              <w:right w:val="single" w:sz="4" w:space="0" w:color="auto"/>
            </w:tcBorders>
            <w:shd w:val="clear" w:color="auto" w:fill="auto"/>
            <w:vAlign w:val="center"/>
            <w:hideMark/>
          </w:tcPr>
          <w:p w14:paraId="4A2977B8"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40</w:t>
            </w:r>
          </w:p>
        </w:tc>
        <w:tc>
          <w:tcPr>
            <w:tcW w:w="988" w:type="dxa"/>
            <w:tcBorders>
              <w:top w:val="nil"/>
              <w:left w:val="nil"/>
              <w:bottom w:val="single" w:sz="4" w:space="0" w:color="auto"/>
              <w:right w:val="single" w:sz="4" w:space="0" w:color="auto"/>
            </w:tcBorders>
            <w:shd w:val="clear" w:color="auto" w:fill="auto"/>
            <w:vAlign w:val="center"/>
            <w:hideMark/>
          </w:tcPr>
          <w:p w14:paraId="33E2A0F1"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80</w:t>
            </w:r>
          </w:p>
        </w:tc>
        <w:tc>
          <w:tcPr>
            <w:tcW w:w="907" w:type="dxa"/>
            <w:tcBorders>
              <w:top w:val="nil"/>
              <w:left w:val="nil"/>
              <w:bottom w:val="single" w:sz="4" w:space="0" w:color="auto"/>
              <w:right w:val="single" w:sz="4" w:space="0" w:color="auto"/>
            </w:tcBorders>
            <w:shd w:val="clear" w:color="auto" w:fill="auto"/>
            <w:vAlign w:val="center"/>
            <w:hideMark/>
          </w:tcPr>
          <w:p w14:paraId="184501E3"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14:paraId="2A662E1E" w14:textId="77777777" w:rsidR="00145E5E" w:rsidRPr="006E149F" w:rsidRDefault="00145E5E" w:rsidP="00AF51A9">
            <w:pPr>
              <w:jc w:val="center"/>
              <w:rPr>
                <w:rFonts w:ascii="AvantGarde Bk BT" w:hAnsi="AvantGarde Bk BT"/>
                <w:sz w:val="18"/>
                <w:szCs w:val="18"/>
              </w:rPr>
            </w:pPr>
            <w:r w:rsidRPr="006E149F">
              <w:rPr>
                <w:rFonts w:ascii="AvantGarde Bk BT" w:hAnsi="AvantGarde Bk BT"/>
                <w:sz w:val="18"/>
                <w:szCs w:val="18"/>
              </w:rPr>
              <w:t>10</w:t>
            </w:r>
          </w:p>
        </w:tc>
        <w:tc>
          <w:tcPr>
            <w:tcW w:w="1843" w:type="dxa"/>
            <w:tcBorders>
              <w:top w:val="nil"/>
              <w:left w:val="nil"/>
              <w:bottom w:val="single" w:sz="4" w:space="0" w:color="auto"/>
              <w:right w:val="single" w:sz="4" w:space="0" w:color="auto"/>
            </w:tcBorders>
            <w:shd w:val="clear" w:color="auto" w:fill="auto"/>
            <w:vAlign w:val="center"/>
            <w:hideMark/>
          </w:tcPr>
          <w:p w14:paraId="2D0407C5" w14:textId="77777777" w:rsidR="00145E5E" w:rsidRPr="006E149F" w:rsidRDefault="00145E5E" w:rsidP="00AF51A9">
            <w:pPr>
              <w:jc w:val="center"/>
              <w:rPr>
                <w:rFonts w:ascii="AvantGarde Bk BT" w:hAnsi="AvantGarde Bk BT"/>
                <w:sz w:val="18"/>
                <w:szCs w:val="18"/>
              </w:rPr>
            </w:pPr>
          </w:p>
        </w:tc>
      </w:tr>
      <w:tr w:rsidR="00145E5E" w:rsidRPr="006E149F" w14:paraId="4FE2569E" w14:textId="77777777" w:rsidTr="00636B4D">
        <w:trPr>
          <w:trHeight w:val="300"/>
          <w:jc w:val="center"/>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4D543070" w14:textId="7777777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Subtotal:</w:t>
            </w:r>
          </w:p>
        </w:tc>
        <w:tc>
          <w:tcPr>
            <w:tcW w:w="933" w:type="dxa"/>
            <w:tcBorders>
              <w:top w:val="nil"/>
              <w:left w:val="nil"/>
              <w:bottom w:val="single" w:sz="4" w:space="0" w:color="auto"/>
              <w:right w:val="single" w:sz="4" w:space="0" w:color="auto"/>
            </w:tcBorders>
            <w:shd w:val="clear" w:color="auto" w:fill="auto"/>
            <w:vAlign w:val="center"/>
            <w:hideMark/>
          </w:tcPr>
          <w:p w14:paraId="31D30A6F" w14:textId="77777777" w:rsidR="00145E5E" w:rsidRPr="006E149F" w:rsidRDefault="00145E5E" w:rsidP="00636B4D">
            <w:pPr>
              <w:jc w:val="center"/>
              <w:rPr>
                <w:rFonts w:ascii="AvantGarde Bk BT" w:hAnsi="AvantGarde Bk BT"/>
                <w:b/>
                <w:bCs/>
                <w:sz w:val="18"/>
                <w:szCs w:val="18"/>
              </w:rPr>
            </w:pPr>
          </w:p>
        </w:tc>
        <w:tc>
          <w:tcPr>
            <w:tcW w:w="1176" w:type="dxa"/>
            <w:tcBorders>
              <w:top w:val="nil"/>
              <w:left w:val="nil"/>
              <w:bottom w:val="single" w:sz="4" w:space="0" w:color="auto"/>
              <w:right w:val="single" w:sz="4" w:space="0" w:color="auto"/>
            </w:tcBorders>
            <w:shd w:val="clear" w:color="auto" w:fill="auto"/>
            <w:vAlign w:val="center"/>
            <w:hideMark/>
          </w:tcPr>
          <w:p w14:paraId="084424B0" w14:textId="67E1111C"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360</w:t>
            </w:r>
          </w:p>
        </w:tc>
        <w:tc>
          <w:tcPr>
            <w:tcW w:w="988" w:type="dxa"/>
            <w:tcBorders>
              <w:top w:val="nil"/>
              <w:left w:val="nil"/>
              <w:bottom w:val="single" w:sz="4" w:space="0" w:color="auto"/>
              <w:right w:val="single" w:sz="4" w:space="0" w:color="auto"/>
            </w:tcBorders>
            <w:shd w:val="clear" w:color="auto" w:fill="auto"/>
            <w:vAlign w:val="center"/>
            <w:hideMark/>
          </w:tcPr>
          <w:p w14:paraId="394017AE" w14:textId="5BC5D067"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976</w:t>
            </w:r>
          </w:p>
        </w:tc>
        <w:tc>
          <w:tcPr>
            <w:tcW w:w="907" w:type="dxa"/>
            <w:tcBorders>
              <w:top w:val="nil"/>
              <w:left w:val="nil"/>
              <w:bottom w:val="single" w:sz="4" w:space="0" w:color="auto"/>
              <w:right w:val="single" w:sz="4" w:space="0" w:color="auto"/>
            </w:tcBorders>
            <w:shd w:val="clear" w:color="auto" w:fill="auto"/>
            <w:vAlign w:val="center"/>
            <w:hideMark/>
          </w:tcPr>
          <w:p w14:paraId="6AD93A56" w14:textId="32B65FCC"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1</w:t>
            </w:r>
            <w:r w:rsidR="004777B7">
              <w:rPr>
                <w:rFonts w:ascii="AvantGarde Bk BT" w:hAnsi="AvantGarde Bk BT"/>
                <w:b/>
                <w:bCs/>
                <w:sz w:val="18"/>
                <w:szCs w:val="18"/>
              </w:rPr>
              <w:t>,</w:t>
            </w:r>
            <w:r w:rsidRPr="006E149F">
              <w:rPr>
                <w:rFonts w:ascii="AvantGarde Bk BT" w:hAnsi="AvantGarde Bk BT"/>
                <w:b/>
                <w:bCs/>
                <w:sz w:val="18"/>
                <w:szCs w:val="18"/>
              </w:rPr>
              <w:t>336</w:t>
            </w:r>
          </w:p>
        </w:tc>
        <w:tc>
          <w:tcPr>
            <w:tcW w:w="992" w:type="dxa"/>
            <w:tcBorders>
              <w:top w:val="nil"/>
              <w:left w:val="nil"/>
              <w:bottom w:val="single" w:sz="4" w:space="0" w:color="auto"/>
              <w:right w:val="single" w:sz="4" w:space="0" w:color="auto"/>
            </w:tcBorders>
            <w:shd w:val="clear" w:color="auto" w:fill="auto"/>
            <w:vAlign w:val="center"/>
            <w:hideMark/>
          </w:tcPr>
          <w:p w14:paraId="2A9FE410" w14:textId="343264ED" w:rsidR="00145E5E" w:rsidRPr="006E149F" w:rsidRDefault="00145E5E" w:rsidP="00636B4D">
            <w:pPr>
              <w:jc w:val="center"/>
              <w:rPr>
                <w:rFonts w:ascii="AvantGarde Bk BT" w:hAnsi="AvantGarde Bk BT"/>
                <w:b/>
                <w:bCs/>
                <w:sz w:val="18"/>
                <w:szCs w:val="18"/>
              </w:rPr>
            </w:pPr>
            <w:r w:rsidRPr="006E149F">
              <w:rPr>
                <w:rFonts w:ascii="AvantGarde Bk BT" w:hAnsi="AvantGarde Bk BT"/>
                <w:b/>
                <w:bCs/>
                <w:sz w:val="18"/>
                <w:szCs w:val="18"/>
              </w:rPr>
              <w:t>110</w:t>
            </w:r>
          </w:p>
        </w:tc>
        <w:tc>
          <w:tcPr>
            <w:tcW w:w="1843" w:type="dxa"/>
            <w:tcBorders>
              <w:top w:val="nil"/>
              <w:left w:val="nil"/>
              <w:bottom w:val="single" w:sz="4" w:space="0" w:color="auto"/>
              <w:right w:val="single" w:sz="4" w:space="0" w:color="auto"/>
            </w:tcBorders>
            <w:shd w:val="clear" w:color="auto" w:fill="auto"/>
            <w:vAlign w:val="center"/>
            <w:hideMark/>
          </w:tcPr>
          <w:p w14:paraId="52FD062A" w14:textId="77777777" w:rsidR="00145E5E" w:rsidRPr="006E149F" w:rsidRDefault="00145E5E" w:rsidP="00636B4D">
            <w:pPr>
              <w:jc w:val="center"/>
              <w:rPr>
                <w:rFonts w:ascii="AvantGarde Bk BT" w:hAnsi="AvantGarde Bk BT"/>
                <w:b/>
                <w:bCs/>
                <w:sz w:val="18"/>
                <w:szCs w:val="18"/>
              </w:rPr>
            </w:pPr>
          </w:p>
        </w:tc>
      </w:tr>
    </w:tbl>
    <w:p w14:paraId="3921D1AD" w14:textId="5DF652B6" w:rsidR="00FF7D67" w:rsidRPr="006E149F" w:rsidRDefault="00FF7D67" w:rsidP="00636B4D"/>
    <w:p w14:paraId="4DCFE77C" w14:textId="77777777" w:rsidR="00FF7D67" w:rsidRPr="006E149F" w:rsidRDefault="00FF7D67">
      <w:pPr>
        <w:spacing w:after="200" w:line="276" w:lineRule="auto"/>
      </w:pPr>
      <w:r w:rsidRPr="006E149F">
        <w:br w:type="page"/>
      </w:r>
    </w:p>
    <w:p w14:paraId="103BB75E" w14:textId="77777777" w:rsidR="00C34146" w:rsidRPr="006E149F" w:rsidRDefault="00C34146" w:rsidP="00636B4D"/>
    <w:tbl>
      <w:tblPr>
        <w:tblW w:w="9229" w:type="dxa"/>
        <w:tblInd w:w="55" w:type="dxa"/>
        <w:tblCellMar>
          <w:left w:w="70" w:type="dxa"/>
          <w:right w:w="70" w:type="dxa"/>
        </w:tblCellMar>
        <w:tblLook w:val="04A0" w:firstRow="1" w:lastRow="0" w:firstColumn="1" w:lastColumn="0" w:noHBand="0" w:noVBand="1"/>
      </w:tblPr>
      <w:tblGrid>
        <w:gridCol w:w="2425"/>
        <w:gridCol w:w="839"/>
        <w:gridCol w:w="1146"/>
        <w:gridCol w:w="992"/>
        <w:gridCol w:w="993"/>
        <w:gridCol w:w="992"/>
        <w:gridCol w:w="1842"/>
      </w:tblGrid>
      <w:tr w:rsidR="00C34146" w:rsidRPr="006E149F" w14:paraId="66B0BF73" w14:textId="77777777" w:rsidTr="00636B4D">
        <w:trPr>
          <w:trHeight w:val="300"/>
        </w:trPr>
        <w:tc>
          <w:tcPr>
            <w:tcW w:w="92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B221C9D" w14:textId="3A3DA1E8" w:rsidR="00C34146" w:rsidRPr="006E149F" w:rsidRDefault="00C34146" w:rsidP="00636B4D">
            <w:pPr>
              <w:jc w:val="center"/>
              <w:rPr>
                <w:rFonts w:ascii="AvantGarde Bk BT" w:hAnsi="AvantGarde Bk BT"/>
                <w:b/>
                <w:bCs/>
                <w:sz w:val="20"/>
                <w:szCs w:val="20"/>
              </w:rPr>
            </w:pPr>
            <w:r w:rsidRPr="006E149F">
              <w:br w:type="page"/>
            </w:r>
            <w:r w:rsidRPr="006E149F">
              <w:rPr>
                <w:rFonts w:ascii="AvantGarde Bk BT" w:hAnsi="AvantGarde Bk BT"/>
                <w:b/>
                <w:bCs/>
                <w:sz w:val="20"/>
                <w:szCs w:val="20"/>
              </w:rPr>
              <w:t>Optativa Abierta</w:t>
            </w:r>
          </w:p>
        </w:tc>
      </w:tr>
      <w:tr w:rsidR="00C34146" w:rsidRPr="006E149F" w14:paraId="66E1A0C1" w14:textId="77777777" w:rsidTr="00636B4D">
        <w:trPr>
          <w:trHeight w:val="4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5AD87E7"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Unidades de aprendizaje</w:t>
            </w:r>
          </w:p>
        </w:tc>
        <w:tc>
          <w:tcPr>
            <w:tcW w:w="839" w:type="dxa"/>
            <w:tcBorders>
              <w:top w:val="nil"/>
              <w:left w:val="nil"/>
              <w:bottom w:val="single" w:sz="4" w:space="0" w:color="auto"/>
              <w:right w:val="single" w:sz="4" w:space="0" w:color="auto"/>
            </w:tcBorders>
            <w:shd w:val="clear" w:color="auto" w:fill="auto"/>
            <w:vAlign w:val="center"/>
            <w:hideMark/>
          </w:tcPr>
          <w:p w14:paraId="0D437CB1"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Tipo</w:t>
            </w:r>
          </w:p>
        </w:tc>
        <w:tc>
          <w:tcPr>
            <w:tcW w:w="1146" w:type="dxa"/>
            <w:tcBorders>
              <w:top w:val="nil"/>
              <w:left w:val="nil"/>
              <w:bottom w:val="single" w:sz="4" w:space="0" w:color="auto"/>
              <w:right w:val="single" w:sz="4" w:space="0" w:color="auto"/>
            </w:tcBorders>
            <w:shd w:val="clear" w:color="auto" w:fill="auto"/>
            <w:vAlign w:val="center"/>
            <w:hideMark/>
          </w:tcPr>
          <w:p w14:paraId="7113489F"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Horas teoría</w:t>
            </w:r>
          </w:p>
        </w:tc>
        <w:tc>
          <w:tcPr>
            <w:tcW w:w="992" w:type="dxa"/>
            <w:tcBorders>
              <w:top w:val="nil"/>
              <w:left w:val="nil"/>
              <w:bottom w:val="single" w:sz="4" w:space="0" w:color="auto"/>
              <w:right w:val="single" w:sz="4" w:space="0" w:color="auto"/>
            </w:tcBorders>
            <w:shd w:val="clear" w:color="auto" w:fill="auto"/>
            <w:vAlign w:val="center"/>
            <w:hideMark/>
          </w:tcPr>
          <w:p w14:paraId="0BD5F00E"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Horas Práctica</w:t>
            </w:r>
          </w:p>
        </w:tc>
        <w:tc>
          <w:tcPr>
            <w:tcW w:w="993" w:type="dxa"/>
            <w:tcBorders>
              <w:top w:val="nil"/>
              <w:left w:val="nil"/>
              <w:bottom w:val="single" w:sz="4" w:space="0" w:color="auto"/>
              <w:right w:val="single" w:sz="4" w:space="0" w:color="auto"/>
            </w:tcBorders>
            <w:shd w:val="clear" w:color="auto" w:fill="auto"/>
            <w:vAlign w:val="center"/>
            <w:hideMark/>
          </w:tcPr>
          <w:p w14:paraId="2966F8F8"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6E69F831"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Créditos</w:t>
            </w:r>
          </w:p>
        </w:tc>
        <w:tc>
          <w:tcPr>
            <w:tcW w:w="1842" w:type="dxa"/>
            <w:tcBorders>
              <w:top w:val="nil"/>
              <w:left w:val="nil"/>
              <w:bottom w:val="single" w:sz="4" w:space="0" w:color="auto"/>
              <w:right w:val="single" w:sz="4" w:space="0" w:color="auto"/>
            </w:tcBorders>
            <w:shd w:val="clear" w:color="auto" w:fill="auto"/>
            <w:vAlign w:val="center"/>
            <w:hideMark/>
          </w:tcPr>
          <w:p w14:paraId="72634F2F" w14:textId="77777777" w:rsidR="00C34146" w:rsidRPr="006E149F" w:rsidRDefault="00C34146" w:rsidP="00636B4D">
            <w:pPr>
              <w:jc w:val="center"/>
              <w:rPr>
                <w:rFonts w:ascii="AvantGarde Bk BT" w:hAnsi="AvantGarde Bk BT"/>
                <w:b/>
                <w:bCs/>
                <w:sz w:val="20"/>
                <w:szCs w:val="20"/>
              </w:rPr>
            </w:pPr>
            <w:r w:rsidRPr="006E149F">
              <w:rPr>
                <w:rFonts w:ascii="AvantGarde Bk BT" w:hAnsi="AvantGarde Bk BT"/>
                <w:b/>
                <w:bCs/>
                <w:sz w:val="20"/>
                <w:szCs w:val="20"/>
              </w:rPr>
              <w:t>Prerrequisitos</w:t>
            </w:r>
          </w:p>
        </w:tc>
      </w:tr>
      <w:tr w:rsidR="00C34146" w:rsidRPr="006E149F" w14:paraId="265457BB" w14:textId="77777777" w:rsidTr="004777B7">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8E0EE7E"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Optativa I</w:t>
            </w:r>
          </w:p>
        </w:tc>
        <w:tc>
          <w:tcPr>
            <w:tcW w:w="839" w:type="dxa"/>
            <w:tcBorders>
              <w:top w:val="nil"/>
              <w:left w:val="nil"/>
              <w:bottom w:val="single" w:sz="4" w:space="0" w:color="auto"/>
              <w:right w:val="single" w:sz="4" w:space="0" w:color="auto"/>
            </w:tcBorders>
            <w:shd w:val="clear" w:color="auto" w:fill="auto"/>
            <w:vAlign w:val="center"/>
            <w:hideMark/>
          </w:tcPr>
          <w:p w14:paraId="682A4491"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CT</w:t>
            </w:r>
          </w:p>
        </w:tc>
        <w:tc>
          <w:tcPr>
            <w:tcW w:w="1146" w:type="dxa"/>
            <w:tcBorders>
              <w:top w:val="nil"/>
              <w:left w:val="nil"/>
              <w:bottom w:val="single" w:sz="4" w:space="0" w:color="auto"/>
              <w:right w:val="single" w:sz="4" w:space="0" w:color="auto"/>
            </w:tcBorders>
            <w:shd w:val="clear" w:color="auto" w:fill="auto"/>
            <w:vAlign w:val="center"/>
            <w:hideMark/>
          </w:tcPr>
          <w:p w14:paraId="389564FD"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30</w:t>
            </w:r>
          </w:p>
        </w:tc>
        <w:tc>
          <w:tcPr>
            <w:tcW w:w="992" w:type="dxa"/>
            <w:tcBorders>
              <w:top w:val="nil"/>
              <w:left w:val="nil"/>
              <w:bottom w:val="single" w:sz="4" w:space="0" w:color="auto"/>
              <w:right w:val="single" w:sz="4" w:space="0" w:color="auto"/>
            </w:tcBorders>
            <w:shd w:val="clear" w:color="auto" w:fill="auto"/>
            <w:vAlign w:val="center"/>
            <w:hideMark/>
          </w:tcPr>
          <w:p w14:paraId="5650107B"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30</w:t>
            </w:r>
          </w:p>
        </w:tc>
        <w:tc>
          <w:tcPr>
            <w:tcW w:w="993" w:type="dxa"/>
            <w:tcBorders>
              <w:top w:val="nil"/>
              <w:left w:val="nil"/>
              <w:bottom w:val="single" w:sz="4" w:space="0" w:color="auto"/>
              <w:right w:val="single" w:sz="4" w:space="0" w:color="auto"/>
            </w:tcBorders>
            <w:shd w:val="clear" w:color="auto" w:fill="auto"/>
            <w:vAlign w:val="center"/>
            <w:hideMark/>
          </w:tcPr>
          <w:p w14:paraId="58951EF7"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nil"/>
              <w:left w:val="nil"/>
              <w:bottom w:val="single" w:sz="4" w:space="0" w:color="auto"/>
              <w:right w:val="single" w:sz="4" w:space="0" w:color="auto"/>
            </w:tcBorders>
            <w:shd w:val="clear" w:color="auto" w:fill="auto"/>
            <w:vAlign w:val="center"/>
            <w:hideMark/>
          </w:tcPr>
          <w:p w14:paraId="6BD1D33A"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6</w:t>
            </w:r>
          </w:p>
        </w:tc>
        <w:tc>
          <w:tcPr>
            <w:tcW w:w="1842" w:type="dxa"/>
            <w:tcBorders>
              <w:top w:val="nil"/>
              <w:left w:val="nil"/>
              <w:bottom w:val="single" w:sz="4" w:space="0" w:color="auto"/>
              <w:right w:val="single" w:sz="4" w:space="0" w:color="auto"/>
            </w:tcBorders>
            <w:shd w:val="clear" w:color="auto" w:fill="auto"/>
            <w:vAlign w:val="center"/>
            <w:hideMark/>
          </w:tcPr>
          <w:p w14:paraId="6BA14EAE" w14:textId="77777777" w:rsidR="00C34146" w:rsidRPr="006E149F" w:rsidRDefault="00C34146" w:rsidP="00636B4D">
            <w:pPr>
              <w:jc w:val="center"/>
              <w:rPr>
                <w:rFonts w:ascii="AvantGarde Bk BT" w:hAnsi="AvantGarde Bk BT"/>
                <w:sz w:val="20"/>
                <w:szCs w:val="20"/>
              </w:rPr>
            </w:pPr>
          </w:p>
        </w:tc>
      </w:tr>
      <w:tr w:rsidR="00C34146" w:rsidRPr="006E149F" w14:paraId="135854BA" w14:textId="77777777" w:rsidTr="004777B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677C7"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Optativa II</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F1DD4C6"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CT</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467894B5"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EDC95C"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F528D96"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0E920E" w14:textId="77777777" w:rsidR="00C34146" w:rsidRPr="006E149F" w:rsidRDefault="00C34146" w:rsidP="00636B4D">
            <w:pPr>
              <w:jc w:val="center"/>
              <w:rPr>
                <w:rFonts w:ascii="AvantGarde Bk BT" w:hAnsi="AvantGarde Bk BT"/>
                <w:sz w:val="20"/>
                <w:szCs w:val="20"/>
              </w:rPr>
            </w:pPr>
            <w:r w:rsidRPr="006E149F">
              <w:rPr>
                <w:rFonts w:ascii="AvantGarde Bk BT" w:hAnsi="AvantGarde Bk BT"/>
                <w:sz w:val="20"/>
                <w:szCs w:val="20"/>
              </w:rPr>
              <w:t>6</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05DF68" w14:textId="77777777" w:rsidR="00C34146" w:rsidRPr="006E149F" w:rsidRDefault="00C34146" w:rsidP="00636B4D">
            <w:pPr>
              <w:jc w:val="center"/>
              <w:rPr>
                <w:rFonts w:ascii="AvantGarde Bk BT" w:hAnsi="AvantGarde Bk BT"/>
                <w:sz w:val="20"/>
                <w:szCs w:val="20"/>
              </w:rPr>
            </w:pPr>
          </w:p>
        </w:tc>
      </w:tr>
      <w:tr w:rsidR="005B5964" w:rsidRPr="006E149F" w14:paraId="30411B36" w14:textId="77777777" w:rsidTr="004777B7">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43D3AAF1" w14:textId="157F0C4E" w:rsidR="005B5964" w:rsidRPr="006E149F" w:rsidRDefault="005B5964" w:rsidP="00636B4D">
            <w:pPr>
              <w:jc w:val="center"/>
              <w:rPr>
                <w:rFonts w:ascii="AvantGarde Bk BT" w:hAnsi="AvantGarde Bk BT"/>
                <w:sz w:val="20"/>
                <w:szCs w:val="20"/>
              </w:rPr>
            </w:pPr>
            <w:r w:rsidRPr="006E149F">
              <w:rPr>
                <w:rFonts w:ascii="AvantGarde Bk BT" w:hAnsi="AvantGarde Bk BT"/>
                <w:sz w:val="20"/>
                <w:szCs w:val="20"/>
              </w:rPr>
              <w:t>Optativa III</w:t>
            </w:r>
          </w:p>
        </w:tc>
        <w:tc>
          <w:tcPr>
            <w:tcW w:w="839" w:type="dxa"/>
            <w:tcBorders>
              <w:top w:val="single" w:sz="4" w:space="0" w:color="auto"/>
              <w:left w:val="nil"/>
              <w:bottom w:val="single" w:sz="4" w:space="0" w:color="auto"/>
              <w:right w:val="single" w:sz="4" w:space="0" w:color="auto"/>
            </w:tcBorders>
            <w:shd w:val="clear" w:color="auto" w:fill="auto"/>
            <w:vAlign w:val="center"/>
          </w:tcPr>
          <w:p w14:paraId="2A51B592" w14:textId="6A1557CE" w:rsidR="005B5964" w:rsidRPr="006E149F" w:rsidRDefault="005B5964" w:rsidP="00636B4D">
            <w:pPr>
              <w:jc w:val="center"/>
              <w:rPr>
                <w:rFonts w:ascii="AvantGarde Bk BT" w:hAnsi="AvantGarde Bk BT"/>
                <w:sz w:val="20"/>
                <w:szCs w:val="20"/>
              </w:rPr>
            </w:pPr>
            <w:r w:rsidRPr="006E149F">
              <w:rPr>
                <w:rFonts w:ascii="AvantGarde Bk BT" w:hAnsi="AvantGarde Bk BT"/>
                <w:sz w:val="20"/>
                <w:szCs w:val="20"/>
              </w:rPr>
              <w:t>CT</w:t>
            </w:r>
          </w:p>
        </w:tc>
        <w:tc>
          <w:tcPr>
            <w:tcW w:w="1146" w:type="dxa"/>
            <w:tcBorders>
              <w:top w:val="single" w:sz="4" w:space="0" w:color="auto"/>
              <w:left w:val="nil"/>
              <w:bottom w:val="single" w:sz="4" w:space="0" w:color="auto"/>
              <w:right w:val="single" w:sz="4" w:space="0" w:color="auto"/>
            </w:tcBorders>
            <w:shd w:val="clear" w:color="auto" w:fill="auto"/>
            <w:vAlign w:val="center"/>
          </w:tcPr>
          <w:p w14:paraId="1BAF6999" w14:textId="4FD66B9D" w:rsidR="005B5964" w:rsidRPr="006E149F" w:rsidRDefault="005B5964" w:rsidP="00636B4D">
            <w:pPr>
              <w:jc w:val="center"/>
              <w:rPr>
                <w:rFonts w:ascii="AvantGarde Bk BT" w:hAnsi="AvantGarde Bk BT"/>
                <w:sz w:val="20"/>
                <w:szCs w:val="20"/>
              </w:rPr>
            </w:pPr>
            <w:r w:rsidRPr="006E149F">
              <w:rPr>
                <w:rFonts w:ascii="AvantGarde Bk BT" w:hAnsi="AvantGarde Bk BT"/>
                <w:sz w:val="20"/>
                <w:szCs w:val="20"/>
              </w:rPr>
              <w:t>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372D7F7" w14:textId="6FEB4C3C" w:rsidR="005B5964" w:rsidRPr="006E149F" w:rsidRDefault="005B5964" w:rsidP="00636B4D">
            <w:pPr>
              <w:jc w:val="center"/>
              <w:rPr>
                <w:rFonts w:ascii="AvantGarde Bk BT" w:hAnsi="AvantGarde Bk BT"/>
                <w:sz w:val="20"/>
                <w:szCs w:val="20"/>
              </w:rPr>
            </w:pPr>
            <w:r w:rsidRPr="006E149F">
              <w:rPr>
                <w:rFonts w:ascii="AvantGarde Bk BT" w:hAnsi="AvantGarde Bk BT"/>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center"/>
          </w:tcPr>
          <w:p w14:paraId="57D40036" w14:textId="30D890B6" w:rsidR="005B5964" w:rsidRPr="006E149F" w:rsidRDefault="005B5964" w:rsidP="00636B4D">
            <w:pPr>
              <w:jc w:val="center"/>
              <w:rPr>
                <w:rFonts w:ascii="AvantGarde Bk BT" w:hAnsi="AvantGarde Bk BT"/>
                <w:sz w:val="20"/>
                <w:szCs w:val="20"/>
              </w:rPr>
            </w:pPr>
            <w:r w:rsidRPr="006E149F">
              <w:rPr>
                <w:rFonts w:ascii="AvantGarde Bk BT" w:hAnsi="AvantGarde Bk BT"/>
                <w:sz w:val="20"/>
                <w:szCs w:val="20"/>
              </w:rPr>
              <w:t>60</w:t>
            </w:r>
          </w:p>
        </w:tc>
        <w:tc>
          <w:tcPr>
            <w:tcW w:w="992" w:type="dxa"/>
            <w:tcBorders>
              <w:top w:val="single" w:sz="4" w:space="0" w:color="auto"/>
              <w:left w:val="nil"/>
              <w:bottom w:val="single" w:sz="4" w:space="0" w:color="auto"/>
              <w:right w:val="single" w:sz="4" w:space="0" w:color="auto"/>
            </w:tcBorders>
            <w:shd w:val="clear" w:color="auto" w:fill="auto"/>
            <w:vAlign w:val="center"/>
          </w:tcPr>
          <w:p w14:paraId="7B18FD84" w14:textId="7F3453C8" w:rsidR="005B5964" w:rsidRPr="006E149F" w:rsidRDefault="005B5964" w:rsidP="00636B4D">
            <w:pPr>
              <w:jc w:val="center"/>
              <w:rPr>
                <w:rFonts w:ascii="AvantGarde Bk BT" w:hAnsi="AvantGarde Bk BT"/>
                <w:sz w:val="20"/>
                <w:szCs w:val="20"/>
              </w:rPr>
            </w:pPr>
            <w:r w:rsidRPr="006E149F">
              <w:rPr>
                <w:rFonts w:ascii="AvantGarde Bk BT" w:hAnsi="AvantGarde Bk BT"/>
                <w:sz w:val="20"/>
                <w:szCs w:val="20"/>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08C2B25C" w14:textId="77777777" w:rsidR="005B5964" w:rsidRPr="006E149F" w:rsidRDefault="005B5964" w:rsidP="00636B4D">
            <w:pPr>
              <w:jc w:val="center"/>
              <w:rPr>
                <w:rFonts w:ascii="AvantGarde Bk BT" w:hAnsi="AvantGarde Bk BT"/>
                <w:sz w:val="20"/>
                <w:szCs w:val="20"/>
              </w:rPr>
            </w:pPr>
          </w:p>
        </w:tc>
      </w:tr>
    </w:tbl>
    <w:p w14:paraId="1643026D" w14:textId="77777777" w:rsidR="00C34146" w:rsidRPr="006E149F" w:rsidRDefault="00C34146" w:rsidP="00C34146">
      <w:pPr>
        <w:autoSpaceDE w:val="0"/>
        <w:autoSpaceDN w:val="0"/>
        <w:adjustRightInd w:val="0"/>
        <w:jc w:val="both"/>
        <w:rPr>
          <w:rFonts w:ascii="AvantGarde Bk BT" w:hAnsi="AvantGarde Bk BT"/>
        </w:rPr>
      </w:pPr>
    </w:p>
    <w:p w14:paraId="23C0C446" w14:textId="77777777" w:rsidR="00C34146" w:rsidRPr="006E149F" w:rsidRDefault="00C34146" w:rsidP="00C34146">
      <w:pPr>
        <w:tabs>
          <w:tab w:val="left" w:pos="354"/>
        </w:tabs>
        <w:ind w:left="22"/>
        <w:jc w:val="both"/>
        <w:rPr>
          <w:rFonts w:ascii="AvantGarde Bk BT" w:hAnsi="AvantGarde Bk BT" w:cs="Calibri"/>
          <w:sz w:val="18"/>
          <w:szCs w:val="18"/>
        </w:rPr>
      </w:pPr>
      <w:r w:rsidRPr="006E149F">
        <w:rPr>
          <w:rFonts w:ascii="AvantGarde Bk BT" w:hAnsi="AvantGarde Bk BT" w:cs="Calibri"/>
          <w:sz w:val="18"/>
          <w:szCs w:val="18"/>
        </w:rPr>
        <w:t>CT= Curso Taller.</w:t>
      </w:r>
    </w:p>
    <w:p w14:paraId="35367F82" w14:textId="77777777" w:rsidR="00C34146" w:rsidRPr="006E149F" w:rsidRDefault="00C34146" w:rsidP="00C34146">
      <w:pPr>
        <w:tabs>
          <w:tab w:val="left" w:pos="354"/>
        </w:tabs>
        <w:ind w:left="22"/>
        <w:jc w:val="both"/>
        <w:rPr>
          <w:rFonts w:ascii="AvantGarde Bk BT" w:hAnsi="AvantGarde Bk BT" w:cs="Calibri"/>
          <w:sz w:val="18"/>
          <w:szCs w:val="18"/>
        </w:rPr>
      </w:pPr>
      <w:r w:rsidRPr="006E149F">
        <w:rPr>
          <w:rFonts w:ascii="AvantGarde Bk BT" w:hAnsi="AvantGarde Bk BT" w:cs="Calibri"/>
          <w:sz w:val="18"/>
          <w:szCs w:val="18"/>
        </w:rPr>
        <w:t>T= Taller.</w:t>
      </w:r>
    </w:p>
    <w:p w14:paraId="3FB9B94A" w14:textId="77777777" w:rsidR="00A703F4" w:rsidRPr="006E149F" w:rsidRDefault="00A703F4" w:rsidP="004D1659">
      <w:pPr>
        <w:autoSpaceDE w:val="0"/>
        <w:autoSpaceDN w:val="0"/>
        <w:adjustRightInd w:val="0"/>
        <w:jc w:val="both"/>
        <w:rPr>
          <w:rFonts w:ascii="AvantGarde Bk BT" w:hAnsi="AvantGarde Bk BT"/>
          <w:sz w:val="22"/>
          <w:szCs w:val="22"/>
        </w:rPr>
      </w:pPr>
    </w:p>
    <w:p w14:paraId="0547B8AD" w14:textId="2BE9B461" w:rsidR="004D1659" w:rsidRPr="006E149F" w:rsidRDefault="00A703F4" w:rsidP="004D1659">
      <w:pPr>
        <w:autoSpaceDE w:val="0"/>
        <w:autoSpaceDN w:val="0"/>
        <w:adjustRightInd w:val="0"/>
        <w:jc w:val="both"/>
        <w:rPr>
          <w:rFonts w:ascii="AvantGarde Bk BT" w:hAnsi="AvantGarde Bk BT"/>
          <w:sz w:val="22"/>
          <w:szCs w:val="22"/>
        </w:rPr>
      </w:pPr>
      <w:r w:rsidRPr="006E149F">
        <w:rPr>
          <w:rFonts w:ascii="AvantGarde Bk BT" w:hAnsi="AvantGarde Bk BT"/>
          <w:b/>
          <w:sz w:val="22"/>
          <w:szCs w:val="22"/>
        </w:rPr>
        <w:t>TERCERO.</w:t>
      </w:r>
      <w:r w:rsidRPr="006E149F">
        <w:rPr>
          <w:rFonts w:ascii="AvantGarde Bk BT" w:hAnsi="AvantGarde Bk BT"/>
          <w:sz w:val="22"/>
          <w:szCs w:val="22"/>
        </w:rPr>
        <w:t xml:space="preserve"> </w:t>
      </w:r>
      <w:r w:rsidR="004D1659" w:rsidRPr="006E149F">
        <w:rPr>
          <w:rFonts w:ascii="AvantGarde Bk BT" w:hAnsi="AvantGarde Bk BT"/>
          <w:sz w:val="22"/>
          <w:szCs w:val="22"/>
        </w:rPr>
        <w:t>Los requisitos académicos necesarios para el ingreso son los que marque la normatividad universitaria vigente.</w:t>
      </w:r>
    </w:p>
    <w:p w14:paraId="2B847FE5" w14:textId="77777777" w:rsidR="004D1659" w:rsidRPr="006E149F" w:rsidRDefault="004D1659" w:rsidP="004D1659">
      <w:pPr>
        <w:jc w:val="both"/>
        <w:rPr>
          <w:rFonts w:ascii="AvantGarde Bk BT" w:hAnsi="AvantGarde Bk BT"/>
          <w:sz w:val="22"/>
          <w:szCs w:val="22"/>
        </w:rPr>
      </w:pPr>
    </w:p>
    <w:p w14:paraId="0CC70A1B" w14:textId="05E01048" w:rsidR="009B5057" w:rsidRPr="006E149F" w:rsidRDefault="00A703F4" w:rsidP="009B5057">
      <w:pPr>
        <w:jc w:val="both"/>
        <w:rPr>
          <w:rFonts w:ascii="Times" w:hAnsi="Times" w:cs="Times New Roman"/>
          <w:sz w:val="20"/>
          <w:szCs w:val="20"/>
          <w:lang w:val="es-ES_tradnl" w:eastAsia="es-ES"/>
        </w:rPr>
      </w:pPr>
      <w:r w:rsidRPr="006E149F">
        <w:rPr>
          <w:rFonts w:ascii="AvantGarde Bk BT" w:hAnsi="AvantGarde Bk BT"/>
          <w:b/>
          <w:sz w:val="22"/>
          <w:szCs w:val="22"/>
        </w:rPr>
        <w:t>CUARTO.</w:t>
      </w:r>
      <w:r w:rsidRPr="006E149F">
        <w:rPr>
          <w:rFonts w:ascii="AvantGarde Bk BT" w:hAnsi="AvantGarde Bk BT"/>
          <w:sz w:val="22"/>
          <w:szCs w:val="22"/>
        </w:rPr>
        <w:t xml:space="preserve"> </w:t>
      </w:r>
      <w:r w:rsidR="009B5057" w:rsidRPr="006E149F">
        <w:rPr>
          <w:rFonts w:ascii="AvantGarde Bk BT" w:hAnsi="AvantGarde Bk BT" w:cs="Times New Roman"/>
          <w:color w:val="000000"/>
          <w:sz w:val="22"/>
          <w:szCs w:val="22"/>
          <w:shd w:val="clear" w:color="auto" w:fill="FFFFFF"/>
          <w:lang w:val="es-ES_tradnl" w:eastAsia="es-ES"/>
        </w:rPr>
        <w:t xml:space="preserve">En el área de formación básica particular selectiva, el alumno cursará las dos unidades de aprendizaje que correspondan al idioma de su elección: </w:t>
      </w:r>
      <w:r w:rsidR="00ED61DE" w:rsidRPr="006E149F">
        <w:rPr>
          <w:rFonts w:ascii="AvantGarde Bk BT" w:hAnsi="AvantGarde Bk BT" w:cs="Times New Roman"/>
          <w:color w:val="000000"/>
          <w:sz w:val="22"/>
          <w:szCs w:val="22"/>
          <w:shd w:val="clear" w:color="auto" w:fill="FFFFFF"/>
          <w:lang w:val="es-ES_tradnl" w:eastAsia="es-ES"/>
        </w:rPr>
        <w:t>a</w:t>
      </w:r>
      <w:r w:rsidR="009B5057" w:rsidRPr="006E149F">
        <w:rPr>
          <w:rFonts w:ascii="AvantGarde Bk BT" w:hAnsi="AvantGarde Bk BT" w:cs="Times New Roman"/>
          <w:color w:val="000000"/>
          <w:sz w:val="22"/>
          <w:szCs w:val="22"/>
          <w:shd w:val="clear" w:color="auto" w:fill="FFFFFF"/>
          <w:lang w:val="es-ES_tradnl" w:eastAsia="es-ES"/>
        </w:rPr>
        <w:t xml:space="preserve">lemán, </w:t>
      </w:r>
      <w:r w:rsidR="00ED61DE" w:rsidRPr="006E149F">
        <w:rPr>
          <w:rFonts w:ascii="AvantGarde Bk BT" w:hAnsi="AvantGarde Bk BT" w:cs="Times New Roman"/>
          <w:color w:val="000000"/>
          <w:sz w:val="22"/>
          <w:szCs w:val="22"/>
          <w:shd w:val="clear" w:color="auto" w:fill="FFFFFF"/>
          <w:lang w:val="es-ES_tradnl" w:eastAsia="es-ES"/>
        </w:rPr>
        <w:t>j</w:t>
      </w:r>
      <w:r w:rsidR="009B5057" w:rsidRPr="006E149F">
        <w:rPr>
          <w:rFonts w:ascii="AvantGarde Bk BT" w:hAnsi="AvantGarde Bk BT" w:cs="Times New Roman"/>
          <w:color w:val="000000"/>
          <w:sz w:val="22"/>
          <w:szCs w:val="22"/>
          <w:shd w:val="clear" w:color="auto" w:fill="FFFFFF"/>
          <w:lang w:val="es-ES_tradnl" w:eastAsia="es-ES"/>
        </w:rPr>
        <w:t>aponé</w:t>
      </w:r>
      <w:r w:rsidR="00ED61DE" w:rsidRPr="006E149F">
        <w:rPr>
          <w:rFonts w:ascii="AvantGarde Bk BT" w:hAnsi="AvantGarde Bk BT" w:cs="Times New Roman"/>
          <w:color w:val="000000"/>
          <w:sz w:val="22"/>
          <w:szCs w:val="22"/>
          <w:shd w:val="clear" w:color="auto" w:fill="FFFFFF"/>
          <w:lang w:val="es-ES_tradnl" w:eastAsia="es-ES"/>
        </w:rPr>
        <w:t>s o f</w:t>
      </w:r>
      <w:r w:rsidR="009B5057" w:rsidRPr="006E149F">
        <w:rPr>
          <w:rFonts w:ascii="AvantGarde Bk BT" w:hAnsi="AvantGarde Bk BT" w:cs="Times New Roman"/>
          <w:color w:val="000000"/>
          <w:sz w:val="22"/>
          <w:szCs w:val="22"/>
          <w:shd w:val="clear" w:color="auto" w:fill="FFFFFF"/>
          <w:lang w:val="es-ES_tradnl" w:eastAsia="es-ES"/>
        </w:rPr>
        <w:t>rancés.</w:t>
      </w:r>
    </w:p>
    <w:p w14:paraId="6FC9640C" w14:textId="77777777" w:rsidR="009B5057" w:rsidRPr="006E149F" w:rsidRDefault="009B5057" w:rsidP="009B5057">
      <w:pPr>
        <w:autoSpaceDE w:val="0"/>
        <w:autoSpaceDN w:val="0"/>
        <w:adjustRightInd w:val="0"/>
        <w:jc w:val="both"/>
        <w:rPr>
          <w:rFonts w:ascii="AvantGarde Bk BT" w:hAnsi="AvantGarde Bk BT"/>
          <w:b/>
          <w:sz w:val="22"/>
          <w:szCs w:val="22"/>
        </w:rPr>
      </w:pPr>
    </w:p>
    <w:p w14:paraId="0B4911B4" w14:textId="6E08F60B" w:rsidR="004D1659" w:rsidRPr="006E149F" w:rsidRDefault="00A703F4" w:rsidP="004D1659">
      <w:pPr>
        <w:autoSpaceDE w:val="0"/>
        <w:autoSpaceDN w:val="0"/>
        <w:adjustRightInd w:val="0"/>
        <w:jc w:val="both"/>
        <w:rPr>
          <w:rFonts w:ascii="AvantGarde Bk BT" w:hAnsi="AvantGarde Bk BT"/>
          <w:sz w:val="22"/>
          <w:szCs w:val="22"/>
          <w:shd w:val="clear" w:color="auto" w:fill="FFFFFF" w:themeFill="background1"/>
        </w:rPr>
      </w:pPr>
      <w:r w:rsidRPr="006E149F">
        <w:rPr>
          <w:rFonts w:ascii="AvantGarde Bk BT" w:hAnsi="AvantGarde Bk BT"/>
          <w:b/>
          <w:sz w:val="22"/>
          <w:szCs w:val="22"/>
        </w:rPr>
        <w:t xml:space="preserve">QUINTO. </w:t>
      </w:r>
      <w:r w:rsidR="00EA0A33" w:rsidRPr="006E149F">
        <w:rPr>
          <w:rFonts w:ascii="AvantGarde Bk BT" w:hAnsi="AvantGarde Bk BT"/>
          <w:sz w:val="22"/>
          <w:szCs w:val="22"/>
          <w:shd w:val="clear" w:color="auto" w:fill="FFFFFF" w:themeFill="background1"/>
        </w:rPr>
        <w:t>E</w:t>
      </w:r>
      <w:r w:rsidR="004D1659" w:rsidRPr="006E149F">
        <w:rPr>
          <w:rFonts w:ascii="AvantGarde Bk BT" w:hAnsi="AvantGarde Bk BT"/>
          <w:sz w:val="22"/>
          <w:szCs w:val="22"/>
          <w:shd w:val="clear" w:color="auto" w:fill="FFFFFF" w:themeFill="background1"/>
        </w:rPr>
        <w:t>l ár</w:t>
      </w:r>
      <w:r w:rsidR="000B484E" w:rsidRPr="006E149F">
        <w:rPr>
          <w:rFonts w:ascii="AvantGarde Bk BT" w:hAnsi="AvantGarde Bk BT"/>
          <w:sz w:val="22"/>
          <w:szCs w:val="22"/>
          <w:shd w:val="clear" w:color="auto" w:fill="FFFFFF" w:themeFill="background1"/>
        </w:rPr>
        <w:t xml:space="preserve">ea de formación especializante selectiva </w:t>
      </w:r>
      <w:r w:rsidR="004D1659" w:rsidRPr="006E149F">
        <w:rPr>
          <w:rFonts w:ascii="AvantGarde Bk BT" w:hAnsi="AvantGarde Bk BT"/>
          <w:sz w:val="22"/>
          <w:szCs w:val="22"/>
          <w:shd w:val="clear" w:color="auto" w:fill="FFFFFF" w:themeFill="background1"/>
        </w:rPr>
        <w:t>está destinada a complementar la formación profesional del estudiante mediante orientaciones. Estas orientaciones comprenderán bloques de unidades de aprendizaje articuladas entre sí respecto a un ámbito del ejercicio profesional. La acreditación de esta área será cubierta por el estudiante mediante la elección de alguna de las orientaciones, con el visto bueno del Coo</w:t>
      </w:r>
      <w:r w:rsidR="000B484E" w:rsidRPr="006E149F">
        <w:rPr>
          <w:rFonts w:ascii="AvantGarde Bk BT" w:hAnsi="AvantGarde Bk BT"/>
          <w:sz w:val="22"/>
          <w:szCs w:val="22"/>
          <w:shd w:val="clear" w:color="auto" w:fill="FFFFFF" w:themeFill="background1"/>
        </w:rPr>
        <w:t>rdinador del programa educativo.</w:t>
      </w:r>
    </w:p>
    <w:p w14:paraId="0D38E7BB" w14:textId="1615757A" w:rsidR="00145E5E" w:rsidRPr="006E149F" w:rsidRDefault="00145E5E">
      <w:pPr>
        <w:spacing w:after="200" w:line="276" w:lineRule="auto"/>
        <w:rPr>
          <w:rFonts w:ascii="AvantGarde Bk BT" w:hAnsi="AvantGarde Bk BT"/>
          <w:sz w:val="22"/>
          <w:szCs w:val="22"/>
          <w:shd w:val="clear" w:color="auto" w:fill="FFFFFF" w:themeFill="background1"/>
        </w:rPr>
      </w:pPr>
      <w:r w:rsidRPr="006E149F">
        <w:rPr>
          <w:rFonts w:ascii="AvantGarde Bk BT" w:hAnsi="AvantGarde Bk BT"/>
          <w:sz w:val="22"/>
          <w:szCs w:val="22"/>
          <w:shd w:val="clear" w:color="auto" w:fill="FFFFFF" w:themeFill="background1"/>
        </w:rPr>
        <w:br w:type="page"/>
      </w:r>
    </w:p>
    <w:p w14:paraId="50489286" w14:textId="77777777" w:rsidR="004D1659" w:rsidRPr="006E149F" w:rsidRDefault="004D1659" w:rsidP="004D1659">
      <w:pPr>
        <w:autoSpaceDE w:val="0"/>
        <w:autoSpaceDN w:val="0"/>
        <w:adjustRightInd w:val="0"/>
        <w:jc w:val="both"/>
        <w:rPr>
          <w:rFonts w:ascii="AvantGarde Bk BT" w:hAnsi="AvantGarde Bk BT"/>
          <w:sz w:val="22"/>
          <w:szCs w:val="22"/>
          <w:shd w:val="clear" w:color="auto" w:fill="FFFFFF" w:themeFill="background1"/>
        </w:rPr>
      </w:pPr>
    </w:p>
    <w:p w14:paraId="42D8748D" w14:textId="2B9FBE9F" w:rsidR="00796BAE" w:rsidRPr="006E149F" w:rsidRDefault="00A703F4" w:rsidP="00796BAE">
      <w:pPr>
        <w:autoSpaceDE w:val="0"/>
        <w:autoSpaceDN w:val="0"/>
        <w:adjustRightInd w:val="0"/>
        <w:jc w:val="both"/>
        <w:rPr>
          <w:rFonts w:ascii="AvantGarde Bk BT" w:eastAsia="Arial" w:hAnsi="AvantGarde Bk BT"/>
          <w:sz w:val="22"/>
          <w:szCs w:val="22"/>
        </w:rPr>
      </w:pPr>
      <w:r w:rsidRPr="006E149F">
        <w:rPr>
          <w:rFonts w:ascii="AvantGarde Bk BT" w:hAnsi="AvantGarde Bk BT"/>
          <w:b/>
          <w:sz w:val="22"/>
          <w:szCs w:val="22"/>
        </w:rPr>
        <w:t>SÉXTO</w:t>
      </w:r>
      <w:r w:rsidRPr="006E149F">
        <w:rPr>
          <w:rFonts w:ascii="AvantGarde Bk BT" w:hAnsi="AvantGarde Bk BT"/>
          <w:b/>
          <w:sz w:val="22"/>
          <w:szCs w:val="22"/>
          <w:shd w:val="clear" w:color="auto" w:fill="FFFFFF" w:themeFill="background1"/>
        </w:rPr>
        <w:t>.</w:t>
      </w:r>
      <w:r w:rsidR="004D1659" w:rsidRPr="006E149F">
        <w:rPr>
          <w:rFonts w:ascii="AvantGarde Bk BT" w:hAnsi="AvantGarde Bk BT"/>
          <w:sz w:val="22"/>
          <w:szCs w:val="22"/>
          <w:shd w:val="clear" w:color="auto" w:fill="FFFFFF" w:themeFill="background1"/>
        </w:rPr>
        <w:t xml:space="preserve"> </w:t>
      </w:r>
      <w:r w:rsidR="00796BAE" w:rsidRPr="006E149F">
        <w:rPr>
          <w:rFonts w:ascii="AvantGarde Bk BT" w:hAnsi="AvantGarde Bk BT"/>
          <w:sz w:val="22"/>
          <w:szCs w:val="22"/>
          <w:shd w:val="clear" w:color="auto" w:fill="FFFFFF" w:themeFill="background1"/>
        </w:rPr>
        <w:t xml:space="preserve">El área </w:t>
      </w:r>
      <w:r w:rsidR="00B021B1" w:rsidRPr="006E149F">
        <w:rPr>
          <w:rFonts w:ascii="AvantGarde Bk BT" w:hAnsi="AvantGarde Bk BT"/>
          <w:sz w:val="22"/>
          <w:szCs w:val="22"/>
          <w:shd w:val="clear" w:color="auto" w:fill="FFFFFF" w:themeFill="background1"/>
        </w:rPr>
        <w:t xml:space="preserve">de </w:t>
      </w:r>
      <w:r w:rsidR="00796BAE" w:rsidRPr="006E149F">
        <w:rPr>
          <w:rFonts w:ascii="AvantGarde Bk BT" w:hAnsi="AvantGarde Bk BT"/>
          <w:sz w:val="22"/>
          <w:szCs w:val="22"/>
          <w:shd w:val="clear" w:color="auto" w:fill="FFFFFF" w:themeFill="background1"/>
        </w:rPr>
        <w:t xml:space="preserve">formación especializante selectiva también contiene </w:t>
      </w:r>
      <w:r w:rsidR="00071CEB" w:rsidRPr="006E149F">
        <w:rPr>
          <w:rFonts w:ascii="AvantGarde Bk BT" w:hAnsi="AvantGarde Bk BT"/>
          <w:sz w:val="22"/>
          <w:szCs w:val="22"/>
          <w:shd w:val="clear" w:color="auto" w:fill="FFFFFF" w:themeFill="background1"/>
        </w:rPr>
        <w:t xml:space="preserve">la </w:t>
      </w:r>
      <w:r w:rsidR="00796BAE" w:rsidRPr="006E149F">
        <w:rPr>
          <w:rFonts w:ascii="AvantGarde Bk BT" w:hAnsi="AvantGarde Bk BT"/>
          <w:sz w:val="22"/>
          <w:szCs w:val="22"/>
        </w:rPr>
        <w:t xml:space="preserve">formación integral la cual será acreditada mediante cursos y seminarios, así como con la asistencia a conferencias o talleres que el alumno elija en los campos de las ciencias económicas-administrativas, sociales, humanidades, artes, o estudios liberales. Los alumnos deberán cubrir 60 horas que corresponden a 4 </w:t>
      </w:r>
      <w:r w:rsidR="00B021B1" w:rsidRPr="006E149F">
        <w:rPr>
          <w:rFonts w:ascii="AvantGarde Bk BT" w:hAnsi="AvantGarde Bk BT"/>
          <w:sz w:val="22"/>
          <w:szCs w:val="22"/>
        </w:rPr>
        <w:t xml:space="preserve">(cuatro) </w:t>
      </w:r>
      <w:r w:rsidR="00796BAE" w:rsidRPr="006E149F">
        <w:rPr>
          <w:rFonts w:ascii="AvantGarde Bk BT" w:hAnsi="AvantGarde Bk BT"/>
          <w:sz w:val="22"/>
          <w:szCs w:val="22"/>
        </w:rPr>
        <w:t xml:space="preserve">créditos y podrán cursarlas en cualquier Centro Universitario de la Red, en instituciones de educación superior nacional o extranjera, previa autorización </w:t>
      </w:r>
      <w:r w:rsidR="00796BAE" w:rsidRPr="006E149F">
        <w:rPr>
          <w:rFonts w:ascii="AvantGarde Bk BT" w:hAnsi="AvantGarde Bk BT"/>
          <w:sz w:val="22"/>
          <w:szCs w:val="22"/>
          <w:shd w:val="clear" w:color="auto" w:fill="FFFFFF" w:themeFill="background1"/>
        </w:rPr>
        <w:t>del Coordinador del programa educativo</w:t>
      </w:r>
      <w:r w:rsidR="00796BAE" w:rsidRPr="006E149F">
        <w:rPr>
          <w:rFonts w:ascii="AvantGarde Bk BT" w:hAnsi="AvantGarde Bk BT"/>
          <w:sz w:val="22"/>
          <w:szCs w:val="22"/>
        </w:rPr>
        <w:t xml:space="preserve">. </w:t>
      </w:r>
    </w:p>
    <w:p w14:paraId="050315CB" w14:textId="77777777" w:rsidR="00796BAE" w:rsidRPr="006E149F" w:rsidRDefault="00796BAE" w:rsidP="00FC2650">
      <w:pPr>
        <w:jc w:val="both"/>
        <w:rPr>
          <w:rFonts w:ascii="AvantGarde Bk BT" w:hAnsi="AvantGarde Bk BT"/>
          <w:sz w:val="22"/>
          <w:szCs w:val="22"/>
          <w:shd w:val="clear" w:color="auto" w:fill="FFFFFF" w:themeFill="background1"/>
        </w:rPr>
      </w:pPr>
    </w:p>
    <w:p w14:paraId="4698A43E" w14:textId="76C8B3FB" w:rsidR="00FC2650" w:rsidRPr="006E149F" w:rsidRDefault="00A703F4" w:rsidP="00FC2650">
      <w:pPr>
        <w:jc w:val="both"/>
        <w:rPr>
          <w:rFonts w:ascii="AvantGarde Bk BT" w:hAnsi="AvantGarde Bk BT"/>
          <w:sz w:val="22"/>
          <w:szCs w:val="22"/>
          <w:shd w:val="clear" w:color="auto" w:fill="FFFFFF" w:themeFill="background1"/>
        </w:rPr>
      </w:pPr>
      <w:r w:rsidRPr="006E149F">
        <w:rPr>
          <w:rFonts w:ascii="AvantGarde Bk BT" w:hAnsi="AvantGarde Bk BT"/>
          <w:b/>
          <w:sz w:val="22"/>
          <w:szCs w:val="22"/>
          <w:shd w:val="clear" w:color="auto" w:fill="FFFFFF" w:themeFill="background1"/>
        </w:rPr>
        <w:t>SÉPTIMO.</w:t>
      </w:r>
      <w:r w:rsidR="00AB0B41" w:rsidRPr="006E149F">
        <w:rPr>
          <w:rFonts w:ascii="AvantGarde Bk BT" w:hAnsi="AvantGarde Bk BT"/>
          <w:b/>
          <w:sz w:val="22"/>
          <w:szCs w:val="22"/>
          <w:shd w:val="clear" w:color="auto" w:fill="FFFFFF" w:themeFill="background1"/>
        </w:rPr>
        <w:t xml:space="preserve"> </w:t>
      </w:r>
      <w:r w:rsidR="00FC2650" w:rsidRPr="006E149F">
        <w:rPr>
          <w:rFonts w:ascii="AvantGarde Bk BT" w:hAnsi="AvantGarde Bk BT"/>
          <w:sz w:val="22"/>
          <w:szCs w:val="22"/>
          <w:shd w:val="clear" w:color="auto" w:fill="FFFFFF" w:themeFill="background1"/>
        </w:rPr>
        <w:t>En el área de formación optativa abierta los alumnos podrán cur</w:t>
      </w:r>
      <w:r w:rsidR="00796BAE" w:rsidRPr="006E149F">
        <w:rPr>
          <w:rFonts w:ascii="AvantGarde Bk BT" w:hAnsi="AvantGarde Bk BT"/>
          <w:sz w:val="22"/>
          <w:szCs w:val="22"/>
          <w:shd w:val="clear" w:color="auto" w:fill="FFFFFF" w:themeFill="background1"/>
        </w:rPr>
        <w:t xml:space="preserve">sar las unidades en aprendizaje </w:t>
      </w:r>
      <w:r w:rsidR="00FC2650" w:rsidRPr="006E149F">
        <w:rPr>
          <w:rFonts w:ascii="AvantGarde Bk BT" w:hAnsi="AvantGarde Bk BT"/>
          <w:sz w:val="22"/>
          <w:szCs w:val="22"/>
          <w:shd w:val="clear" w:color="auto" w:fill="FFFFFF" w:themeFill="background1"/>
        </w:rPr>
        <w:t>que el Ce</w:t>
      </w:r>
      <w:r w:rsidR="007A07BC" w:rsidRPr="006E149F">
        <w:rPr>
          <w:rFonts w:ascii="AvantGarde Bk BT" w:hAnsi="AvantGarde Bk BT"/>
          <w:sz w:val="22"/>
          <w:szCs w:val="22"/>
          <w:shd w:val="clear" w:color="auto" w:fill="FFFFFF" w:themeFill="background1"/>
        </w:rPr>
        <w:t xml:space="preserve">ntro Universitario o la Red Universitaria les ofrezca, o en cualquier institución </w:t>
      </w:r>
      <w:r w:rsidR="00666F9F" w:rsidRPr="006E149F">
        <w:rPr>
          <w:rFonts w:ascii="AvantGarde Bk BT" w:hAnsi="AvantGarde Bk BT"/>
          <w:sz w:val="22"/>
          <w:szCs w:val="22"/>
          <w:shd w:val="clear" w:color="auto" w:fill="FFFFFF" w:themeFill="background1"/>
        </w:rPr>
        <w:t xml:space="preserve">de educación superior nacional o extranjera, </w:t>
      </w:r>
      <w:r w:rsidR="00FC2650" w:rsidRPr="006E149F">
        <w:rPr>
          <w:rFonts w:ascii="AvantGarde Bk BT" w:hAnsi="AvantGarde Bk BT"/>
          <w:sz w:val="22"/>
          <w:szCs w:val="22"/>
        </w:rPr>
        <w:t xml:space="preserve">previa autorización </w:t>
      </w:r>
      <w:r w:rsidR="00FC2650" w:rsidRPr="006E149F">
        <w:rPr>
          <w:rFonts w:ascii="AvantGarde Bk BT" w:hAnsi="AvantGarde Bk BT"/>
          <w:sz w:val="22"/>
          <w:szCs w:val="22"/>
          <w:shd w:val="clear" w:color="auto" w:fill="FFFFFF" w:themeFill="background1"/>
        </w:rPr>
        <w:t>del Coordinador del programa educativo</w:t>
      </w:r>
      <w:r w:rsidR="00FC2650" w:rsidRPr="006E149F">
        <w:rPr>
          <w:rFonts w:ascii="AvantGarde Bk BT" w:hAnsi="AvantGarde Bk BT"/>
          <w:sz w:val="22"/>
          <w:szCs w:val="22"/>
        </w:rPr>
        <w:t>.</w:t>
      </w:r>
    </w:p>
    <w:p w14:paraId="4C2FD0A8" w14:textId="77777777" w:rsidR="00FC2650" w:rsidRPr="006E149F" w:rsidRDefault="00FC2650" w:rsidP="004D1659">
      <w:pPr>
        <w:autoSpaceDE w:val="0"/>
        <w:autoSpaceDN w:val="0"/>
        <w:adjustRightInd w:val="0"/>
        <w:jc w:val="both"/>
        <w:rPr>
          <w:rFonts w:ascii="AvantGarde Bk BT" w:hAnsi="AvantGarde Bk BT"/>
          <w:sz w:val="22"/>
          <w:szCs w:val="22"/>
          <w:shd w:val="clear" w:color="auto" w:fill="FFFFFF" w:themeFill="background1"/>
        </w:rPr>
      </w:pPr>
    </w:p>
    <w:p w14:paraId="5B1EB365" w14:textId="7D69B47D" w:rsidR="004D1659" w:rsidRPr="006E149F" w:rsidRDefault="00B021B1" w:rsidP="004D1659">
      <w:pPr>
        <w:autoSpaceDE w:val="0"/>
        <w:autoSpaceDN w:val="0"/>
        <w:adjustRightInd w:val="0"/>
        <w:jc w:val="both"/>
        <w:rPr>
          <w:rFonts w:ascii="AvantGarde Bk BT" w:hAnsi="AvantGarde Bk BT"/>
          <w:sz w:val="22"/>
          <w:szCs w:val="22"/>
          <w:shd w:val="clear" w:color="auto" w:fill="FFFFFF" w:themeFill="background1"/>
        </w:rPr>
      </w:pPr>
      <w:r w:rsidRPr="006E149F">
        <w:rPr>
          <w:rFonts w:ascii="AvantGarde Bk BT" w:hAnsi="AvantGarde Bk BT"/>
          <w:b/>
          <w:sz w:val="22"/>
          <w:szCs w:val="22"/>
          <w:shd w:val="clear" w:color="auto" w:fill="FFFFFF" w:themeFill="background1"/>
        </w:rPr>
        <w:t>OCTAVO.</w:t>
      </w:r>
      <w:r w:rsidR="00AB0B41" w:rsidRPr="006E149F">
        <w:rPr>
          <w:rFonts w:ascii="AvantGarde Bk BT" w:hAnsi="AvantGarde Bk BT"/>
          <w:b/>
          <w:sz w:val="22"/>
          <w:szCs w:val="22"/>
        </w:rPr>
        <w:t xml:space="preserve"> </w:t>
      </w:r>
      <w:r w:rsidR="004D1659" w:rsidRPr="006E149F">
        <w:rPr>
          <w:rFonts w:ascii="AvantGarde Bk BT" w:hAnsi="AvantGarde Bk BT"/>
          <w:sz w:val="22"/>
          <w:szCs w:val="22"/>
          <w:shd w:val="clear" w:color="auto" w:fill="FFFFFF" w:themeFill="background1"/>
        </w:rPr>
        <w:t xml:space="preserve">Las prácticas profesionales podrán realizarse en empresas y organismos del sector público y privado, así como en Institutos y Centros de Investigación o bien en colaboración de proyectos de investigación. </w:t>
      </w:r>
    </w:p>
    <w:p w14:paraId="43D507F4" w14:textId="77777777" w:rsidR="004D1659" w:rsidRPr="006E149F" w:rsidRDefault="004D1659" w:rsidP="004D1659">
      <w:pPr>
        <w:autoSpaceDE w:val="0"/>
        <w:autoSpaceDN w:val="0"/>
        <w:adjustRightInd w:val="0"/>
        <w:jc w:val="both"/>
        <w:rPr>
          <w:rFonts w:ascii="AvantGarde Bk BT" w:hAnsi="AvantGarde Bk BT"/>
          <w:sz w:val="22"/>
          <w:szCs w:val="22"/>
          <w:shd w:val="clear" w:color="auto" w:fill="FFFFFF" w:themeFill="background1"/>
        </w:rPr>
      </w:pPr>
    </w:p>
    <w:p w14:paraId="5E9EE272" w14:textId="04774818" w:rsidR="004D1659" w:rsidRPr="006E149F" w:rsidRDefault="004D1659" w:rsidP="004D1659">
      <w:pPr>
        <w:autoSpaceDE w:val="0"/>
        <w:autoSpaceDN w:val="0"/>
        <w:adjustRightInd w:val="0"/>
        <w:jc w:val="both"/>
      </w:pPr>
      <w:r w:rsidRPr="006E149F">
        <w:rPr>
          <w:rFonts w:ascii="AvantGarde Bk BT" w:hAnsi="AvantGarde Bk BT"/>
          <w:sz w:val="22"/>
          <w:szCs w:val="22"/>
          <w:shd w:val="clear" w:color="auto" w:fill="FFFFFF" w:themeFill="background1"/>
        </w:rPr>
        <w:t>Las prácticas profesionales serán obligatorias, con mínimo de 300 horas,</w:t>
      </w:r>
      <w:r w:rsidR="00FC2650" w:rsidRPr="006E149F">
        <w:rPr>
          <w:rFonts w:ascii="AvantGarde Bk BT" w:hAnsi="AvantGarde Bk BT"/>
          <w:sz w:val="22"/>
          <w:szCs w:val="22"/>
          <w:shd w:val="clear" w:color="auto" w:fill="FFFFFF" w:themeFill="background1"/>
        </w:rPr>
        <w:t xml:space="preserve"> </w:t>
      </w:r>
      <w:r w:rsidRPr="006E149F">
        <w:rPr>
          <w:rFonts w:ascii="AvantGarde Bk BT" w:hAnsi="AvantGarde Bk BT"/>
          <w:sz w:val="22"/>
          <w:szCs w:val="22"/>
          <w:shd w:val="clear" w:color="auto" w:fill="FFFFFF" w:themeFill="background1"/>
        </w:rPr>
        <w:t>se podrán realizar a partir de haber cursado y aprobado el 60% de los créditos.</w:t>
      </w:r>
      <w:r w:rsidRPr="006E149F">
        <w:t xml:space="preserve"> </w:t>
      </w:r>
    </w:p>
    <w:p w14:paraId="0931E227" w14:textId="77777777" w:rsidR="005B5964" w:rsidRPr="006E149F" w:rsidRDefault="005B5964" w:rsidP="004D1659">
      <w:pPr>
        <w:autoSpaceDE w:val="0"/>
        <w:autoSpaceDN w:val="0"/>
        <w:adjustRightInd w:val="0"/>
        <w:jc w:val="both"/>
      </w:pPr>
    </w:p>
    <w:p w14:paraId="36298564" w14:textId="404E23F6" w:rsidR="004D1659" w:rsidRPr="006E149F" w:rsidRDefault="00B021B1" w:rsidP="004D1659">
      <w:pPr>
        <w:autoSpaceDE w:val="0"/>
        <w:autoSpaceDN w:val="0"/>
        <w:adjustRightInd w:val="0"/>
        <w:jc w:val="both"/>
        <w:rPr>
          <w:rFonts w:ascii="AvantGarde Bk BT" w:hAnsi="AvantGarde Bk BT"/>
          <w:sz w:val="22"/>
          <w:szCs w:val="22"/>
        </w:rPr>
      </w:pPr>
      <w:r w:rsidRPr="006E149F">
        <w:rPr>
          <w:rFonts w:ascii="AvantGarde Bk BT" w:hAnsi="AvantGarde Bk BT"/>
          <w:b/>
          <w:sz w:val="22"/>
          <w:szCs w:val="22"/>
          <w:shd w:val="clear" w:color="auto" w:fill="FFFFFF" w:themeFill="background1"/>
        </w:rPr>
        <w:t>NOVENO</w:t>
      </w:r>
      <w:r w:rsidRPr="006E149F">
        <w:rPr>
          <w:rFonts w:ascii="AvantGarde Bk BT" w:hAnsi="AvantGarde Bk BT"/>
          <w:b/>
          <w:sz w:val="22"/>
          <w:szCs w:val="22"/>
        </w:rPr>
        <w:t>.</w:t>
      </w:r>
      <w:r w:rsidR="004D1659" w:rsidRPr="006E149F">
        <w:rPr>
          <w:rFonts w:ascii="AvantGarde Bk BT" w:hAnsi="AvantGarde Bk BT"/>
          <w:sz w:val="22"/>
          <w:szCs w:val="22"/>
        </w:rPr>
        <w:t xml:space="preserve"> Para acompañar la trayectoria escolar y mejorar el proceso de aprendizaje de los estudiantes, éstos contaran con apoyo tutorial desde su ingreso y hasta finalizar el programa de licenciatura. La tutoría se considerará como un programa de apoyo que consiste en el acompañamiento académico para contribuir a la formación de los estudiantes a través de la orientación, asesoría disciplinar y metodológica. </w:t>
      </w:r>
    </w:p>
    <w:p w14:paraId="71EF29A3" w14:textId="77777777" w:rsidR="004D1659" w:rsidRPr="006E149F" w:rsidRDefault="004D1659" w:rsidP="004D1659">
      <w:pPr>
        <w:autoSpaceDE w:val="0"/>
        <w:autoSpaceDN w:val="0"/>
        <w:adjustRightInd w:val="0"/>
        <w:jc w:val="both"/>
        <w:rPr>
          <w:rFonts w:ascii="AvantGarde Bk BT" w:hAnsi="AvantGarde Bk BT"/>
          <w:sz w:val="22"/>
          <w:szCs w:val="22"/>
        </w:rPr>
      </w:pPr>
    </w:p>
    <w:p w14:paraId="7F1D4A06" w14:textId="1DD7B25F" w:rsidR="004D1659" w:rsidRPr="006E149F" w:rsidRDefault="00B021B1" w:rsidP="004D1659">
      <w:pPr>
        <w:autoSpaceDE w:val="0"/>
        <w:autoSpaceDN w:val="0"/>
        <w:adjustRightInd w:val="0"/>
        <w:jc w:val="both"/>
        <w:rPr>
          <w:rFonts w:ascii="AvantGarde Bk BT" w:hAnsi="AvantGarde Bk BT"/>
          <w:sz w:val="22"/>
          <w:szCs w:val="22"/>
        </w:rPr>
      </w:pPr>
      <w:r w:rsidRPr="006E149F">
        <w:rPr>
          <w:rFonts w:ascii="AvantGarde Bk BT" w:hAnsi="AvantGarde Bk BT"/>
          <w:b/>
          <w:sz w:val="22"/>
          <w:szCs w:val="22"/>
        </w:rPr>
        <w:t>DÉCIMO.</w:t>
      </w:r>
      <w:r w:rsidR="004D1659" w:rsidRPr="006E149F">
        <w:rPr>
          <w:rFonts w:ascii="AvantGarde Bk BT" w:hAnsi="AvantGarde Bk BT"/>
          <w:sz w:val="22"/>
          <w:szCs w:val="22"/>
        </w:rPr>
        <w:t xml:space="preserve"> La coordinación de es</w:t>
      </w:r>
      <w:r w:rsidR="00EA0A33" w:rsidRPr="006E149F">
        <w:rPr>
          <w:rFonts w:ascii="AvantGarde Bk BT" w:hAnsi="AvantGarde Bk BT"/>
          <w:sz w:val="22"/>
          <w:szCs w:val="22"/>
        </w:rPr>
        <w:t>te programa educativo propiciará</w:t>
      </w:r>
      <w:r w:rsidR="004D1659" w:rsidRPr="006E149F">
        <w:rPr>
          <w:rFonts w:ascii="AvantGarde Bk BT" w:hAnsi="AvantGarde Bk BT"/>
          <w:sz w:val="22"/>
          <w:szCs w:val="22"/>
        </w:rPr>
        <w:t xml:space="preserve"> que los alumnos registren su servicio social en el ciclo escolar inmediato siguiente a que acumulen el 60% de los créditos del programa.</w:t>
      </w:r>
    </w:p>
    <w:p w14:paraId="21ADB31B" w14:textId="0B2A0A48" w:rsidR="00145E5E" w:rsidRPr="006E149F" w:rsidRDefault="00145E5E">
      <w:pPr>
        <w:spacing w:after="200" w:line="276" w:lineRule="auto"/>
        <w:rPr>
          <w:rFonts w:ascii="AvantGarde Bk BT" w:hAnsi="AvantGarde Bk BT"/>
          <w:sz w:val="22"/>
          <w:szCs w:val="22"/>
        </w:rPr>
      </w:pPr>
      <w:r w:rsidRPr="006E149F">
        <w:rPr>
          <w:rFonts w:ascii="AvantGarde Bk BT" w:hAnsi="AvantGarde Bk BT"/>
          <w:sz w:val="22"/>
          <w:szCs w:val="22"/>
        </w:rPr>
        <w:br w:type="page"/>
      </w:r>
    </w:p>
    <w:p w14:paraId="6B47DB58" w14:textId="1D290B11" w:rsidR="00BC1FED" w:rsidRPr="006E149F" w:rsidRDefault="00B021B1" w:rsidP="00AB0B41">
      <w:pPr>
        <w:autoSpaceDE w:val="0"/>
        <w:autoSpaceDN w:val="0"/>
        <w:adjustRightInd w:val="0"/>
        <w:jc w:val="both"/>
        <w:rPr>
          <w:rFonts w:ascii="AvantGarde Bk BT" w:eastAsia="Arial" w:hAnsi="AvantGarde Bk BT"/>
          <w:bCs/>
          <w:sz w:val="22"/>
          <w:szCs w:val="22"/>
        </w:rPr>
      </w:pPr>
      <w:r w:rsidRPr="006E149F">
        <w:rPr>
          <w:rFonts w:ascii="AvantGarde Bk BT" w:hAnsi="AvantGarde Bk BT"/>
          <w:b/>
          <w:sz w:val="22"/>
          <w:szCs w:val="22"/>
        </w:rPr>
        <w:lastRenderedPageBreak/>
        <w:t>DÉCIMO PRIMERO.</w:t>
      </w:r>
      <w:r w:rsidRPr="006E149F">
        <w:rPr>
          <w:rFonts w:ascii="AvantGarde Bk BT" w:hAnsi="AvantGarde Bk BT"/>
          <w:sz w:val="22"/>
          <w:szCs w:val="22"/>
        </w:rPr>
        <w:t xml:space="preserve"> </w:t>
      </w:r>
      <w:r w:rsidR="00EA0A33" w:rsidRPr="006E149F">
        <w:rPr>
          <w:rFonts w:ascii="AvantGarde Bk BT" w:hAnsi="AvantGarde Bk BT"/>
          <w:sz w:val="22"/>
          <w:szCs w:val="22"/>
        </w:rPr>
        <w:t>Los</w:t>
      </w:r>
      <w:r w:rsidR="004D1659" w:rsidRPr="006E149F">
        <w:rPr>
          <w:rFonts w:ascii="AvantGarde Bk BT" w:hAnsi="AvantGarde Bk BT"/>
          <w:sz w:val="22"/>
          <w:szCs w:val="22"/>
        </w:rPr>
        <w:t xml:space="preserve"> requisito</w:t>
      </w:r>
      <w:r w:rsidR="00EA0A33" w:rsidRPr="006E149F">
        <w:rPr>
          <w:rFonts w:ascii="AvantGarde Bk BT" w:hAnsi="AvantGarde Bk BT"/>
          <w:sz w:val="22"/>
          <w:szCs w:val="22"/>
        </w:rPr>
        <w:t>s</w:t>
      </w:r>
      <w:r w:rsidR="004D1659" w:rsidRPr="006E149F">
        <w:rPr>
          <w:rFonts w:ascii="AvantGarde Bk BT" w:hAnsi="AvantGarde Bk BT"/>
          <w:sz w:val="22"/>
          <w:szCs w:val="22"/>
        </w:rPr>
        <w:t xml:space="preserve"> para obtener el título</w:t>
      </w:r>
      <w:r w:rsidR="00016F49" w:rsidRPr="006E149F">
        <w:rPr>
          <w:rFonts w:ascii="AvantGarde Bk BT" w:hAnsi="AvantGarde Bk BT"/>
          <w:sz w:val="22"/>
          <w:szCs w:val="22"/>
        </w:rPr>
        <w:t xml:space="preserve">, además de los establecidos en la normatividad universitaria vigente </w:t>
      </w:r>
      <w:r w:rsidR="004D1659" w:rsidRPr="006E149F">
        <w:rPr>
          <w:rFonts w:ascii="AvantGarde Bk BT" w:hAnsi="AvantGarde Bk BT"/>
          <w:sz w:val="22"/>
          <w:szCs w:val="22"/>
        </w:rPr>
        <w:t xml:space="preserve">son los </w:t>
      </w:r>
      <w:r w:rsidR="00BC1FED" w:rsidRPr="006E149F">
        <w:rPr>
          <w:rFonts w:ascii="AvantGarde Bk BT" w:eastAsia="Arial" w:hAnsi="AvantGarde Bk BT"/>
          <w:bCs/>
          <w:sz w:val="22"/>
          <w:szCs w:val="22"/>
        </w:rPr>
        <w:t>siguientes:</w:t>
      </w:r>
    </w:p>
    <w:p w14:paraId="4308A614" w14:textId="77777777" w:rsidR="00AB0B41" w:rsidRPr="006E149F" w:rsidRDefault="00AB0B41" w:rsidP="00AB0B41">
      <w:pPr>
        <w:autoSpaceDE w:val="0"/>
        <w:autoSpaceDN w:val="0"/>
        <w:adjustRightInd w:val="0"/>
        <w:jc w:val="both"/>
        <w:rPr>
          <w:rFonts w:ascii="AvantGarde Bk BT" w:eastAsia="Arial" w:hAnsi="AvantGarde Bk BT"/>
          <w:bCs/>
          <w:sz w:val="22"/>
          <w:szCs w:val="22"/>
        </w:rPr>
      </w:pPr>
    </w:p>
    <w:p w14:paraId="1F0EFB97" w14:textId="69666308" w:rsidR="007F6AD4" w:rsidRPr="006E149F" w:rsidRDefault="00BC1FED" w:rsidP="0079573B">
      <w:pPr>
        <w:pStyle w:val="Sinespaciado"/>
        <w:numPr>
          <w:ilvl w:val="0"/>
          <w:numId w:val="29"/>
        </w:numPr>
        <w:jc w:val="both"/>
        <w:rPr>
          <w:rFonts w:ascii="AvantGarde Bk BT" w:hAnsi="AvantGarde Bk BT" w:cs="Arial"/>
          <w:noProof w:val="0"/>
          <w:spacing w:val="0"/>
          <w:sz w:val="22"/>
          <w:szCs w:val="22"/>
          <w:lang w:eastAsia="es-MX"/>
        </w:rPr>
      </w:pPr>
      <w:r w:rsidRPr="006E149F">
        <w:rPr>
          <w:rFonts w:ascii="AvantGarde Bk BT" w:hAnsi="AvantGarde Bk BT" w:cs="Arial"/>
          <w:noProof w:val="0"/>
          <w:spacing w:val="0"/>
          <w:sz w:val="22"/>
          <w:szCs w:val="22"/>
          <w:lang w:eastAsia="es-MX"/>
        </w:rPr>
        <w:t xml:space="preserve">Acreditar </w:t>
      </w:r>
      <w:r w:rsidR="00484F89" w:rsidRPr="006E149F">
        <w:rPr>
          <w:rFonts w:ascii="AvantGarde Bk BT" w:hAnsi="AvantGarde Bk BT" w:cs="Arial"/>
          <w:noProof w:val="0"/>
          <w:spacing w:val="0"/>
          <w:sz w:val="22"/>
          <w:szCs w:val="22"/>
          <w:lang w:eastAsia="es-MX"/>
        </w:rPr>
        <w:t>el</w:t>
      </w:r>
      <w:r w:rsidRPr="006E149F">
        <w:rPr>
          <w:rFonts w:ascii="AvantGarde Bk BT" w:hAnsi="AvantGarde Bk BT" w:cs="Arial"/>
          <w:noProof w:val="0"/>
          <w:spacing w:val="0"/>
          <w:sz w:val="22"/>
          <w:szCs w:val="22"/>
          <w:lang w:eastAsia="es-MX"/>
        </w:rPr>
        <w:t xml:space="preserve"> nivel de inglés C1 </w:t>
      </w:r>
      <w:r w:rsidR="00A703F4" w:rsidRPr="006E149F">
        <w:rPr>
          <w:rFonts w:ascii="AvantGarde Bk BT" w:hAnsi="AvantGarde Bk BT" w:cs="Arial"/>
          <w:noProof w:val="0"/>
          <w:spacing w:val="0"/>
          <w:sz w:val="22"/>
          <w:szCs w:val="22"/>
          <w:lang w:eastAsia="es-MX"/>
        </w:rPr>
        <w:t>d</w:t>
      </w:r>
      <w:r w:rsidRPr="006E149F">
        <w:rPr>
          <w:rFonts w:ascii="AvantGarde Bk BT" w:hAnsi="AvantGarde Bk BT" w:cs="Arial"/>
          <w:noProof w:val="0"/>
          <w:spacing w:val="0"/>
          <w:sz w:val="22"/>
          <w:szCs w:val="22"/>
          <w:lang w:eastAsia="es-MX"/>
        </w:rPr>
        <w:t>el Marco Común Europeo de referencia para las lenguas, o su equivalente</w:t>
      </w:r>
      <w:r w:rsidR="007F6AD4" w:rsidRPr="006E149F">
        <w:rPr>
          <w:rFonts w:ascii="AvantGarde Bk BT" w:hAnsi="AvantGarde Bk BT" w:cs="Arial"/>
          <w:noProof w:val="0"/>
          <w:spacing w:val="0"/>
          <w:sz w:val="22"/>
          <w:szCs w:val="22"/>
          <w:lang w:eastAsia="es-MX"/>
        </w:rPr>
        <w:t>;</w:t>
      </w:r>
    </w:p>
    <w:p w14:paraId="426D603D" w14:textId="5A161780" w:rsidR="007F6AD4" w:rsidRPr="006E149F" w:rsidRDefault="007F6AD4" w:rsidP="0079573B">
      <w:pPr>
        <w:pStyle w:val="Sinespaciado"/>
        <w:numPr>
          <w:ilvl w:val="0"/>
          <w:numId w:val="29"/>
        </w:numPr>
        <w:jc w:val="both"/>
        <w:rPr>
          <w:rFonts w:ascii="AvantGarde Bk BT" w:hAnsi="AvantGarde Bk BT" w:cs="Arial"/>
          <w:noProof w:val="0"/>
          <w:spacing w:val="0"/>
          <w:sz w:val="22"/>
          <w:szCs w:val="22"/>
          <w:lang w:eastAsia="es-MX"/>
        </w:rPr>
      </w:pPr>
      <w:r w:rsidRPr="006E149F">
        <w:rPr>
          <w:rFonts w:ascii="AvantGarde Bk BT" w:hAnsi="AvantGarde Bk BT" w:cs="Arial"/>
          <w:noProof w:val="0"/>
          <w:spacing w:val="0"/>
          <w:sz w:val="22"/>
          <w:szCs w:val="22"/>
          <w:lang w:eastAsia="es-MX"/>
        </w:rPr>
        <w:t>Conforme a la ori</w:t>
      </w:r>
      <w:r w:rsidR="00A703F4" w:rsidRPr="006E149F">
        <w:rPr>
          <w:rFonts w:ascii="AvantGarde Bk BT" w:hAnsi="AvantGarde Bk BT" w:cs="Arial"/>
          <w:noProof w:val="0"/>
          <w:spacing w:val="0"/>
          <w:sz w:val="22"/>
          <w:szCs w:val="22"/>
          <w:lang w:eastAsia="es-MX"/>
        </w:rPr>
        <w:t xml:space="preserve">entación elegida, acreditar el </w:t>
      </w:r>
      <w:r w:rsidR="00BC1FED" w:rsidRPr="006E149F">
        <w:rPr>
          <w:rFonts w:ascii="AvantGarde Bk BT" w:hAnsi="AvantGarde Bk BT" w:cs="Arial"/>
          <w:noProof w:val="0"/>
          <w:spacing w:val="0"/>
          <w:sz w:val="22"/>
          <w:szCs w:val="22"/>
          <w:lang w:eastAsia="es-MX"/>
        </w:rPr>
        <w:t xml:space="preserve">nivel </w:t>
      </w:r>
      <w:r w:rsidRPr="006E149F">
        <w:rPr>
          <w:rFonts w:ascii="AvantGarde Bk BT" w:hAnsi="AvantGarde Bk BT" w:cs="Arial"/>
          <w:noProof w:val="0"/>
          <w:spacing w:val="0"/>
          <w:sz w:val="22"/>
          <w:szCs w:val="22"/>
          <w:lang w:eastAsia="es-MX"/>
        </w:rPr>
        <w:t xml:space="preserve">B2 o su equivalente del mismo Marco, </w:t>
      </w:r>
      <w:r w:rsidR="00B90D45" w:rsidRPr="006E149F">
        <w:rPr>
          <w:rFonts w:ascii="AvantGarde Bk BT" w:hAnsi="AvantGarde Bk BT" w:cs="Arial"/>
          <w:noProof w:val="0"/>
          <w:spacing w:val="0"/>
          <w:sz w:val="22"/>
          <w:szCs w:val="22"/>
          <w:lang w:eastAsia="es-MX"/>
        </w:rPr>
        <w:t>de francés o</w:t>
      </w:r>
      <w:r w:rsidRPr="006E149F">
        <w:rPr>
          <w:rFonts w:ascii="AvantGarde Bk BT" w:hAnsi="AvantGarde Bk BT" w:cs="Arial"/>
          <w:noProof w:val="0"/>
          <w:spacing w:val="0"/>
          <w:sz w:val="22"/>
          <w:szCs w:val="22"/>
          <w:lang w:eastAsia="es-MX"/>
        </w:rPr>
        <w:t xml:space="preserve"> alemán;</w:t>
      </w:r>
    </w:p>
    <w:p w14:paraId="3ECA0CFA" w14:textId="08CCB926" w:rsidR="00BC1FED" w:rsidRPr="006E149F" w:rsidRDefault="007F6AD4" w:rsidP="0079573B">
      <w:pPr>
        <w:pStyle w:val="Sinespaciado"/>
        <w:numPr>
          <w:ilvl w:val="0"/>
          <w:numId w:val="29"/>
        </w:numPr>
        <w:jc w:val="both"/>
        <w:rPr>
          <w:rFonts w:ascii="AvantGarde Bk BT" w:hAnsi="AvantGarde Bk BT" w:cs="Arial"/>
          <w:noProof w:val="0"/>
          <w:spacing w:val="0"/>
          <w:sz w:val="22"/>
          <w:szCs w:val="22"/>
          <w:lang w:eastAsia="es-MX"/>
        </w:rPr>
      </w:pPr>
      <w:r w:rsidRPr="006E149F">
        <w:rPr>
          <w:rFonts w:ascii="AvantGarde Bk BT" w:hAnsi="AvantGarde Bk BT" w:cs="Arial"/>
          <w:noProof w:val="0"/>
          <w:spacing w:val="0"/>
          <w:sz w:val="22"/>
          <w:szCs w:val="22"/>
          <w:lang w:eastAsia="es-MX"/>
        </w:rPr>
        <w:t>En caso de haber elegido el</w:t>
      </w:r>
      <w:r w:rsidR="00BC1FED" w:rsidRPr="006E149F">
        <w:rPr>
          <w:rFonts w:ascii="AvantGarde Bk BT" w:hAnsi="AvantGarde Bk BT" w:cs="Arial"/>
          <w:noProof w:val="0"/>
          <w:spacing w:val="0"/>
          <w:sz w:val="22"/>
          <w:szCs w:val="22"/>
          <w:lang w:eastAsia="es-MX"/>
        </w:rPr>
        <w:t xml:space="preserve"> japonés </w:t>
      </w:r>
      <w:r w:rsidRPr="006E149F">
        <w:rPr>
          <w:rFonts w:ascii="AvantGarde Bk BT" w:hAnsi="AvantGarde Bk BT" w:cs="Arial"/>
          <w:noProof w:val="0"/>
          <w:spacing w:val="0"/>
          <w:sz w:val="22"/>
          <w:szCs w:val="22"/>
          <w:lang w:eastAsia="es-MX"/>
        </w:rPr>
        <w:t>como orientación, acreditar el</w:t>
      </w:r>
      <w:r w:rsidR="00BC1FED" w:rsidRPr="006E149F">
        <w:rPr>
          <w:rFonts w:ascii="AvantGarde Bk BT" w:hAnsi="AvantGarde Bk BT" w:cs="Arial"/>
          <w:noProof w:val="0"/>
          <w:spacing w:val="0"/>
          <w:sz w:val="22"/>
          <w:szCs w:val="22"/>
          <w:lang w:eastAsia="es-MX"/>
        </w:rPr>
        <w:t xml:space="preserve"> nivel N3 según el Examen Oficial de Nivel de Lengua Japonesa, o su equivalente.</w:t>
      </w:r>
    </w:p>
    <w:p w14:paraId="293AA2BE" w14:textId="77777777" w:rsidR="004D1659" w:rsidRPr="006E149F" w:rsidRDefault="004D1659" w:rsidP="00BC1FED">
      <w:pPr>
        <w:autoSpaceDE w:val="0"/>
        <w:autoSpaceDN w:val="0"/>
        <w:adjustRightInd w:val="0"/>
        <w:jc w:val="both"/>
        <w:rPr>
          <w:rFonts w:ascii="AvantGarde Bk BT" w:hAnsi="AvantGarde Bk BT"/>
          <w:sz w:val="22"/>
          <w:szCs w:val="22"/>
        </w:rPr>
      </w:pPr>
    </w:p>
    <w:p w14:paraId="498225D2" w14:textId="5623962A" w:rsidR="004D1659" w:rsidRPr="006E149F" w:rsidRDefault="00B021B1" w:rsidP="004D1659">
      <w:pPr>
        <w:autoSpaceDE w:val="0"/>
        <w:autoSpaceDN w:val="0"/>
        <w:adjustRightInd w:val="0"/>
        <w:jc w:val="both"/>
        <w:rPr>
          <w:rFonts w:ascii="AvantGarde Bk BT" w:hAnsi="AvantGarde Bk BT"/>
          <w:sz w:val="22"/>
          <w:szCs w:val="22"/>
        </w:rPr>
      </w:pPr>
      <w:r w:rsidRPr="006E149F">
        <w:rPr>
          <w:rFonts w:ascii="AvantGarde Bk BT" w:hAnsi="AvantGarde Bk BT"/>
          <w:b/>
          <w:sz w:val="22"/>
          <w:szCs w:val="22"/>
        </w:rPr>
        <w:t>DÉCIMO SEGUNDO.</w:t>
      </w:r>
      <w:r w:rsidRPr="006E149F">
        <w:rPr>
          <w:rFonts w:ascii="AvantGarde Bk BT" w:hAnsi="AvantGarde Bk BT"/>
          <w:sz w:val="22"/>
          <w:szCs w:val="22"/>
        </w:rPr>
        <w:t xml:space="preserve"> </w:t>
      </w:r>
      <w:r w:rsidR="004D1659" w:rsidRPr="006E149F">
        <w:rPr>
          <w:rFonts w:ascii="AvantGarde Bk BT" w:hAnsi="AvantGarde Bk BT"/>
          <w:sz w:val="22"/>
          <w:szCs w:val="22"/>
        </w:rPr>
        <w:t>El tiempo promedio para cursar el plan de estudio de Lenguas y Culturas Extranjeras es de ocho 8 ciclos escolares, contados a partir del ingreso.</w:t>
      </w:r>
    </w:p>
    <w:p w14:paraId="20F1B81E" w14:textId="77777777" w:rsidR="004D1659" w:rsidRPr="006E149F" w:rsidRDefault="004D1659" w:rsidP="004D1659">
      <w:pPr>
        <w:autoSpaceDE w:val="0"/>
        <w:autoSpaceDN w:val="0"/>
        <w:adjustRightInd w:val="0"/>
        <w:jc w:val="both"/>
        <w:rPr>
          <w:rFonts w:ascii="AvantGarde Bk BT" w:hAnsi="AvantGarde Bk BT"/>
          <w:sz w:val="22"/>
          <w:szCs w:val="22"/>
        </w:rPr>
      </w:pPr>
    </w:p>
    <w:p w14:paraId="74310DAB" w14:textId="628D4C41" w:rsidR="004D1659" w:rsidRDefault="00B021B1" w:rsidP="004D1659">
      <w:pPr>
        <w:shd w:val="clear" w:color="auto" w:fill="FFFFFF" w:themeFill="background1"/>
        <w:autoSpaceDE w:val="0"/>
        <w:autoSpaceDN w:val="0"/>
        <w:adjustRightInd w:val="0"/>
        <w:jc w:val="both"/>
        <w:rPr>
          <w:rFonts w:ascii="AvantGarde Bk BT" w:hAnsi="AvantGarde Bk BT"/>
          <w:sz w:val="22"/>
          <w:szCs w:val="22"/>
          <w:shd w:val="clear" w:color="auto" w:fill="FFFFFF" w:themeFill="background1"/>
        </w:rPr>
      </w:pPr>
      <w:r w:rsidRPr="006E149F">
        <w:rPr>
          <w:rFonts w:ascii="AvantGarde Bk BT" w:hAnsi="AvantGarde Bk BT"/>
          <w:b/>
          <w:sz w:val="22"/>
          <w:szCs w:val="22"/>
        </w:rPr>
        <w:t>DÉCIMO TERCERO.</w:t>
      </w:r>
      <w:r w:rsidRPr="006E149F">
        <w:rPr>
          <w:rFonts w:ascii="AvantGarde Bk BT" w:hAnsi="AvantGarde Bk BT"/>
          <w:sz w:val="22"/>
          <w:szCs w:val="22"/>
        </w:rPr>
        <w:t xml:space="preserve"> </w:t>
      </w:r>
      <w:r w:rsidR="004D1659" w:rsidRPr="006E149F">
        <w:rPr>
          <w:rFonts w:ascii="AvantGarde Bk BT" w:hAnsi="AvantGarde Bk BT"/>
          <w:sz w:val="22"/>
          <w:szCs w:val="22"/>
          <w:shd w:val="clear" w:color="auto" w:fill="FFFFFF" w:themeFill="background1"/>
        </w:rPr>
        <w:t xml:space="preserve">Los certificados se expedirán como Licenciatura en Lenguas y Culturas Extranjeras con </w:t>
      </w:r>
      <w:r w:rsidR="004D1659" w:rsidRPr="006E149F">
        <w:rPr>
          <w:rFonts w:ascii="AvantGarde Bk BT" w:hAnsi="AvantGarde Bk BT"/>
          <w:sz w:val="22"/>
          <w:szCs w:val="22"/>
        </w:rPr>
        <w:t>orientación en inglés y francés; inglés y alemán; o inglés y japonés</w:t>
      </w:r>
      <w:r w:rsidR="004D1659" w:rsidRPr="006E149F">
        <w:rPr>
          <w:rFonts w:ascii="AvantGarde Bk BT" w:hAnsi="AvantGarde Bk BT"/>
          <w:sz w:val="22"/>
          <w:szCs w:val="22"/>
          <w:shd w:val="clear" w:color="auto" w:fill="FFFFFF" w:themeFill="background1"/>
        </w:rPr>
        <w:t xml:space="preserve">. El título como Licenciado (a) en Lenguas y Culturas Extranjeras con </w:t>
      </w:r>
      <w:r w:rsidR="004D1659" w:rsidRPr="006E149F">
        <w:rPr>
          <w:rFonts w:ascii="AvantGarde Bk BT" w:hAnsi="AvantGarde Bk BT"/>
          <w:sz w:val="22"/>
          <w:szCs w:val="22"/>
        </w:rPr>
        <w:t>orientación en inglés y francés; inglés y alemán; o inglés y japonés</w:t>
      </w:r>
      <w:r w:rsidR="004D1659" w:rsidRPr="006E149F">
        <w:rPr>
          <w:rFonts w:ascii="AvantGarde Bk BT" w:hAnsi="AvantGarde Bk BT"/>
          <w:sz w:val="22"/>
          <w:szCs w:val="22"/>
          <w:shd w:val="clear" w:color="auto" w:fill="FFFFFF" w:themeFill="background1"/>
        </w:rPr>
        <w:t>.</w:t>
      </w:r>
    </w:p>
    <w:p w14:paraId="3C72128F" w14:textId="77777777" w:rsidR="003D49D0" w:rsidRDefault="003D49D0" w:rsidP="004D1659">
      <w:pPr>
        <w:shd w:val="clear" w:color="auto" w:fill="FFFFFF" w:themeFill="background1"/>
        <w:autoSpaceDE w:val="0"/>
        <w:autoSpaceDN w:val="0"/>
        <w:adjustRightInd w:val="0"/>
        <w:jc w:val="both"/>
        <w:rPr>
          <w:rFonts w:ascii="AvantGarde Bk BT" w:hAnsi="AvantGarde Bk BT"/>
          <w:sz w:val="22"/>
          <w:szCs w:val="22"/>
          <w:shd w:val="clear" w:color="auto" w:fill="FFFFFF" w:themeFill="background1"/>
        </w:rPr>
      </w:pPr>
    </w:p>
    <w:p w14:paraId="7F3EC68C" w14:textId="7743C6A8" w:rsidR="003D49D0" w:rsidRPr="003D49D0" w:rsidRDefault="003D49D0" w:rsidP="004D1659">
      <w:pPr>
        <w:shd w:val="clear" w:color="auto" w:fill="FFFFFF" w:themeFill="background1"/>
        <w:autoSpaceDE w:val="0"/>
        <w:autoSpaceDN w:val="0"/>
        <w:adjustRightInd w:val="0"/>
        <w:jc w:val="both"/>
        <w:rPr>
          <w:rFonts w:ascii="AvantGarde Bk BT" w:hAnsi="AvantGarde Bk BT"/>
          <w:sz w:val="20"/>
          <w:szCs w:val="22"/>
        </w:rPr>
      </w:pPr>
      <w:r w:rsidRPr="003D49D0">
        <w:rPr>
          <w:rFonts w:ascii="AvantGarde Bk BT" w:hAnsi="AvantGarde Bk BT"/>
          <w:b/>
          <w:sz w:val="22"/>
          <w:szCs w:val="22"/>
        </w:rPr>
        <w:t xml:space="preserve">DÉCIMO </w:t>
      </w:r>
      <w:r>
        <w:rPr>
          <w:rFonts w:ascii="AvantGarde Bk BT" w:hAnsi="AvantGarde Bk BT"/>
          <w:b/>
          <w:sz w:val="22"/>
          <w:szCs w:val="22"/>
        </w:rPr>
        <w:t>CUARTO</w:t>
      </w:r>
      <w:r w:rsidRPr="003D49D0">
        <w:rPr>
          <w:rFonts w:ascii="AvantGarde Bk BT" w:hAnsi="AvantGarde Bk BT"/>
          <w:b/>
          <w:sz w:val="22"/>
          <w:szCs w:val="22"/>
        </w:rPr>
        <w:t>.</w:t>
      </w:r>
      <w:r w:rsidRPr="003D49D0">
        <w:rPr>
          <w:rFonts w:ascii="AvantGarde Bk BT" w:hAnsi="AvantGarde Bk BT"/>
          <w:sz w:val="22"/>
          <w:szCs w:val="22"/>
        </w:rPr>
        <w:t xml:space="preserve"> </w:t>
      </w:r>
      <w:r w:rsidRPr="003D49D0">
        <w:rPr>
          <w:rFonts w:ascii="AvantGarde Bk BT" w:hAnsi="AvantGarde Bk BT"/>
          <w:sz w:val="22"/>
        </w:rPr>
        <w:t>Que al momento de iniciar la asignatura de Inglés Intermedio</w:t>
      </w:r>
      <w:r>
        <w:rPr>
          <w:rFonts w:ascii="AvantGarde Bk BT" w:hAnsi="AvantGarde Bk BT"/>
          <w:sz w:val="22"/>
        </w:rPr>
        <w:t>,</w:t>
      </w:r>
      <w:r w:rsidRPr="003D49D0">
        <w:rPr>
          <w:rFonts w:ascii="AvantGarde Bk BT" w:hAnsi="AvantGarde Bk BT"/>
          <w:sz w:val="22"/>
        </w:rPr>
        <w:t xml:space="preserve"> el alumno deberá acreditar el nivel A2 del Marco Común Europeo de Referencia para las Lenguas; para lograr dicho nivel, la Universidad de Guadalajara ofrecerá diversos apoyos institucionales.</w:t>
      </w:r>
    </w:p>
    <w:p w14:paraId="18E650DC" w14:textId="77777777" w:rsidR="004D1659" w:rsidRPr="006E149F" w:rsidRDefault="004D1659" w:rsidP="004D1659">
      <w:pPr>
        <w:pStyle w:val="Textoindependiente"/>
        <w:rPr>
          <w:rFonts w:ascii="AvantGarde Bk BT" w:hAnsi="AvantGarde Bk BT" w:cs="Arial"/>
          <w:szCs w:val="22"/>
          <w:lang w:val="es-MX" w:eastAsia="es-MX"/>
        </w:rPr>
      </w:pPr>
    </w:p>
    <w:p w14:paraId="3E756BD7" w14:textId="57BFE1BC" w:rsidR="00A50FC0" w:rsidRPr="006E149F" w:rsidRDefault="00B021B1" w:rsidP="004D1659">
      <w:pPr>
        <w:pStyle w:val="Textoindependiente"/>
        <w:rPr>
          <w:rFonts w:ascii="AvantGarde Bk BT" w:hAnsi="AvantGarde Bk BT" w:cs="Arial"/>
          <w:szCs w:val="22"/>
          <w:lang w:val="es-MX" w:eastAsia="es-MX"/>
        </w:rPr>
      </w:pPr>
      <w:r w:rsidRPr="006E149F">
        <w:rPr>
          <w:rFonts w:ascii="AvantGarde Bk BT" w:hAnsi="AvantGarde Bk BT"/>
          <w:b/>
          <w:szCs w:val="22"/>
        </w:rPr>
        <w:t xml:space="preserve">DÉCIMO </w:t>
      </w:r>
      <w:r w:rsidR="003D49D0">
        <w:rPr>
          <w:rFonts w:ascii="AvantGarde Bk BT" w:hAnsi="AvantGarde Bk BT"/>
          <w:b/>
          <w:szCs w:val="22"/>
        </w:rPr>
        <w:t>QUINTO</w:t>
      </w:r>
      <w:r w:rsidRPr="006E149F">
        <w:rPr>
          <w:rFonts w:ascii="AvantGarde Bk BT" w:hAnsi="AvantGarde Bk BT"/>
          <w:b/>
          <w:szCs w:val="22"/>
        </w:rPr>
        <w:t>.</w:t>
      </w:r>
      <w:r w:rsidRPr="006E149F">
        <w:rPr>
          <w:rFonts w:ascii="AvantGarde Bk BT" w:hAnsi="AvantGarde Bk BT"/>
          <w:szCs w:val="22"/>
        </w:rPr>
        <w:t xml:space="preserve"> </w:t>
      </w:r>
      <w:r w:rsidR="004D1659" w:rsidRPr="006E149F">
        <w:rPr>
          <w:rFonts w:ascii="AvantGarde Bk BT" w:hAnsi="AvantGarde Bk BT" w:cs="Arial"/>
          <w:szCs w:val="22"/>
          <w:lang w:val="es-MX" w:eastAsia="es-MX"/>
        </w:rPr>
        <w:t>El costo de operación e implementación de este programa educativo, será con cargo al techo presupuestal que tiene autorizado el Centro Universitario de los Lagos.</w:t>
      </w:r>
      <w:r w:rsidR="00A53C4E" w:rsidRPr="006E149F">
        <w:rPr>
          <w:rFonts w:ascii="AvantGarde Bk BT" w:hAnsi="AvantGarde Bk BT" w:cs="Arial"/>
          <w:szCs w:val="22"/>
          <w:lang w:val="es-MX" w:eastAsia="es-MX"/>
        </w:rPr>
        <w:t xml:space="preserve"> </w:t>
      </w:r>
      <w:r w:rsidR="00FE2039" w:rsidRPr="006E149F">
        <w:rPr>
          <w:rFonts w:ascii="AvantGarde Bk BT" w:hAnsi="AvantGarde Bk BT" w:cs="Arial"/>
          <w:szCs w:val="22"/>
          <w:lang w:val="es-MX" w:eastAsia="es-MX"/>
        </w:rPr>
        <w:t>En razón de que no se tienen antecedentes en la Red de un programa de esta naturaleza y se requiere una construcción curricular durante los primeros 10 semestres, la</w:t>
      </w:r>
      <w:r w:rsidR="003D2D2F" w:rsidRPr="006E149F">
        <w:rPr>
          <w:rFonts w:ascii="AvantGarde Bk BT" w:hAnsi="AvantGarde Bk BT" w:cs="Arial"/>
          <w:szCs w:val="22"/>
          <w:lang w:val="es-MX" w:eastAsia="es-MX"/>
        </w:rPr>
        <w:t>s dependencias de la Administración G</w:t>
      </w:r>
      <w:r w:rsidR="00FE2039" w:rsidRPr="006E149F">
        <w:rPr>
          <w:rFonts w:ascii="AvantGarde Bk BT" w:hAnsi="AvantGarde Bk BT" w:cs="Arial"/>
          <w:szCs w:val="22"/>
          <w:lang w:val="es-MX" w:eastAsia="es-MX"/>
        </w:rPr>
        <w:t>eneral</w:t>
      </w:r>
      <w:r w:rsidR="003D2D2F" w:rsidRPr="006E149F">
        <w:rPr>
          <w:rFonts w:ascii="AvantGarde Bk BT" w:hAnsi="AvantGarde Bk BT" w:cs="Arial"/>
          <w:szCs w:val="22"/>
          <w:lang w:val="es-MX" w:eastAsia="es-MX"/>
        </w:rPr>
        <w:t xml:space="preserve"> involucradas</w:t>
      </w:r>
      <w:r w:rsidR="00FE2039" w:rsidRPr="006E149F">
        <w:rPr>
          <w:rFonts w:ascii="AvantGarde Bk BT" w:hAnsi="AvantGarde Bk BT" w:cs="Arial"/>
          <w:szCs w:val="22"/>
          <w:lang w:val="es-MX" w:eastAsia="es-MX"/>
        </w:rPr>
        <w:t xml:space="preserve"> hará</w:t>
      </w:r>
      <w:r w:rsidR="003D2D2F" w:rsidRPr="006E149F">
        <w:rPr>
          <w:rFonts w:ascii="AvantGarde Bk BT" w:hAnsi="AvantGarde Bk BT" w:cs="Arial"/>
          <w:szCs w:val="22"/>
          <w:lang w:val="es-MX" w:eastAsia="es-MX"/>
        </w:rPr>
        <w:t>n</w:t>
      </w:r>
      <w:r w:rsidR="00FE2039" w:rsidRPr="006E149F">
        <w:rPr>
          <w:rFonts w:ascii="AvantGarde Bk BT" w:hAnsi="AvantGarde Bk BT" w:cs="Arial"/>
          <w:szCs w:val="22"/>
          <w:lang w:val="es-MX" w:eastAsia="es-MX"/>
        </w:rPr>
        <w:t xml:space="preserve"> la previsión presupuestal correspondiente.</w:t>
      </w:r>
      <w:r w:rsidR="00A53C4E" w:rsidRPr="006E149F">
        <w:rPr>
          <w:rFonts w:ascii="AvantGarde Bk BT" w:hAnsi="AvantGarde Bk BT" w:cs="Arial"/>
          <w:szCs w:val="22"/>
          <w:lang w:val="es-MX" w:eastAsia="es-MX"/>
        </w:rPr>
        <w:t xml:space="preserve"> </w:t>
      </w:r>
    </w:p>
    <w:p w14:paraId="776C3E40" w14:textId="77777777" w:rsidR="00145E5E" w:rsidRPr="006E149F" w:rsidRDefault="00145E5E">
      <w:pPr>
        <w:spacing w:after="200" w:line="276" w:lineRule="auto"/>
        <w:rPr>
          <w:rFonts w:ascii="AvantGarde Bk BT" w:hAnsi="AvantGarde Bk BT"/>
          <w:b/>
          <w:szCs w:val="22"/>
        </w:rPr>
      </w:pPr>
      <w:r w:rsidRPr="006E149F">
        <w:rPr>
          <w:rFonts w:ascii="AvantGarde Bk BT" w:hAnsi="AvantGarde Bk BT"/>
          <w:b/>
          <w:szCs w:val="22"/>
        </w:rPr>
        <w:br w:type="page"/>
      </w:r>
    </w:p>
    <w:p w14:paraId="33BC3F17" w14:textId="38C8152D" w:rsidR="004D1659" w:rsidRPr="003D49D0" w:rsidRDefault="00A50FC0" w:rsidP="004D1659">
      <w:pPr>
        <w:jc w:val="both"/>
        <w:rPr>
          <w:rFonts w:ascii="AvantGarde Bk BT" w:hAnsi="AvantGarde Bk BT"/>
          <w:sz w:val="22"/>
          <w:szCs w:val="22"/>
        </w:rPr>
      </w:pPr>
      <w:r w:rsidRPr="003D49D0">
        <w:rPr>
          <w:rFonts w:ascii="AvantGarde Bk BT" w:hAnsi="AvantGarde Bk BT"/>
          <w:b/>
          <w:sz w:val="22"/>
          <w:szCs w:val="22"/>
        </w:rPr>
        <w:lastRenderedPageBreak/>
        <w:t>DÉCIMO SEXTO</w:t>
      </w:r>
      <w:r w:rsidR="00B021B1" w:rsidRPr="003D49D0">
        <w:rPr>
          <w:rFonts w:ascii="AvantGarde Bk BT" w:hAnsi="AvantGarde Bk BT"/>
          <w:sz w:val="22"/>
          <w:szCs w:val="22"/>
        </w:rPr>
        <w:t xml:space="preserve">. </w:t>
      </w:r>
      <w:r w:rsidR="004D1659" w:rsidRPr="003D49D0">
        <w:rPr>
          <w:rFonts w:ascii="AvantGarde Bk BT" w:hAnsi="AvantGarde Bk BT"/>
          <w:sz w:val="22"/>
          <w:szCs w:val="22"/>
        </w:rPr>
        <w:t>De conformidad a lo dispuesto en el último párrafo del artículo 35 de la Ley Orgánica de la Universidad de Guadalajara y en virtud de que el proceso de selección para el presente calendario ha iniciado, solicítese al C. Rector General resuelva provisionalmente el presente dictamen, en tanto el mismo es aprobado por el pleno del H. Consejo General Universitario.</w:t>
      </w:r>
    </w:p>
    <w:p w14:paraId="57CD302B" w14:textId="77777777" w:rsidR="004D1659" w:rsidRPr="006E149F" w:rsidRDefault="004D1659" w:rsidP="004D1659">
      <w:pPr>
        <w:jc w:val="both"/>
        <w:rPr>
          <w:rFonts w:ascii="AvantGarde Bk BT" w:hAnsi="AvantGarde Bk BT"/>
          <w:sz w:val="20"/>
          <w:szCs w:val="20"/>
          <w:lang w:val="pt-PT"/>
        </w:rPr>
      </w:pPr>
    </w:p>
    <w:p w14:paraId="0BA7E5B7" w14:textId="77777777" w:rsidR="004D1659" w:rsidRPr="006E149F" w:rsidRDefault="004D1659" w:rsidP="004D1659">
      <w:pPr>
        <w:jc w:val="center"/>
        <w:rPr>
          <w:rFonts w:ascii="AvantGarde Bk BT" w:hAnsi="AvantGarde Bk BT"/>
          <w:b/>
          <w:sz w:val="20"/>
          <w:szCs w:val="20"/>
          <w:lang w:val="pt-PT"/>
        </w:rPr>
      </w:pPr>
      <w:r w:rsidRPr="006E149F">
        <w:rPr>
          <w:rFonts w:ascii="AvantGarde Bk BT" w:hAnsi="AvantGarde Bk BT"/>
          <w:b/>
          <w:sz w:val="20"/>
          <w:szCs w:val="20"/>
          <w:lang w:val="pt-PT"/>
        </w:rPr>
        <w:t>A t e n t a m e n t e</w:t>
      </w:r>
    </w:p>
    <w:p w14:paraId="43244A5D" w14:textId="77777777" w:rsidR="004D1659" w:rsidRPr="006E149F" w:rsidRDefault="004D1659" w:rsidP="004D1659">
      <w:pPr>
        <w:jc w:val="center"/>
        <w:rPr>
          <w:rFonts w:ascii="AvantGarde Bk BT" w:hAnsi="AvantGarde Bk BT"/>
          <w:b/>
          <w:sz w:val="20"/>
          <w:szCs w:val="20"/>
        </w:rPr>
      </w:pPr>
      <w:r w:rsidRPr="006E149F">
        <w:rPr>
          <w:rFonts w:ascii="AvantGarde Bk BT" w:hAnsi="AvantGarde Bk BT"/>
          <w:b/>
          <w:sz w:val="20"/>
          <w:szCs w:val="20"/>
        </w:rPr>
        <w:t>"PIENSA Y TRABAJA"</w:t>
      </w:r>
    </w:p>
    <w:p w14:paraId="6245A40E" w14:textId="3BCAA4F6" w:rsidR="004D1659" w:rsidRPr="006E149F" w:rsidRDefault="004D1659" w:rsidP="004D1659">
      <w:pPr>
        <w:jc w:val="center"/>
        <w:rPr>
          <w:rFonts w:ascii="AvantGarde Bk BT" w:hAnsi="AvantGarde Bk BT"/>
          <w:sz w:val="20"/>
          <w:szCs w:val="20"/>
        </w:rPr>
      </w:pPr>
      <w:r w:rsidRPr="006E149F">
        <w:rPr>
          <w:rFonts w:ascii="AvantGarde Bk BT" w:hAnsi="AvantGarde Bk BT"/>
          <w:sz w:val="20"/>
          <w:szCs w:val="20"/>
        </w:rPr>
        <w:t xml:space="preserve">Guadalajara, Jal., </w:t>
      </w:r>
      <w:r w:rsidR="00145E5E" w:rsidRPr="006E149F">
        <w:rPr>
          <w:rFonts w:ascii="AvantGarde Bk BT" w:hAnsi="AvantGarde Bk BT"/>
          <w:sz w:val="20"/>
          <w:szCs w:val="20"/>
        </w:rPr>
        <w:t>07</w:t>
      </w:r>
      <w:r w:rsidRPr="006E149F">
        <w:rPr>
          <w:rFonts w:ascii="AvantGarde Bk BT" w:hAnsi="AvantGarde Bk BT"/>
          <w:sz w:val="20"/>
          <w:szCs w:val="20"/>
        </w:rPr>
        <w:t xml:space="preserve"> de </w:t>
      </w:r>
      <w:r w:rsidR="00736EAF" w:rsidRPr="006E149F">
        <w:rPr>
          <w:rFonts w:ascii="AvantGarde Bk BT" w:hAnsi="AvantGarde Bk BT"/>
          <w:sz w:val="20"/>
          <w:szCs w:val="20"/>
        </w:rPr>
        <w:t>marzo</w:t>
      </w:r>
      <w:r w:rsidRPr="006E149F">
        <w:rPr>
          <w:rFonts w:ascii="AvantGarde Bk BT" w:hAnsi="AvantGarde Bk BT"/>
          <w:sz w:val="20"/>
          <w:szCs w:val="20"/>
        </w:rPr>
        <w:t xml:space="preserve"> de 2017</w:t>
      </w:r>
    </w:p>
    <w:p w14:paraId="24B397DC" w14:textId="682741D7" w:rsidR="004D1659" w:rsidRPr="006E149F" w:rsidRDefault="004D1659" w:rsidP="004D1659">
      <w:pPr>
        <w:jc w:val="center"/>
        <w:rPr>
          <w:rFonts w:ascii="AvantGarde Bk BT" w:hAnsi="AvantGarde Bk BT"/>
          <w:sz w:val="20"/>
          <w:szCs w:val="20"/>
        </w:rPr>
      </w:pPr>
      <w:r w:rsidRPr="006E149F">
        <w:rPr>
          <w:rFonts w:ascii="AvantGarde Bk BT" w:hAnsi="AvantGarde Bk BT"/>
          <w:sz w:val="20"/>
          <w:szCs w:val="20"/>
        </w:rPr>
        <w:t xml:space="preserve">Comisiones Permanentes de Educación y </w:t>
      </w:r>
      <w:r w:rsidR="00145E5E" w:rsidRPr="006E149F">
        <w:rPr>
          <w:rFonts w:ascii="AvantGarde Bk BT" w:hAnsi="AvantGarde Bk BT"/>
          <w:sz w:val="20"/>
          <w:szCs w:val="20"/>
        </w:rPr>
        <w:t xml:space="preserve">de </w:t>
      </w:r>
      <w:r w:rsidRPr="006E149F">
        <w:rPr>
          <w:rFonts w:ascii="AvantGarde Bk BT" w:hAnsi="AvantGarde Bk BT"/>
          <w:sz w:val="20"/>
          <w:szCs w:val="20"/>
        </w:rPr>
        <w:t>Hacienda</w:t>
      </w:r>
    </w:p>
    <w:p w14:paraId="18D5A68B" w14:textId="77777777" w:rsidR="004D1659" w:rsidRPr="006E149F" w:rsidRDefault="004D1659" w:rsidP="004D1659">
      <w:pPr>
        <w:jc w:val="center"/>
        <w:rPr>
          <w:rFonts w:ascii="AvantGarde Bk BT" w:hAnsi="AvantGarde Bk BT"/>
          <w:bCs/>
          <w:sz w:val="20"/>
          <w:szCs w:val="20"/>
        </w:rPr>
      </w:pPr>
    </w:p>
    <w:p w14:paraId="5762F13F" w14:textId="77777777" w:rsidR="004D1659" w:rsidRPr="006E149F" w:rsidRDefault="004D1659" w:rsidP="004D1659">
      <w:pPr>
        <w:jc w:val="center"/>
        <w:rPr>
          <w:rFonts w:ascii="AvantGarde Bk BT" w:hAnsi="AvantGarde Bk BT"/>
          <w:bCs/>
          <w:sz w:val="20"/>
          <w:szCs w:val="20"/>
        </w:rPr>
      </w:pPr>
    </w:p>
    <w:p w14:paraId="4515B217" w14:textId="77777777" w:rsidR="00145E5E" w:rsidRPr="006E149F" w:rsidRDefault="00145E5E" w:rsidP="004D1659">
      <w:pPr>
        <w:jc w:val="center"/>
        <w:rPr>
          <w:rFonts w:ascii="AvantGarde Bk BT" w:hAnsi="AvantGarde Bk BT"/>
          <w:bCs/>
          <w:sz w:val="20"/>
          <w:szCs w:val="20"/>
        </w:rPr>
      </w:pPr>
    </w:p>
    <w:p w14:paraId="09CDD40F" w14:textId="77777777" w:rsidR="004D1659" w:rsidRPr="006E149F" w:rsidRDefault="004D1659" w:rsidP="004D1659">
      <w:pPr>
        <w:jc w:val="center"/>
        <w:rPr>
          <w:rFonts w:ascii="AvantGarde Bk BT" w:hAnsi="AvantGarde Bk BT"/>
          <w:b/>
          <w:spacing w:val="-3"/>
          <w:sz w:val="22"/>
          <w:szCs w:val="22"/>
        </w:rPr>
      </w:pPr>
      <w:r w:rsidRPr="006E149F">
        <w:rPr>
          <w:rFonts w:ascii="AvantGarde Bk BT" w:hAnsi="AvantGarde Bk BT"/>
          <w:b/>
          <w:spacing w:val="-3"/>
          <w:sz w:val="22"/>
          <w:szCs w:val="22"/>
        </w:rPr>
        <w:t>Mtro. Itzcóatl Tonatiuh Bravo Padilla</w:t>
      </w:r>
    </w:p>
    <w:p w14:paraId="384CF294" w14:textId="2076B40D" w:rsidR="004D1659" w:rsidRPr="006E149F" w:rsidRDefault="004D1659" w:rsidP="004D1659">
      <w:pPr>
        <w:jc w:val="center"/>
        <w:rPr>
          <w:rFonts w:ascii="AvantGarde Bk BT" w:hAnsi="AvantGarde Bk BT"/>
          <w:spacing w:val="-3"/>
          <w:sz w:val="22"/>
          <w:szCs w:val="22"/>
        </w:rPr>
      </w:pPr>
      <w:r w:rsidRPr="006E149F">
        <w:rPr>
          <w:rFonts w:ascii="AvantGarde Bk BT" w:hAnsi="AvantGarde Bk BT"/>
          <w:spacing w:val="-3"/>
          <w:sz w:val="22"/>
          <w:szCs w:val="22"/>
        </w:rPr>
        <w:t>Presidente</w:t>
      </w:r>
    </w:p>
    <w:p w14:paraId="04E6137E" w14:textId="54F188DF" w:rsidR="000B484E" w:rsidRPr="006E149F" w:rsidRDefault="000B484E" w:rsidP="004D1659">
      <w:pPr>
        <w:jc w:val="center"/>
        <w:rPr>
          <w:rFonts w:ascii="AvantGarde Bk BT" w:hAnsi="AvantGarde Bk BT"/>
          <w:spacing w:val="-3"/>
          <w:sz w:val="22"/>
          <w:szCs w:val="22"/>
        </w:rPr>
      </w:pPr>
    </w:p>
    <w:p w14:paraId="511CAC40" w14:textId="21C676B6" w:rsidR="000B484E" w:rsidRPr="006E149F" w:rsidRDefault="000B484E" w:rsidP="004D1659">
      <w:pPr>
        <w:jc w:val="center"/>
        <w:rPr>
          <w:rFonts w:ascii="AvantGarde Bk BT" w:hAnsi="AvantGarde Bk BT"/>
          <w:spacing w:val="-3"/>
          <w:sz w:val="22"/>
          <w:szCs w:val="22"/>
        </w:rPr>
      </w:pPr>
    </w:p>
    <w:p w14:paraId="55C4F198" w14:textId="77777777" w:rsidR="000B484E" w:rsidRPr="006E149F" w:rsidRDefault="000B484E" w:rsidP="004D1659">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0B484E" w:rsidRPr="006E149F" w14:paraId="70B28ACA" w14:textId="77777777" w:rsidTr="00B874F4">
        <w:trPr>
          <w:jc w:val="center"/>
        </w:trPr>
        <w:tc>
          <w:tcPr>
            <w:tcW w:w="4542" w:type="dxa"/>
          </w:tcPr>
          <w:p w14:paraId="6B7EB9AA"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Dr. Héctor Raúl Solís Gadea</w:t>
            </w:r>
          </w:p>
          <w:p w14:paraId="77A5A837" w14:textId="77777777" w:rsidR="000B484E" w:rsidRPr="006E149F" w:rsidRDefault="000B484E" w:rsidP="00B874F4">
            <w:pPr>
              <w:jc w:val="center"/>
              <w:rPr>
                <w:rFonts w:ascii="AvantGarde Bk BT" w:hAnsi="AvantGarde Bk BT"/>
                <w:spacing w:val="-3"/>
                <w:sz w:val="22"/>
                <w:szCs w:val="22"/>
              </w:rPr>
            </w:pPr>
          </w:p>
          <w:p w14:paraId="293330C1" w14:textId="77777777" w:rsidR="000B484E" w:rsidRPr="006E149F" w:rsidRDefault="000B484E" w:rsidP="00B874F4">
            <w:pPr>
              <w:rPr>
                <w:rFonts w:ascii="AvantGarde Bk BT" w:hAnsi="AvantGarde Bk BT"/>
                <w:spacing w:val="-3"/>
                <w:sz w:val="22"/>
                <w:szCs w:val="22"/>
              </w:rPr>
            </w:pPr>
          </w:p>
        </w:tc>
        <w:tc>
          <w:tcPr>
            <w:tcW w:w="4591" w:type="dxa"/>
          </w:tcPr>
          <w:p w14:paraId="2BE22FCF"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Dra. Ruth Padilla Muñoz</w:t>
            </w:r>
          </w:p>
          <w:p w14:paraId="1F50EDEB" w14:textId="77777777" w:rsidR="000B484E" w:rsidRPr="006E149F" w:rsidRDefault="000B484E" w:rsidP="00B874F4">
            <w:pPr>
              <w:jc w:val="center"/>
              <w:rPr>
                <w:rFonts w:ascii="AvantGarde Bk BT" w:hAnsi="AvantGarde Bk BT"/>
                <w:spacing w:val="-3"/>
                <w:sz w:val="22"/>
                <w:szCs w:val="22"/>
              </w:rPr>
            </w:pPr>
          </w:p>
          <w:p w14:paraId="7EC4226A" w14:textId="77777777" w:rsidR="000B484E" w:rsidRPr="006E149F" w:rsidRDefault="000B484E" w:rsidP="00B874F4">
            <w:pPr>
              <w:jc w:val="center"/>
              <w:rPr>
                <w:rFonts w:ascii="AvantGarde Bk BT" w:hAnsi="AvantGarde Bk BT"/>
                <w:spacing w:val="-3"/>
                <w:sz w:val="22"/>
                <w:szCs w:val="22"/>
              </w:rPr>
            </w:pPr>
          </w:p>
          <w:p w14:paraId="456938BD" w14:textId="77777777" w:rsidR="000B484E" w:rsidRPr="006E149F" w:rsidRDefault="000B484E" w:rsidP="00B874F4">
            <w:pPr>
              <w:rPr>
                <w:rFonts w:ascii="AvantGarde Bk BT" w:hAnsi="AvantGarde Bk BT"/>
                <w:spacing w:val="-3"/>
                <w:sz w:val="22"/>
                <w:szCs w:val="22"/>
              </w:rPr>
            </w:pPr>
          </w:p>
        </w:tc>
      </w:tr>
      <w:tr w:rsidR="000B484E" w:rsidRPr="006E149F" w14:paraId="48DF2199" w14:textId="77777777" w:rsidTr="00B874F4">
        <w:trPr>
          <w:jc w:val="center"/>
        </w:trPr>
        <w:tc>
          <w:tcPr>
            <w:tcW w:w="4542"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0B484E" w:rsidRPr="006E149F" w14:paraId="4BBDE2E0" w14:textId="77777777" w:rsidTr="00B874F4">
              <w:trPr>
                <w:tblCellSpacing w:w="15" w:type="dxa"/>
              </w:trPr>
              <w:tc>
                <w:tcPr>
                  <w:tcW w:w="0" w:type="auto"/>
                  <w:vAlign w:val="center"/>
                  <w:hideMark/>
                </w:tcPr>
                <w:p w14:paraId="0C836950" w14:textId="77777777" w:rsidR="000B484E" w:rsidRPr="006E149F" w:rsidRDefault="000B484E" w:rsidP="00B874F4">
                  <w:pPr>
                    <w:jc w:val="center"/>
                    <w:rPr>
                      <w:rFonts w:ascii="AvantGarde Bk BT" w:hAnsi="AvantGarde Bk BT"/>
                      <w:spacing w:val="-3"/>
                      <w:sz w:val="22"/>
                      <w:szCs w:val="22"/>
                    </w:rPr>
                  </w:pPr>
                </w:p>
              </w:tc>
              <w:tc>
                <w:tcPr>
                  <w:tcW w:w="4509" w:type="dxa"/>
                  <w:vAlign w:val="center"/>
                  <w:hideMark/>
                </w:tcPr>
                <w:p w14:paraId="286BD457"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Dra. Mara Nadiezhda Robles Villaseñor</w:t>
                  </w:r>
                </w:p>
              </w:tc>
            </w:tr>
          </w:tbl>
          <w:p w14:paraId="4EB579F9" w14:textId="77777777" w:rsidR="000B484E" w:rsidRPr="006E149F" w:rsidRDefault="000B484E" w:rsidP="00B874F4">
            <w:pPr>
              <w:jc w:val="center"/>
              <w:rPr>
                <w:rFonts w:ascii="AvantGarde Bk BT" w:hAnsi="AvantGarde Bk BT"/>
                <w:spacing w:val="-3"/>
                <w:sz w:val="22"/>
                <w:szCs w:val="22"/>
              </w:rPr>
            </w:pPr>
          </w:p>
        </w:tc>
        <w:tc>
          <w:tcPr>
            <w:tcW w:w="4591"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0B484E" w:rsidRPr="006E149F" w14:paraId="1FB938B3" w14:textId="77777777" w:rsidTr="00B874F4">
              <w:trPr>
                <w:tblCellSpacing w:w="15" w:type="dxa"/>
              </w:trPr>
              <w:tc>
                <w:tcPr>
                  <w:tcW w:w="0" w:type="auto"/>
                  <w:vAlign w:val="center"/>
                  <w:hideMark/>
                </w:tcPr>
                <w:p w14:paraId="2315340E" w14:textId="77777777" w:rsidR="000B484E" w:rsidRPr="006E149F" w:rsidRDefault="000B484E" w:rsidP="00B874F4">
                  <w:pPr>
                    <w:jc w:val="center"/>
                    <w:rPr>
                      <w:rFonts w:ascii="AvantGarde Bk BT" w:hAnsi="AvantGarde Bk BT"/>
                      <w:spacing w:val="-3"/>
                      <w:sz w:val="22"/>
                      <w:szCs w:val="22"/>
                    </w:rPr>
                  </w:pPr>
                </w:p>
              </w:tc>
              <w:tc>
                <w:tcPr>
                  <w:tcW w:w="4290" w:type="dxa"/>
                  <w:vAlign w:val="center"/>
                  <w:hideMark/>
                </w:tcPr>
                <w:p w14:paraId="7F7AB474"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Mtro. José Alberto Castellanos Gutiérrez</w:t>
                  </w:r>
                </w:p>
                <w:p w14:paraId="2169CF43" w14:textId="77777777" w:rsidR="000B484E" w:rsidRPr="006E149F" w:rsidRDefault="000B484E" w:rsidP="00B874F4">
                  <w:pPr>
                    <w:jc w:val="center"/>
                    <w:rPr>
                      <w:rFonts w:ascii="AvantGarde Bk BT" w:hAnsi="AvantGarde Bk BT"/>
                      <w:spacing w:val="-3"/>
                      <w:sz w:val="22"/>
                      <w:szCs w:val="22"/>
                    </w:rPr>
                  </w:pPr>
                </w:p>
                <w:p w14:paraId="73410066" w14:textId="77777777" w:rsidR="000B484E" w:rsidRPr="006E149F" w:rsidRDefault="000B484E" w:rsidP="00B874F4">
                  <w:pPr>
                    <w:jc w:val="center"/>
                    <w:rPr>
                      <w:rFonts w:ascii="AvantGarde Bk BT" w:hAnsi="AvantGarde Bk BT"/>
                      <w:spacing w:val="-3"/>
                      <w:sz w:val="22"/>
                      <w:szCs w:val="22"/>
                    </w:rPr>
                  </w:pPr>
                </w:p>
              </w:tc>
            </w:tr>
          </w:tbl>
          <w:p w14:paraId="1FC0F762" w14:textId="77777777" w:rsidR="000B484E" w:rsidRPr="006E149F" w:rsidRDefault="000B484E" w:rsidP="00B874F4">
            <w:pPr>
              <w:jc w:val="center"/>
              <w:rPr>
                <w:rFonts w:ascii="AvantGarde Bk BT" w:hAnsi="AvantGarde Bk BT"/>
                <w:spacing w:val="-3"/>
                <w:sz w:val="22"/>
                <w:szCs w:val="22"/>
              </w:rPr>
            </w:pPr>
          </w:p>
        </w:tc>
      </w:tr>
      <w:tr w:rsidR="000B484E" w:rsidRPr="006E149F" w14:paraId="67872B85" w14:textId="77777777" w:rsidTr="00B874F4">
        <w:trPr>
          <w:jc w:val="center"/>
        </w:trPr>
        <w:tc>
          <w:tcPr>
            <w:tcW w:w="4542" w:type="dxa"/>
          </w:tcPr>
          <w:p w14:paraId="3318D0DC" w14:textId="77777777" w:rsidR="000B484E" w:rsidRPr="006E149F" w:rsidRDefault="000B484E" w:rsidP="00B874F4">
            <w:pPr>
              <w:jc w:val="center"/>
              <w:rPr>
                <w:rFonts w:ascii="AvantGarde Bk BT" w:hAnsi="AvantGarde Bk BT"/>
                <w:spacing w:val="-3"/>
                <w:sz w:val="22"/>
                <w:szCs w:val="22"/>
              </w:rPr>
            </w:pPr>
          </w:p>
        </w:tc>
        <w:tc>
          <w:tcPr>
            <w:tcW w:w="4591" w:type="dxa"/>
          </w:tcPr>
          <w:p w14:paraId="5A115F70" w14:textId="77777777" w:rsidR="000B484E" w:rsidRPr="006E149F" w:rsidRDefault="000B484E" w:rsidP="00B874F4">
            <w:pPr>
              <w:jc w:val="center"/>
              <w:rPr>
                <w:rFonts w:ascii="AvantGarde Bk BT" w:hAnsi="AvantGarde Bk BT"/>
                <w:spacing w:val="-3"/>
                <w:sz w:val="22"/>
                <w:szCs w:val="22"/>
              </w:rPr>
            </w:pPr>
          </w:p>
        </w:tc>
      </w:tr>
      <w:tr w:rsidR="000B484E" w:rsidRPr="006E149F" w14:paraId="43C7DB44" w14:textId="77777777" w:rsidTr="00B874F4">
        <w:trPr>
          <w:jc w:val="center"/>
        </w:trPr>
        <w:tc>
          <w:tcPr>
            <w:tcW w:w="4542"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0B484E" w:rsidRPr="006E149F" w14:paraId="3B407F75" w14:textId="77777777" w:rsidTr="00B874F4">
              <w:trPr>
                <w:tblCellSpacing w:w="15" w:type="dxa"/>
              </w:trPr>
              <w:tc>
                <w:tcPr>
                  <w:tcW w:w="0" w:type="auto"/>
                  <w:vAlign w:val="center"/>
                  <w:hideMark/>
                </w:tcPr>
                <w:p w14:paraId="479D735E" w14:textId="752ED8D1" w:rsidR="000B484E" w:rsidRPr="006E149F" w:rsidRDefault="000B484E" w:rsidP="00B874F4">
                  <w:pPr>
                    <w:jc w:val="center"/>
                    <w:rPr>
                      <w:rFonts w:ascii="AvantGarde Bk BT" w:hAnsi="AvantGarde Bk BT"/>
                      <w:spacing w:val="-3"/>
                      <w:sz w:val="22"/>
                      <w:szCs w:val="22"/>
                    </w:rPr>
                  </w:pPr>
                </w:p>
              </w:tc>
              <w:tc>
                <w:tcPr>
                  <w:tcW w:w="4094" w:type="dxa"/>
                  <w:vAlign w:val="center"/>
                  <w:hideMark/>
                </w:tcPr>
                <w:p w14:paraId="7E5FC61F" w14:textId="772C2FB3" w:rsidR="000B484E" w:rsidRPr="006E149F" w:rsidRDefault="00145E5E" w:rsidP="00B874F4">
                  <w:pPr>
                    <w:jc w:val="center"/>
                    <w:rPr>
                      <w:rFonts w:ascii="AvantGarde Bk BT" w:hAnsi="AvantGarde Bk BT"/>
                      <w:spacing w:val="-3"/>
                      <w:sz w:val="22"/>
                      <w:szCs w:val="22"/>
                    </w:rPr>
                  </w:pPr>
                  <w:r w:rsidRPr="006E149F">
                    <w:rPr>
                      <w:rFonts w:ascii="AvantGarde Bk BT" w:hAnsi="AvantGarde Bk BT"/>
                      <w:spacing w:val="-3"/>
                      <w:sz w:val="22"/>
                      <w:szCs w:val="22"/>
                    </w:rPr>
                    <w:t xml:space="preserve">Dr. </w:t>
                  </w:r>
                  <w:r w:rsidR="000B484E" w:rsidRPr="006E149F">
                    <w:rPr>
                      <w:rFonts w:ascii="AvantGarde Bk BT" w:hAnsi="AvantGarde Bk BT"/>
                      <w:spacing w:val="-3"/>
                      <w:sz w:val="22"/>
                      <w:szCs w:val="22"/>
                    </w:rPr>
                    <w:t>Héctor Raúl Pérez Gómez</w:t>
                  </w:r>
                </w:p>
              </w:tc>
            </w:tr>
            <w:tr w:rsidR="000B484E" w:rsidRPr="006E149F" w14:paraId="6400F454" w14:textId="77777777" w:rsidTr="00B874F4">
              <w:trPr>
                <w:tblCellSpacing w:w="15" w:type="dxa"/>
              </w:trPr>
              <w:tc>
                <w:tcPr>
                  <w:tcW w:w="0" w:type="auto"/>
                  <w:vAlign w:val="center"/>
                </w:tcPr>
                <w:p w14:paraId="3466906F" w14:textId="77777777" w:rsidR="000B484E" w:rsidRPr="006E149F" w:rsidRDefault="000B484E" w:rsidP="00B874F4">
                  <w:pPr>
                    <w:jc w:val="center"/>
                    <w:rPr>
                      <w:rFonts w:ascii="AvantGarde Bk BT" w:hAnsi="AvantGarde Bk BT"/>
                      <w:spacing w:val="-3"/>
                      <w:sz w:val="22"/>
                      <w:szCs w:val="22"/>
                    </w:rPr>
                  </w:pPr>
                </w:p>
                <w:p w14:paraId="5DBFBF80" w14:textId="77777777" w:rsidR="000B484E" w:rsidRPr="006E149F" w:rsidRDefault="000B484E" w:rsidP="00B874F4">
                  <w:pPr>
                    <w:jc w:val="center"/>
                    <w:rPr>
                      <w:rFonts w:ascii="AvantGarde Bk BT" w:hAnsi="AvantGarde Bk BT"/>
                      <w:spacing w:val="-3"/>
                      <w:sz w:val="22"/>
                      <w:szCs w:val="22"/>
                    </w:rPr>
                  </w:pPr>
                </w:p>
              </w:tc>
              <w:tc>
                <w:tcPr>
                  <w:tcW w:w="4094" w:type="dxa"/>
                  <w:vAlign w:val="center"/>
                </w:tcPr>
                <w:p w14:paraId="20226ECA" w14:textId="77777777" w:rsidR="000B484E" w:rsidRPr="006E149F" w:rsidRDefault="000B484E" w:rsidP="00B874F4">
                  <w:pPr>
                    <w:jc w:val="center"/>
                    <w:rPr>
                      <w:rFonts w:ascii="AvantGarde Bk BT" w:hAnsi="AvantGarde Bk BT"/>
                      <w:spacing w:val="-3"/>
                      <w:sz w:val="22"/>
                      <w:szCs w:val="22"/>
                    </w:rPr>
                  </w:pPr>
                </w:p>
              </w:tc>
            </w:tr>
          </w:tbl>
          <w:p w14:paraId="13AA1628" w14:textId="77777777" w:rsidR="000B484E" w:rsidRPr="006E149F" w:rsidRDefault="000B484E" w:rsidP="00B874F4">
            <w:pPr>
              <w:jc w:val="center"/>
              <w:rPr>
                <w:rFonts w:ascii="AvantGarde Bk BT" w:hAnsi="AvantGarde Bk BT"/>
                <w:spacing w:val="-3"/>
                <w:sz w:val="22"/>
                <w:szCs w:val="22"/>
              </w:rPr>
            </w:pPr>
          </w:p>
        </w:tc>
        <w:tc>
          <w:tcPr>
            <w:tcW w:w="4591"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0B484E" w:rsidRPr="006E149F" w14:paraId="217A50E6" w14:textId="77777777" w:rsidTr="00B874F4">
              <w:trPr>
                <w:tblCellSpacing w:w="15" w:type="dxa"/>
              </w:trPr>
              <w:tc>
                <w:tcPr>
                  <w:tcW w:w="0" w:type="auto"/>
                  <w:vAlign w:val="center"/>
                  <w:hideMark/>
                </w:tcPr>
                <w:p w14:paraId="7F20B5A0" w14:textId="77777777" w:rsidR="000B484E" w:rsidRPr="006E149F" w:rsidRDefault="000B484E" w:rsidP="00B874F4">
                  <w:pPr>
                    <w:jc w:val="center"/>
                    <w:rPr>
                      <w:rFonts w:ascii="AvantGarde Bk BT" w:hAnsi="AvantGarde Bk BT"/>
                      <w:spacing w:val="-3"/>
                      <w:sz w:val="22"/>
                      <w:szCs w:val="22"/>
                    </w:rPr>
                  </w:pPr>
                </w:p>
              </w:tc>
              <w:tc>
                <w:tcPr>
                  <w:tcW w:w="4310" w:type="dxa"/>
                  <w:vAlign w:val="center"/>
                  <w:hideMark/>
                </w:tcPr>
                <w:p w14:paraId="24E4A4B3"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Mtro. Edgar Enrique Velázquez González</w:t>
                  </w:r>
                </w:p>
                <w:p w14:paraId="728F3E51" w14:textId="77777777" w:rsidR="000B484E" w:rsidRPr="006E149F" w:rsidRDefault="000B484E" w:rsidP="00B874F4">
                  <w:pPr>
                    <w:jc w:val="center"/>
                    <w:rPr>
                      <w:rFonts w:ascii="AvantGarde Bk BT" w:hAnsi="AvantGarde Bk BT"/>
                      <w:spacing w:val="-3"/>
                      <w:sz w:val="22"/>
                      <w:szCs w:val="22"/>
                    </w:rPr>
                  </w:pPr>
                </w:p>
                <w:p w14:paraId="7C569AB7" w14:textId="77777777" w:rsidR="000B484E" w:rsidRPr="006E149F" w:rsidRDefault="000B484E" w:rsidP="00B874F4">
                  <w:pPr>
                    <w:jc w:val="center"/>
                    <w:rPr>
                      <w:rFonts w:ascii="AvantGarde Bk BT" w:hAnsi="AvantGarde Bk BT"/>
                      <w:spacing w:val="-3"/>
                      <w:sz w:val="22"/>
                      <w:szCs w:val="22"/>
                    </w:rPr>
                  </w:pPr>
                </w:p>
              </w:tc>
            </w:tr>
          </w:tbl>
          <w:p w14:paraId="6C7E491D" w14:textId="77777777" w:rsidR="000B484E" w:rsidRPr="006E149F" w:rsidRDefault="000B484E" w:rsidP="00B874F4">
            <w:pPr>
              <w:jc w:val="center"/>
              <w:rPr>
                <w:rFonts w:ascii="AvantGarde Bk BT" w:hAnsi="AvantGarde Bk BT"/>
                <w:spacing w:val="-3"/>
                <w:sz w:val="22"/>
                <w:szCs w:val="22"/>
              </w:rPr>
            </w:pPr>
          </w:p>
        </w:tc>
      </w:tr>
      <w:tr w:rsidR="000B484E" w:rsidRPr="006E149F" w14:paraId="5CCDB561" w14:textId="77777777" w:rsidTr="00B874F4">
        <w:trPr>
          <w:jc w:val="center"/>
        </w:trPr>
        <w:tc>
          <w:tcPr>
            <w:tcW w:w="4542" w:type="dxa"/>
          </w:tcPr>
          <w:p w14:paraId="653391BF" w14:textId="77777777" w:rsidR="000B484E" w:rsidRPr="006E149F" w:rsidRDefault="000B484E" w:rsidP="00B874F4">
            <w:pPr>
              <w:jc w:val="center"/>
              <w:rPr>
                <w:rFonts w:ascii="AvantGarde Bk BT" w:hAnsi="AvantGarde Bk BT"/>
                <w:spacing w:val="-3"/>
                <w:sz w:val="22"/>
                <w:szCs w:val="22"/>
              </w:rPr>
            </w:pPr>
          </w:p>
        </w:tc>
        <w:tc>
          <w:tcPr>
            <w:tcW w:w="4591" w:type="dxa"/>
          </w:tcPr>
          <w:p w14:paraId="066B489F" w14:textId="77777777" w:rsidR="000B484E" w:rsidRPr="006E149F" w:rsidRDefault="000B484E" w:rsidP="00B874F4">
            <w:pPr>
              <w:jc w:val="center"/>
              <w:rPr>
                <w:rFonts w:ascii="AvantGarde Bk BT" w:hAnsi="AvantGarde Bk BT"/>
                <w:spacing w:val="-3"/>
                <w:sz w:val="22"/>
                <w:szCs w:val="22"/>
              </w:rPr>
            </w:pPr>
          </w:p>
        </w:tc>
      </w:tr>
      <w:tr w:rsidR="000B484E" w:rsidRPr="006E149F" w14:paraId="3E43CA55" w14:textId="77777777" w:rsidTr="00B874F4">
        <w:trPr>
          <w:jc w:val="center"/>
        </w:trPr>
        <w:tc>
          <w:tcPr>
            <w:tcW w:w="45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0B484E" w:rsidRPr="006E149F" w14:paraId="30D2006B" w14:textId="77777777" w:rsidTr="00B874F4">
              <w:trPr>
                <w:tblCellSpacing w:w="15" w:type="dxa"/>
              </w:trPr>
              <w:tc>
                <w:tcPr>
                  <w:tcW w:w="0" w:type="auto"/>
                  <w:vAlign w:val="center"/>
                  <w:hideMark/>
                </w:tcPr>
                <w:p w14:paraId="5AB43E3A" w14:textId="77777777" w:rsidR="000B484E" w:rsidRPr="006E149F" w:rsidRDefault="000B484E" w:rsidP="00B874F4">
                  <w:pPr>
                    <w:jc w:val="center"/>
                    <w:rPr>
                      <w:rFonts w:ascii="AvantGarde Bk BT" w:hAnsi="AvantGarde Bk BT"/>
                      <w:spacing w:val="-3"/>
                      <w:sz w:val="22"/>
                      <w:szCs w:val="22"/>
                    </w:rPr>
                  </w:pPr>
                </w:p>
              </w:tc>
              <w:tc>
                <w:tcPr>
                  <w:tcW w:w="4308" w:type="dxa"/>
                  <w:vAlign w:val="center"/>
                  <w:hideMark/>
                </w:tcPr>
                <w:p w14:paraId="4FC417CD"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C. María del Rocío Aceves Montes</w:t>
                  </w:r>
                </w:p>
              </w:tc>
            </w:tr>
          </w:tbl>
          <w:p w14:paraId="0366E6C3" w14:textId="77777777" w:rsidR="000B484E" w:rsidRPr="006E149F" w:rsidRDefault="000B484E" w:rsidP="00B874F4">
            <w:pPr>
              <w:jc w:val="center"/>
              <w:rPr>
                <w:rFonts w:ascii="AvantGarde Bk BT" w:hAnsi="AvantGarde Bk BT"/>
                <w:spacing w:val="-3"/>
                <w:sz w:val="22"/>
                <w:szCs w:val="22"/>
              </w:rPr>
            </w:pPr>
          </w:p>
        </w:tc>
        <w:tc>
          <w:tcPr>
            <w:tcW w:w="4591"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0B484E" w:rsidRPr="006E149F" w14:paraId="25655C30" w14:textId="77777777" w:rsidTr="00B874F4">
              <w:trPr>
                <w:tblCellSpacing w:w="15" w:type="dxa"/>
              </w:trPr>
              <w:tc>
                <w:tcPr>
                  <w:tcW w:w="0" w:type="auto"/>
                  <w:vAlign w:val="center"/>
                  <w:hideMark/>
                </w:tcPr>
                <w:p w14:paraId="1DAF6ACF" w14:textId="77777777" w:rsidR="000B484E" w:rsidRPr="006E149F" w:rsidRDefault="000B484E" w:rsidP="00B874F4">
                  <w:pPr>
                    <w:jc w:val="center"/>
                    <w:rPr>
                      <w:rFonts w:ascii="AvantGarde Bk BT" w:hAnsi="AvantGarde Bk BT"/>
                      <w:spacing w:val="-3"/>
                      <w:sz w:val="22"/>
                      <w:szCs w:val="22"/>
                    </w:rPr>
                  </w:pPr>
                </w:p>
              </w:tc>
              <w:tc>
                <w:tcPr>
                  <w:tcW w:w="4320" w:type="dxa"/>
                  <w:vAlign w:val="center"/>
                  <w:hideMark/>
                </w:tcPr>
                <w:p w14:paraId="6DA141DE" w14:textId="77777777" w:rsidR="000B484E" w:rsidRPr="006E149F" w:rsidRDefault="000B484E" w:rsidP="00B874F4">
                  <w:pPr>
                    <w:jc w:val="center"/>
                    <w:rPr>
                      <w:rFonts w:ascii="AvantGarde Bk BT" w:hAnsi="AvantGarde Bk BT"/>
                      <w:spacing w:val="-3"/>
                      <w:sz w:val="22"/>
                      <w:szCs w:val="22"/>
                    </w:rPr>
                  </w:pPr>
                  <w:r w:rsidRPr="006E149F">
                    <w:rPr>
                      <w:rFonts w:ascii="AvantGarde Bk BT" w:hAnsi="AvantGarde Bk BT"/>
                      <w:spacing w:val="-3"/>
                      <w:sz w:val="22"/>
                      <w:szCs w:val="22"/>
                    </w:rPr>
                    <w:t>C. Jesús Arturo Medina Varela</w:t>
                  </w:r>
                </w:p>
                <w:p w14:paraId="5E68C41A" w14:textId="77777777" w:rsidR="000B484E" w:rsidRPr="006E149F" w:rsidRDefault="000B484E" w:rsidP="00B874F4">
                  <w:pPr>
                    <w:jc w:val="center"/>
                    <w:rPr>
                      <w:rFonts w:ascii="AvantGarde Bk BT" w:hAnsi="AvantGarde Bk BT"/>
                      <w:spacing w:val="-3"/>
                      <w:sz w:val="22"/>
                      <w:szCs w:val="22"/>
                    </w:rPr>
                  </w:pPr>
                </w:p>
                <w:p w14:paraId="74380D5B" w14:textId="77777777" w:rsidR="000B484E" w:rsidRPr="006E149F" w:rsidRDefault="000B484E" w:rsidP="00B874F4">
                  <w:pPr>
                    <w:jc w:val="center"/>
                    <w:rPr>
                      <w:rFonts w:ascii="AvantGarde Bk BT" w:hAnsi="AvantGarde Bk BT"/>
                      <w:spacing w:val="-3"/>
                      <w:sz w:val="22"/>
                      <w:szCs w:val="22"/>
                    </w:rPr>
                  </w:pPr>
                </w:p>
              </w:tc>
            </w:tr>
          </w:tbl>
          <w:p w14:paraId="3C8E684B" w14:textId="77777777" w:rsidR="000B484E" w:rsidRPr="006E149F" w:rsidRDefault="000B484E" w:rsidP="00B874F4">
            <w:pPr>
              <w:jc w:val="center"/>
              <w:rPr>
                <w:rFonts w:ascii="AvantGarde Bk BT" w:hAnsi="AvantGarde Bk BT"/>
                <w:spacing w:val="-3"/>
                <w:sz w:val="22"/>
                <w:szCs w:val="22"/>
              </w:rPr>
            </w:pPr>
          </w:p>
        </w:tc>
      </w:tr>
    </w:tbl>
    <w:p w14:paraId="6C278C53" w14:textId="77777777" w:rsidR="004D1659" w:rsidRPr="006E149F" w:rsidRDefault="004D1659" w:rsidP="00D04319">
      <w:pPr>
        <w:jc w:val="center"/>
        <w:rPr>
          <w:rFonts w:ascii="AvantGarde Bk BT" w:hAnsi="AvantGarde Bk BT"/>
          <w:b/>
          <w:sz w:val="22"/>
          <w:szCs w:val="22"/>
        </w:rPr>
      </w:pPr>
    </w:p>
    <w:p w14:paraId="31D8BA39" w14:textId="77777777" w:rsidR="003D7D39" w:rsidRPr="006E149F" w:rsidRDefault="003D7D39" w:rsidP="00A60976">
      <w:pPr>
        <w:jc w:val="center"/>
        <w:rPr>
          <w:rFonts w:ascii="AvantGarde Bk BT" w:hAnsi="AvantGarde Bk BT"/>
          <w:spacing w:val="-3"/>
          <w:sz w:val="22"/>
          <w:szCs w:val="22"/>
        </w:rPr>
      </w:pPr>
      <w:r w:rsidRPr="006E149F">
        <w:rPr>
          <w:rFonts w:ascii="AvantGarde Bk BT" w:hAnsi="AvantGarde Bk BT"/>
          <w:spacing w:val="-3"/>
          <w:sz w:val="22"/>
          <w:szCs w:val="22"/>
        </w:rPr>
        <w:t>Mtro. José Alfredo Peña Ramos</w:t>
      </w:r>
    </w:p>
    <w:p w14:paraId="626CDECB" w14:textId="77777777" w:rsidR="003D7D39" w:rsidRPr="006E149F" w:rsidRDefault="003D7D39" w:rsidP="00A60976">
      <w:pPr>
        <w:jc w:val="center"/>
        <w:rPr>
          <w:rFonts w:ascii="AvantGarde Bk BT" w:hAnsi="AvantGarde Bk BT"/>
          <w:spacing w:val="-3"/>
          <w:sz w:val="22"/>
          <w:szCs w:val="22"/>
        </w:rPr>
      </w:pPr>
      <w:r w:rsidRPr="006E149F">
        <w:rPr>
          <w:rFonts w:ascii="AvantGarde Bk BT" w:hAnsi="AvantGarde Bk BT"/>
          <w:spacing w:val="-3"/>
          <w:sz w:val="22"/>
          <w:szCs w:val="22"/>
        </w:rPr>
        <w:t>Secretario de Actas y Acuerdos</w:t>
      </w:r>
    </w:p>
    <w:sectPr w:rsidR="003D7D39" w:rsidRPr="006E149F" w:rsidSect="00FF7D67">
      <w:headerReference w:type="default" r:id="rId9"/>
      <w:footerReference w:type="default" r:id="rId10"/>
      <w:pgSz w:w="12240" w:h="15840" w:code="1"/>
      <w:pgMar w:top="2269"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5EAD9" w14:textId="77777777" w:rsidR="00BB67DD" w:rsidRDefault="00BB67DD" w:rsidP="00C85DA2">
      <w:r>
        <w:separator/>
      </w:r>
    </w:p>
  </w:endnote>
  <w:endnote w:type="continuationSeparator" w:id="0">
    <w:p w14:paraId="62F02105" w14:textId="77777777" w:rsidR="00BB67DD" w:rsidRDefault="00BB67D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Times New Roman"/>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1D0173FB" w:rsidR="00BB67DD" w:rsidRPr="00DC51E6" w:rsidRDefault="00BB67D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2978">
              <w:rPr>
                <w:rFonts w:ascii="AvantGarde Bk BT" w:hAnsi="AvantGarde Bk BT"/>
                <w:b/>
                <w:noProof/>
                <w:sz w:val="14"/>
                <w:szCs w:val="14"/>
              </w:rPr>
              <w:t>33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2978">
              <w:rPr>
                <w:rFonts w:ascii="AvantGarde Bk BT" w:hAnsi="AvantGarde Bk BT"/>
                <w:b/>
                <w:noProof/>
                <w:sz w:val="14"/>
                <w:szCs w:val="14"/>
              </w:rPr>
              <w:t>33</w:t>
            </w:r>
            <w:r w:rsidRPr="00DC51E6">
              <w:rPr>
                <w:rFonts w:ascii="AvantGarde Bk BT" w:hAnsi="AvantGarde Bk BT"/>
                <w:b/>
                <w:sz w:val="14"/>
                <w:szCs w:val="14"/>
              </w:rPr>
              <w:fldChar w:fldCharType="end"/>
            </w:r>
          </w:p>
        </w:sdtContent>
      </w:sdt>
    </w:sdtContent>
  </w:sdt>
  <w:p w14:paraId="0BC3E765" w14:textId="77777777" w:rsidR="00BB67DD" w:rsidRDefault="00BB67DD" w:rsidP="00DC51E6">
    <w:pPr>
      <w:pStyle w:val="Piedepgina"/>
      <w:spacing w:line="276" w:lineRule="auto"/>
      <w:jc w:val="center"/>
      <w:rPr>
        <w:rFonts w:ascii="Times New Roman" w:hAnsi="Times New Roman" w:cs="Times New Roman"/>
        <w:sz w:val="17"/>
        <w:szCs w:val="17"/>
      </w:rPr>
    </w:pPr>
  </w:p>
  <w:p w14:paraId="7590BCBE" w14:textId="77777777" w:rsidR="00BB67DD" w:rsidRPr="00C85DA2" w:rsidRDefault="00BB67D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BB67DD" w:rsidRPr="00C85DA2" w:rsidRDefault="00BB67D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BB67DD" w:rsidRPr="00C85DA2" w:rsidRDefault="00BB67D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BB67DD" w:rsidRPr="00DC51E6" w:rsidRDefault="00BB67D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2832C" w14:textId="77777777" w:rsidR="00BB67DD" w:rsidRDefault="00BB67DD" w:rsidP="00C85DA2">
      <w:r>
        <w:separator/>
      </w:r>
    </w:p>
  </w:footnote>
  <w:footnote w:type="continuationSeparator" w:id="0">
    <w:p w14:paraId="265DE469" w14:textId="77777777" w:rsidR="00BB67DD" w:rsidRDefault="00BB67DD" w:rsidP="00C85DA2">
      <w:r>
        <w:continuationSeparator/>
      </w:r>
    </w:p>
  </w:footnote>
  <w:footnote w:id="1">
    <w:p w14:paraId="7C1545D0" w14:textId="77777777" w:rsidR="00BB67DD" w:rsidRPr="00B75AED" w:rsidRDefault="00BB67DD" w:rsidP="000255C6">
      <w:pPr>
        <w:jc w:val="both"/>
        <w:rPr>
          <w:rFonts w:ascii="AvantGarde Bk BT" w:hAnsi="AvantGarde Bk BT"/>
          <w:sz w:val="18"/>
          <w:szCs w:val="20"/>
        </w:rPr>
      </w:pPr>
      <w:r w:rsidRPr="00B75AED">
        <w:rPr>
          <w:rStyle w:val="Refdenotaalpie"/>
          <w:rFonts w:ascii="AvantGarde Bk BT" w:hAnsi="AvantGarde Bk BT"/>
          <w:sz w:val="18"/>
          <w:szCs w:val="20"/>
        </w:rPr>
        <w:footnoteRef/>
      </w:r>
      <w:r w:rsidRPr="00B75AED">
        <w:rPr>
          <w:rFonts w:ascii="AvantGarde Bk BT" w:hAnsi="AvantGarde Bk BT"/>
          <w:sz w:val="18"/>
          <w:szCs w:val="20"/>
        </w:rPr>
        <w:t xml:space="preserve"> </w:t>
      </w:r>
      <w:r w:rsidRPr="00B75AED">
        <w:rPr>
          <w:rFonts w:ascii="AvantGarde Bk BT" w:hAnsi="AvantGarde Bk BT"/>
          <w:sz w:val="18"/>
          <w:szCs w:val="20"/>
          <w:lang w:val="es-ES" w:eastAsia="es-ES"/>
        </w:rPr>
        <w:t xml:space="preserve">Citado en BINDÉ, J. (2005) Conocimientos locales y autóctonos, diversidad lingüística y sociedades del conocimiento. </w:t>
      </w:r>
      <w:r w:rsidRPr="00B75AED">
        <w:rPr>
          <w:rFonts w:ascii="AvantGarde Bk BT" w:hAnsi="AvantGarde Bk BT"/>
          <w:i/>
          <w:sz w:val="18"/>
          <w:szCs w:val="20"/>
          <w:lang w:val="es-ES" w:eastAsia="es-ES"/>
        </w:rPr>
        <w:t>Hacia las sociedades del conocimiento</w:t>
      </w:r>
      <w:r w:rsidRPr="00B75AED">
        <w:rPr>
          <w:rFonts w:ascii="AvantGarde Bk BT" w:hAnsi="AvantGarde Bk BT"/>
          <w:sz w:val="18"/>
          <w:szCs w:val="20"/>
          <w:lang w:val="es-ES" w:eastAsia="es-ES"/>
        </w:rPr>
        <w:t>. UNESCO, p., 173.</w:t>
      </w:r>
    </w:p>
  </w:footnote>
  <w:footnote w:id="2">
    <w:p w14:paraId="7768F9B0" w14:textId="0E40C54B" w:rsidR="00BB67DD" w:rsidRPr="00B75AED" w:rsidRDefault="00BB67DD" w:rsidP="00866A90">
      <w:pPr>
        <w:pStyle w:val="Default"/>
        <w:jc w:val="both"/>
        <w:rPr>
          <w:rFonts w:ascii="AvantGarde Bk BT" w:hAnsi="AvantGarde Bk BT"/>
          <w:color w:val="auto"/>
          <w:sz w:val="18"/>
          <w:szCs w:val="18"/>
          <w:lang w:val="es-MX"/>
        </w:rPr>
      </w:pPr>
      <w:r w:rsidRPr="00B75AED">
        <w:rPr>
          <w:rStyle w:val="Refdenotaalpie"/>
          <w:rFonts w:ascii="AvantGarde Bk BT" w:hAnsi="AvantGarde Bk BT"/>
          <w:color w:val="auto"/>
          <w:sz w:val="18"/>
          <w:szCs w:val="18"/>
        </w:rPr>
        <w:footnoteRef/>
      </w:r>
      <w:r w:rsidRPr="00B75AED">
        <w:rPr>
          <w:rFonts w:ascii="AvantGarde Bk BT" w:hAnsi="AvantGarde Bk BT"/>
          <w:color w:val="auto"/>
          <w:sz w:val="18"/>
          <w:szCs w:val="18"/>
        </w:rPr>
        <w:t xml:space="preserve"> </w:t>
      </w:r>
      <w:r w:rsidRPr="00B75AED">
        <w:rPr>
          <w:rFonts w:ascii="AvantGarde Bk BT" w:hAnsi="AvantGarde Bk BT"/>
          <w:color w:val="auto"/>
          <w:sz w:val="18"/>
          <w:szCs w:val="18"/>
          <w:lang w:val="es-MX" w:eastAsia="es-MX"/>
        </w:rPr>
        <w:t xml:space="preserve">Pérez López, S., </w:t>
      </w:r>
      <w:proofErr w:type="spellStart"/>
      <w:r w:rsidRPr="00B75AED">
        <w:rPr>
          <w:rFonts w:ascii="AvantGarde Bk BT" w:hAnsi="AvantGarde Bk BT"/>
          <w:color w:val="auto"/>
          <w:sz w:val="18"/>
          <w:szCs w:val="18"/>
          <w:lang w:val="es-MX" w:eastAsia="es-MX"/>
        </w:rPr>
        <w:t>Bellaton</w:t>
      </w:r>
      <w:proofErr w:type="spellEnd"/>
      <w:r w:rsidRPr="00B75AED">
        <w:rPr>
          <w:rFonts w:ascii="AvantGarde Bk BT" w:hAnsi="AvantGarde Bk BT"/>
          <w:color w:val="auto"/>
          <w:sz w:val="18"/>
          <w:szCs w:val="18"/>
          <w:lang w:val="es-MX" w:eastAsia="es-MX"/>
        </w:rPr>
        <w:t xml:space="preserve">, P., &amp; </w:t>
      </w:r>
      <w:proofErr w:type="spellStart"/>
      <w:r w:rsidRPr="00B75AED">
        <w:rPr>
          <w:rFonts w:ascii="AvantGarde Bk BT" w:hAnsi="AvantGarde Bk BT"/>
          <w:color w:val="auto"/>
          <w:sz w:val="18"/>
          <w:szCs w:val="18"/>
          <w:lang w:val="es-MX" w:eastAsia="es-MX"/>
        </w:rPr>
        <w:t>Emilsson</w:t>
      </w:r>
      <w:proofErr w:type="spellEnd"/>
      <w:r w:rsidRPr="00B75AED">
        <w:rPr>
          <w:rFonts w:ascii="AvantGarde Bk BT" w:hAnsi="AvantGarde Bk BT"/>
          <w:color w:val="auto"/>
          <w:sz w:val="18"/>
          <w:szCs w:val="18"/>
          <w:lang w:val="es-MX" w:eastAsia="es-MX"/>
        </w:rPr>
        <w:t xml:space="preserve">, E. (2012). </w:t>
      </w:r>
      <w:r w:rsidRPr="00B75AED">
        <w:rPr>
          <w:rFonts w:ascii="AvantGarde Bk BT" w:hAnsi="AvantGarde Bk BT"/>
          <w:color w:val="auto"/>
          <w:sz w:val="18"/>
          <w:szCs w:val="18"/>
        </w:rPr>
        <w:t xml:space="preserve">La enseñanza de lenguas en México. Hacia un enfoque plurilingüe. Revista Educa. No. 10. UPN. </w:t>
      </w:r>
      <w:r w:rsidRPr="00B75AED">
        <w:rPr>
          <w:rFonts w:ascii="AvantGarde Bk BT" w:eastAsiaTheme="minorHAnsi" w:hAnsi="AvantGarde Bk BT"/>
          <w:bCs/>
          <w:color w:val="auto"/>
          <w:sz w:val="18"/>
          <w:szCs w:val="18"/>
          <w:lang w:val="es-MX" w:eastAsia="en-US"/>
        </w:rPr>
        <w:t>http://educa.upn.mx/hecho-en-casa/num-10/92-la-ensenanza-de-lenguas-en-mexicohacia-un-enfoque-plurilinguee</w:t>
      </w:r>
    </w:p>
  </w:footnote>
  <w:footnote w:id="3">
    <w:p w14:paraId="03216EA3" w14:textId="61E458CD" w:rsidR="00BB67DD" w:rsidRPr="00B75AED" w:rsidRDefault="00BB67DD" w:rsidP="00866A90">
      <w:pPr>
        <w:pStyle w:val="Textonotapie"/>
        <w:jc w:val="both"/>
        <w:rPr>
          <w:rFonts w:ascii="AvantGarde Bk BT" w:hAnsi="AvantGarde Bk BT" w:cs="Arial"/>
          <w:sz w:val="18"/>
          <w:szCs w:val="18"/>
          <w:lang w:val="es-MX"/>
        </w:rPr>
      </w:pPr>
      <w:r w:rsidRPr="00B75AED">
        <w:rPr>
          <w:rStyle w:val="Refdenotaalpie"/>
          <w:rFonts w:ascii="AvantGarde Bk BT" w:hAnsi="AvantGarde Bk BT"/>
          <w:sz w:val="18"/>
          <w:szCs w:val="18"/>
        </w:rPr>
        <w:footnoteRef/>
      </w:r>
      <w:r w:rsidRPr="00B75AED">
        <w:rPr>
          <w:rFonts w:ascii="AvantGarde Bk BT" w:hAnsi="AvantGarde Bk BT"/>
          <w:sz w:val="18"/>
          <w:szCs w:val="18"/>
        </w:rPr>
        <w:t xml:space="preserve"> </w:t>
      </w:r>
      <w:proofErr w:type="spellStart"/>
      <w:r w:rsidRPr="00B75AED">
        <w:rPr>
          <w:rFonts w:ascii="AvantGarde Bk BT" w:hAnsi="AvantGarde Bk BT"/>
          <w:sz w:val="18"/>
          <w:szCs w:val="18"/>
          <w:lang w:val="es-MX" w:eastAsia="es-MX"/>
        </w:rPr>
        <w:t>Terborg</w:t>
      </w:r>
      <w:proofErr w:type="spellEnd"/>
      <w:r w:rsidRPr="00B75AED">
        <w:rPr>
          <w:rFonts w:ascii="AvantGarde Bk BT" w:hAnsi="AvantGarde Bk BT"/>
          <w:sz w:val="18"/>
          <w:szCs w:val="18"/>
          <w:lang w:val="es-MX" w:eastAsia="es-MX"/>
        </w:rPr>
        <w:t xml:space="preserve">, R. y Velázquez Vilchis, V. (2005). Enseñanza de Lenguas y su impacto en la ecología lingüística. </w:t>
      </w:r>
      <w:r w:rsidRPr="00B75AED">
        <w:rPr>
          <w:rFonts w:ascii="AvantGarde Bk BT" w:hAnsi="AvantGarde Bk BT" w:cs="Arial"/>
          <w:i/>
          <w:sz w:val="18"/>
          <w:szCs w:val="18"/>
          <w:lang w:val="es-MX" w:eastAsia="es-MX"/>
        </w:rPr>
        <w:t>Estudios de Lingüística Aplicada,</w:t>
      </w:r>
      <w:r w:rsidRPr="00B75AED">
        <w:rPr>
          <w:rFonts w:ascii="AvantGarde Bk BT" w:hAnsi="AvantGarde Bk BT" w:cs="Arial"/>
          <w:sz w:val="18"/>
          <w:szCs w:val="18"/>
          <w:lang w:val="es-MX" w:eastAsia="es-MX"/>
        </w:rPr>
        <w:t xml:space="preserve"> julio, vol. 23, número 041</w:t>
      </w:r>
      <w:r w:rsidRPr="00B75AED">
        <w:rPr>
          <w:rFonts w:ascii="AvantGarde Bk BT" w:hAnsi="AvantGarde Bk BT" w:cs="Arial"/>
          <w:i/>
          <w:sz w:val="18"/>
          <w:szCs w:val="18"/>
          <w:lang w:val="es-MX" w:eastAsia="es-MX"/>
        </w:rPr>
        <w:t>.</w:t>
      </w:r>
    </w:p>
  </w:footnote>
  <w:footnote w:id="4">
    <w:p w14:paraId="1FA31B8A" w14:textId="4FB67861" w:rsidR="00BB67DD" w:rsidRPr="00B75AED" w:rsidRDefault="00BB67DD" w:rsidP="00866A90">
      <w:pPr>
        <w:pStyle w:val="Ttulo1"/>
        <w:jc w:val="both"/>
        <w:rPr>
          <w:rFonts w:ascii="AvantGarde Bk BT" w:hAnsi="AvantGarde Bk BT" w:cs="Times New Roman"/>
          <w:b w:val="0"/>
          <w:sz w:val="18"/>
          <w:szCs w:val="18"/>
        </w:rPr>
      </w:pPr>
      <w:r w:rsidRPr="00B75AED">
        <w:rPr>
          <w:rStyle w:val="Refdenotaalpie"/>
          <w:rFonts w:ascii="AvantGarde Bk BT" w:hAnsi="AvantGarde Bk BT"/>
          <w:b w:val="0"/>
          <w:sz w:val="18"/>
          <w:szCs w:val="18"/>
        </w:rPr>
        <w:footnoteRef/>
      </w:r>
      <w:r w:rsidRPr="00B75AED">
        <w:rPr>
          <w:rFonts w:ascii="AvantGarde Bk BT" w:hAnsi="AvantGarde Bk BT"/>
          <w:b w:val="0"/>
          <w:sz w:val="18"/>
          <w:szCs w:val="18"/>
        </w:rPr>
        <w:t xml:space="preserve"> </w:t>
      </w:r>
      <w:r w:rsidRPr="00B75AED">
        <w:rPr>
          <w:rFonts w:ascii="AvantGarde Bk BT" w:hAnsi="AvantGarde Bk BT"/>
          <w:b w:val="0"/>
          <w:sz w:val="18"/>
          <w:szCs w:val="18"/>
          <w:lang w:val="es-MX"/>
        </w:rPr>
        <w:t xml:space="preserve">Roca, J., Valcárcel, V. y </w:t>
      </w:r>
      <w:proofErr w:type="spellStart"/>
      <w:r w:rsidRPr="00B75AED">
        <w:rPr>
          <w:rFonts w:ascii="AvantGarde Bk BT" w:hAnsi="AvantGarde Bk BT"/>
          <w:b w:val="0"/>
          <w:sz w:val="18"/>
          <w:szCs w:val="18"/>
          <w:lang w:val="es-MX"/>
        </w:rPr>
        <w:t>Verdú</w:t>
      </w:r>
      <w:proofErr w:type="spellEnd"/>
      <w:r w:rsidRPr="00B75AED">
        <w:rPr>
          <w:rFonts w:ascii="AvantGarde Bk BT" w:hAnsi="AvantGarde Bk BT"/>
          <w:b w:val="0"/>
          <w:sz w:val="18"/>
          <w:szCs w:val="18"/>
          <w:lang w:val="es-MX"/>
        </w:rPr>
        <w:t>, V. (1990).</w:t>
      </w:r>
      <w:r w:rsidRPr="00B75AED">
        <w:rPr>
          <w:rFonts w:ascii="AvantGarde Bk BT" w:hAnsi="AvantGarde Bk BT"/>
          <w:b w:val="0"/>
          <w:sz w:val="18"/>
          <w:szCs w:val="18"/>
        </w:rPr>
        <w:t xml:space="preserve"> Hacia un nuevo paradigma en la enseñanza de idiomas modernos: el enfoque por tareas. </w:t>
      </w:r>
      <w:r w:rsidRPr="00B75AED">
        <w:rPr>
          <w:rFonts w:ascii="AvantGarde Bk BT" w:hAnsi="AvantGarde Bk BT"/>
          <w:b w:val="0"/>
          <w:i/>
          <w:sz w:val="18"/>
          <w:szCs w:val="18"/>
        </w:rPr>
        <w:t>Revista Interuniversitaria de Formación del Profesorado</w:t>
      </w:r>
      <w:r w:rsidRPr="00B75AED">
        <w:rPr>
          <w:rFonts w:ascii="AvantGarde Bk BT" w:hAnsi="AvantGarde Bk BT"/>
          <w:b w:val="0"/>
          <w:sz w:val="18"/>
          <w:szCs w:val="18"/>
        </w:rPr>
        <w:t>, 8.</w:t>
      </w:r>
    </w:p>
  </w:footnote>
  <w:footnote w:id="5">
    <w:p w14:paraId="2584121D" w14:textId="6A1C2E28" w:rsidR="00BB67DD" w:rsidRPr="00B75AED" w:rsidRDefault="00BB67DD">
      <w:pPr>
        <w:pStyle w:val="Textonotapie"/>
        <w:rPr>
          <w:rFonts w:ascii="AvantGarde Bk BT" w:hAnsi="AvantGarde Bk BT"/>
          <w:sz w:val="18"/>
          <w:szCs w:val="18"/>
          <w:lang w:val="es-MX"/>
        </w:rPr>
      </w:pPr>
      <w:r w:rsidRPr="00B75AED">
        <w:rPr>
          <w:rStyle w:val="Refdenotaalpie"/>
          <w:rFonts w:ascii="AvantGarde Bk BT" w:hAnsi="AvantGarde Bk BT"/>
          <w:sz w:val="18"/>
          <w:szCs w:val="18"/>
        </w:rPr>
        <w:footnoteRef/>
      </w:r>
      <w:r w:rsidRPr="00B75AED">
        <w:rPr>
          <w:rFonts w:ascii="AvantGarde Bk BT" w:hAnsi="AvantGarde Bk BT"/>
          <w:sz w:val="18"/>
          <w:szCs w:val="18"/>
        </w:rPr>
        <w:t xml:space="preserve"> </w:t>
      </w:r>
      <w:proofErr w:type="spellStart"/>
      <w:r w:rsidRPr="00B75AED">
        <w:rPr>
          <w:rFonts w:ascii="AvantGarde Bk BT" w:hAnsi="AvantGarde Bk BT"/>
          <w:sz w:val="18"/>
          <w:szCs w:val="18"/>
          <w:lang w:val="es-MX" w:eastAsia="es-MX"/>
        </w:rPr>
        <w:t>Genc</w:t>
      </w:r>
      <w:proofErr w:type="spellEnd"/>
      <w:r w:rsidRPr="00B75AED">
        <w:rPr>
          <w:rFonts w:ascii="AvantGarde Bk BT" w:hAnsi="AvantGarde Bk BT"/>
          <w:sz w:val="18"/>
          <w:szCs w:val="18"/>
          <w:lang w:val="es-MX" w:eastAsia="es-MX"/>
        </w:rPr>
        <w:t xml:space="preserve"> y </w:t>
      </w:r>
      <w:proofErr w:type="spellStart"/>
      <w:r w:rsidRPr="00B75AED">
        <w:rPr>
          <w:rFonts w:ascii="AvantGarde Bk BT" w:hAnsi="AvantGarde Bk BT"/>
          <w:sz w:val="18"/>
          <w:szCs w:val="18"/>
          <w:lang w:val="es-MX" w:eastAsia="es-MX"/>
        </w:rPr>
        <w:t>Bada</w:t>
      </w:r>
      <w:proofErr w:type="spellEnd"/>
      <w:r w:rsidRPr="00B75AED">
        <w:rPr>
          <w:rFonts w:ascii="AvantGarde Bk BT" w:hAnsi="AvantGarde Bk BT"/>
          <w:sz w:val="18"/>
          <w:szCs w:val="18"/>
          <w:lang w:val="es-MX" w:eastAsia="es-MX"/>
        </w:rPr>
        <w:t xml:space="preserve">, </w:t>
      </w:r>
      <w:proofErr w:type="spellStart"/>
      <w:r w:rsidRPr="00B75AED">
        <w:rPr>
          <w:rFonts w:ascii="AvantGarde Bk BT" w:hAnsi="AvantGarde Bk BT"/>
          <w:i/>
          <w:sz w:val="18"/>
          <w:szCs w:val="18"/>
          <w:lang w:val="es-MX" w:eastAsia="es-MX"/>
        </w:rPr>
        <w:t>Op</w:t>
      </w:r>
      <w:proofErr w:type="spellEnd"/>
      <w:r w:rsidRPr="00B75AED">
        <w:rPr>
          <w:rFonts w:ascii="AvantGarde Bk BT" w:hAnsi="AvantGarde Bk BT"/>
          <w:i/>
          <w:sz w:val="18"/>
          <w:szCs w:val="18"/>
          <w:lang w:val="es-MX" w:eastAsia="es-MX"/>
        </w:rPr>
        <w:t xml:space="preserve">. Cit., </w:t>
      </w:r>
      <w:r w:rsidRPr="00B75AED">
        <w:rPr>
          <w:rFonts w:ascii="AvantGarde Bk BT" w:hAnsi="AvantGarde Bk BT"/>
          <w:sz w:val="18"/>
          <w:szCs w:val="18"/>
          <w:lang w:val="es-MX" w:eastAsia="es-MX"/>
        </w:rPr>
        <w:t>p.</w:t>
      </w:r>
      <w:r w:rsidRPr="00B75AED">
        <w:rPr>
          <w:rFonts w:ascii="AvantGarde Bk BT" w:hAnsi="AvantGarde Bk BT" w:cs="Arial"/>
          <w:sz w:val="18"/>
          <w:szCs w:val="18"/>
          <w:lang w:val="es-MX" w:eastAsia="es-MX"/>
        </w:rPr>
        <w:t xml:space="preserve"> 73.</w:t>
      </w:r>
    </w:p>
  </w:footnote>
  <w:footnote w:id="6">
    <w:p w14:paraId="7F022EAD" w14:textId="77777777" w:rsidR="00BB67DD" w:rsidRPr="00B75AED" w:rsidRDefault="00BB67DD" w:rsidP="00EC689B">
      <w:pPr>
        <w:pStyle w:val="Textonotapie"/>
        <w:jc w:val="both"/>
        <w:rPr>
          <w:rFonts w:ascii="AvantGarde Bk BT" w:hAnsi="AvantGarde Bk BT"/>
          <w:sz w:val="18"/>
          <w:szCs w:val="18"/>
          <w:lang w:val="es-MX" w:eastAsia="es-MX"/>
        </w:rPr>
      </w:pPr>
      <w:r w:rsidRPr="00B75AED">
        <w:rPr>
          <w:sz w:val="18"/>
          <w:szCs w:val="18"/>
          <w:lang w:val="es-MX" w:eastAsia="es-MX"/>
        </w:rPr>
        <w:footnoteRef/>
      </w:r>
      <w:r w:rsidRPr="00B75AED">
        <w:rPr>
          <w:rFonts w:ascii="AvantGarde Bk BT" w:hAnsi="AvantGarde Bk BT"/>
          <w:sz w:val="18"/>
          <w:szCs w:val="18"/>
          <w:lang w:val="es-MX" w:eastAsia="es-MX"/>
        </w:rPr>
        <w:t xml:space="preserve"> </w:t>
      </w:r>
      <w:proofErr w:type="spellStart"/>
      <w:r w:rsidRPr="00B75AED">
        <w:rPr>
          <w:rFonts w:ascii="AvantGarde Bk BT" w:hAnsi="AvantGarde Bk BT"/>
          <w:sz w:val="18"/>
          <w:szCs w:val="18"/>
          <w:lang w:val="es-MX" w:eastAsia="es-MX"/>
        </w:rPr>
        <w:t>Burke</w:t>
      </w:r>
      <w:proofErr w:type="spellEnd"/>
      <w:r w:rsidRPr="00B75AED">
        <w:rPr>
          <w:rFonts w:ascii="AvantGarde Bk BT" w:hAnsi="AvantGarde Bk BT"/>
          <w:sz w:val="18"/>
          <w:szCs w:val="18"/>
          <w:lang w:val="es-MX" w:eastAsia="es-MX"/>
        </w:rPr>
        <w:t xml:space="preserve">, P. (1996). Hablar y callar, funciones sociales del lenguaje a través de la historia, Barcelona: </w:t>
      </w:r>
      <w:proofErr w:type="spellStart"/>
      <w:r w:rsidRPr="00B75AED">
        <w:rPr>
          <w:rFonts w:ascii="AvantGarde Bk BT" w:hAnsi="AvantGarde Bk BT"/>
          <w:sz w:val="18"/>
          <w:szCs w:val="18"/>
          <w:lang w:val="es-MX" w:eastAsia="es-MX"/>
        </w:rPr>
        <w:t>Gedisa</w:t>
      </w:r>
      <w:proofErr w:type="spellEnd"/>
      <w:r w:rsidRPr="00B75AED">
        <w:rPr>
          <w:rFonts w:ascii="AvantGarde Bk BT" w:hAnsi="AvantGarde Bk BT"/>
          <w:sz w:val="18"/>
          <w:szCs w:val="18"/>
          <w:lang w:val="es-MX" w:eastAsia="es-MX"/>
        </w:rPr>
        <w:t>.</w:t>
      </w:r>
    </w:p>
  </w:footnote>
  <w:footnote w:id="7">
    <w:p w14:paraId="1D0BB91F" w14:textId="77777777" w:rsidR="00BB67DD" w:rsidRPr="00B75AED" w:rsidRDefault="00BB67DD" w:rsidP="00AF48D1">
      <w:pPr>
        <w:widowControl w:val="0"/>
        <w:autoSpaceDE w:val="0"/>
        <w:autoSpaceDN w:val="0"/>
        <w:adjustRightInd w:val="0"/>
        <w:jc w:val="both"/>
        <w:rPr>
          <w:rFonts w:ascii="AvantGarde Bk BT" w:hAnsi="AvantGarde Bk BT"/>
          <w:sz w:val="18"/>
          <w:szCs w:val="18"/>
        </w:rPr>
      </w:pPr>
      <w:r w:rsidRPr="00B75AED">
        <w:rPr>
          <w:rStyle w:val="Refdenotaalpie"/>
          <w:rFonts w:ascii="AvantGarde Bk BT" w:hAnsi="AvantGarde Bk BT"/>
          <w:sz w:val="18"/>
          <w:szCs w:val="18"/>
        </w:rPr>
        <w:footnoteRef/>
      </w:r>
      <w:r w:rsidRPr="00B75AED">
        <w:rPr>
          <w:rFonts w:ascii="AvantGarde Bk BT" w:hAnsi="AvantGarde Bk BT"/>
          <w:sz w:val="18"/>
          <w:szCs w:val="18"/>
          <w:lang w:val="en-US"/>
        </w:rPr>
        <w:t xml:space="preserve"> </w:t>
      </w:r>
      <w:r w:rsidRPr="00B75AED">
        <w:rPr>
          <w:rFonts w:ascii="AvantGarde Bk BT" w:hAnsi="AvantGarde Bk BT" w:cs="Times New Roman"/>
          <w:sz w:val="18"/>
          <w:szCs w:val="18"/>
          <w:lang w:val="en-US"/>
        </w:rPr>
        <w:t xml:space="preserve">Kitao, K. (1991). Teaching Culture in Foreign Language Instruction in the Unites States. </w:t>
      </w:r>
      <w:proofErr w:type="spellStart"/>
      <w:r w:rsidRPr="00B75AED">
        <w:rPr>
          <w:rFonts w:ascii="AvantGarde Bk BT" w:hAnsi="AvantGarde Bk BT" w:cs="Times New Roman"/>
          <w:sz w:val="18"/>
          <w:szCs w:val="18"/>
        </w:rPr>
        <w:t>Doshisha</w:t>
      </w:r>
      <w:proofErr w:type="spellEnd"/>
      <w:r w:rsidRPr="00B75AED">
        <w:rPr>
          <w:rFonts w:ascii="AvantGarde Bk BT" w:hAnsi="AvantGarde Bk BT" w:cs="Times New Roman"/>
          <w:sz w:val="18"/>
          <w:szCs w:val="18"/>
        </w:rPr>
        <w:t xml:space="preserve">. </w:t>
      </w:r>
      <w:proofErr w:type="spellStart"/>
      <w:r w:rsidRPr="00B75AED">
        <w:rPr>
          <w:rFonts w:ascii="AvantGarde Bk BT" w:hAnsi="AvantGarde Bk BT" w:cs="Times New Roman"/>
          <w:i/>
          <w:sz w:val="18"/>
          <w:szCs w:val="18"/>
        </w:rPr>
        <w:t>Studies</w:t>
      </w:r>
      <w:proofErr w:type="spellEnd"/>
      <w:r w:rsidRPr="00B75AED">
        <w:rPr>
          <w:rFonts w:ascii="AvantGarde Bk BT" w:hAnsi="AvantGarde Bk BT" w:cs="Times New Roman"/>
          <w:i/>
          <w:sz w:val="18"/>
          <w:szCs w:val="18"/>
        </w:rPr>
        <w:t xml:space="preserve"> in English</w:t>
      </w:r>
      <w:r w:rsidRPr="00B75AED">
        <w:rPr>
          <w:rFonts w:ascii="AvantGarde Bk BT" w:hAnsi="AvantGarde Bk BT" w:cs="Times New Roman"/>
          <w:sz w:val="18"/>
          <w:szCs w:val="18"/>
        </w:rPr>
        <w:t xml:space="preserve">. 285-306 y </w:t>
      </w:r>
      <w:proofErr w:type="spellStart"/>
      <w:r w:rsidRPr="00B75AED">
        <w:rPr>
          <w:rFonts w:ascii="AvantGarde Bk BT" w:hAnsi="AvantGarde Bk BT" w:cs="Times New Roman"/>
          <w:sz w:val="18"/>
          <w:szCs w:val="18"/>
        </w:rPr>
        <w:t>Genc</w:t>
      </w:r>
      <w:proofErr w:type="spellEnd"/>
      <w:r w:rsidRPr="00B75AED">
        <w:rPr>
          <w:rFonts w:ascii="AvantGarde Bk BT" w:hAnsi="AvantGarde Bk BT" w:cs="Times New Roman"/>
          <w:sz w:val="18"/>
          <w:szCs w:val="18"/>
        </w:rPr>
        <w:t xml:space="preserve"> y </w:t>
      </w:r>
      <w:proofErr w:type="spellStart"/>
      <w:r w:rsidRPr="00B75AED">
        <w:rPr>
          <w:rFonts w:ascii="AvantGarde Bk BT" w:hAnsi="AvantGarde Bk BT" w:cs="Times New Roman"/>
          <w:sz w:val="18"/>
          <w:szCs w:val="18"/>
        </w:rPr>
        <w:t>Bada</w:t>
      </w:r>
      <w:proofErr w:type="spellEnd"/>
      <w:r w:rsidRPr="00B75AED">
        <w:rPr>
          <w:rFonts w:ascii="AvantGarde Bk BT" w:hAnsi="AvantGarde Bk BT" w:cs="Times New Roman"/>
          <w:sz w:val="18"/>
          <w:szCs w:val="18"/>
        </w:rPr>
        <w:t xml:space="preserve">, </w:t>
      </w:r>
      <w:proofErr w:type="spellStart"/>
      <w:r w:rsidRPr="00B75AED">
        <w:rPr>
          <w:rFonts w:ascii="AvantGarde Bk BT" w:hAnsi="AvantGarde Bk BT" w:cs="Times New Roman"/>
          <w:i/>
          <w:sz w:val="18"/>
          <w:szCs w:val="18"/>
        </w:rPr>
        <w:t>Op</w:t>
      </w:r>
      <w:proofErr w:type="spellEnd"/>
      <w:r w:rsidRPr="00B75AED">
        <w:rPr>
          <w:rFonts w:ascii="AvantGarde Bk BT" w:hAnsi="AvantGarde Bk BT" w:cs="Times New Roman"/>
          <w:i/>
          <w:sz w:val="18"/>
          <w:szCs w:val="18"/>
        </w:rPr>
        <w:t>. Cit</w:t>
      </w:r>
      <w:r w:rsidRPr="00B75AED">
        <w:rPr>
          <w:rFonts w:ascii="AvantGarde Bk BT" w:hAnsi="AvantGarde Bk BT" w:cs="Times New Roman"/>
          <w:sz w:val="18"/>
          <w:szCs w:val="18"/>
        </w:rPr>
        <w:t>., p. 75.</w:t>
      </w:r>
    </w:p>
  </w:footnote>
  <w:footnote w:id="8">
    <w:p w14:paraId="4A9C3C1C" w14:textId="77777777" w:rsidR="00BB67DD" w:rsidRPr="00B75AED" w:rsidRDefault="00BB67DD" w:rsidP="00AF48D1">
      <w:pPr>
        <w:pStyle w:val="Textonotapie"/>
        <w:jc w:val="both"/>
        <w:rPr>
          <w:rFonts w:ascii="AvantGarde Bk BT" w:hAnsi="AvantGarde Bk BT" w:cs="Arial"/>
          <w:sz w:val="18"/>
          <w:szCs w:val="18"/>
        </w:rPr>
      </w:pPr>
      <w:r w:rsidRPr="00B75AED">
        <w:rPr>
          <w:rFonts w:cs="Arial"/>
          <w:sz w:val="18"/>
          <w:szCs w:val="18"/>
        </w:rPr>
        <w:footnoteRef/>
      </w:r>
      <w:r w:rsidRPr="00B75AED">
        <w:rPr>
          <w:rFonts w:ascii="AvantGarde Bk BT" w:hAnsi="AvantGarde Bk BT" w:cs="Arial"/>
          <w:sz w:val="18"/>
          <w:szCs w:val="18"/>
        </w:rPr>
        <w:t xml:space="preserve"> Luque </w:t>
      </w:r>
      <w:proofErr w:type="spellStart"/>
      <w:r w:rsidRPr="00B75AED">
        <w:rPr>
          <w:rFonts w:ascii="AvantGarde Bk BT" w:hAnsi="AvantGarde Bk BT" w:cs="Arial"/>
          <w:sz w:val="18"/>
          <w:szCs w:val="18"/>
        </w:rPr>
        <w:t>Agulló</w:t>
      </w:r>
      <w:proofErr w:type="spellEnd"/>
      <w:r w:rsidRPr="00B75AED">
        <w:rPr>
          <w:rFonts w:ascii="AvantGarde Bk BT" w:hAnsi="AvantGarde Bk BT" w:cs="Arial"/>
          <w:sz w:val="18"/>
          <w:szCs w:val="18"/>
        </w:rPr>
        <w:t>, G. (2004). “El dominio de la lingüística aplicada. Revista española de lingüística 17-18: 157-173. Recuperado el 27 de febrero de 2017 .https://dialnet.unirioja.es/</w:t>
      </w:r>
      <w:proofErr w:type="spellStart"/>
      <w:r w:rsidRPr="00B75AED">
        <w:rPr>
          <w:rFonts w:ascii="AvantGarde Bk BT" w:hAnsi="AvantGarde Bk BT" w:cs="Arial"/>
          <w:sz w:val="18"/>
          <w:szCs w:val="18"/>
        </w:rPr>
        <w:t>servlet</w:t>
      </w:r>
      <w:proofErr w:type="spellEnd"/>
      <w:r w:rsidRPr="00B75AED">
        <w:rPr>
          <w:rFonts w:ascii="AvantGarde Bk BT" w:hAnsi="AvantGarde Bk BT" w:cs="Arial"/>
          <w:sz w:val="18"/>
          <w:szCs w:val="18"/>
        </w:rPr>
        <w:t>/</w:t>
      </w:r>
      <w:proofErr w:type="spellStart"/>
      <w:r w:rsidRPr="00B75AED">
        <w:rPr>
          <w:rFonts w:ascii="AvantGarde Bk BT" w:hAnsi="AvantGarde Bk BT" w:cs="Arial"/>
          <w:sz w:val="18"/>
          <w:szCs w:val="18"/>
        </w:rPr>
        <w:t>articulo?codigo</w:t>
      </w:r>
      <w:proofErr w:type="spellEnd"/>
      <w:r w:rsidRPr="00B75AED">
        <w:rPr>
          <w:rFonts w:ascii="AvantGarde Bk BT" w:hAnsi="AvantGarde Bk BT" w:cs="Arial"/>
          <w:sz w:val="18"/>
          <w:szCs w:val="18"/>
        </w:rPr>
        <w:t>=1983830</w:t>
      </w:r>
    </w:p>
  </w:footnote>
  <w:footnote w:id="9">
    <w:p w14:paraId="7A574C72" w14:textId="183ECD17" w:rsidR="00BB67DD" w:rsidRPr="00B75AED" w:rsidRDefault="00BB67DD" w:rsidP="00434E10">
      <w:pPr>
        <w:pStyle w:val="Textonotapie"/>
        <w:jc w:val="both"/>
        <w:rPr>
          <w:rFonts w:ascii="AvantGarde Bk BT" w:hAnsi="AvantGarde Bk BT" w:cs="Arial"/>
          <w:sz w:val="18"/>
          <w:szCs w:val="18"/>
          <w:lang w:val="es-ES_tradnl"/>
        </w:rPr>
      </w:pPr>
      <w:r w:rsidRPr="00B75AED">
        <w:rPr>
          <w:rStyle w:val="Refdenotaalpie"/>
          <w:rFonts w:ascii="AvantGarde Bk BT" w:hAnsi="AvantGarde Bk BT"/>
          <w:sz w:val="18"/>
          <w:szCs w:val="18"/>
        </w:rPr>
        <w:footnoteRef/>
      </w:r>
      <w:hyperlink r:id="rId1" w:history="1">
        <w:r w:rsidRPr="00B75AED">
          <w:rPr>
            <w:rStyle w:val="Hipervnculo"/>
            <w:rFonts w:ascii="AvantGarde Bk BT" w:hAnsi="AvantGarde Bk BT" w:cs="Arial"/>
            <w:color w:val="auto"/>
            <w:sz w:val="18"/>
            <w:szCs w:val="18"/>
          </w:rPr>
          <w:t>http://www.unesco.org/new/es/culture/themes/cultural-diversity/languages-and-multilingualism/</w:t>
        </w:r>
      </w:hyperlink>
      <w:r w:rsidRPr="00B75AED">
        <w:rPr>
          <w:rFonts w:ascii="AvantGarde Bk BT" w:hAnsi="AvantGarde Bk BT" w:cs="Arial"/>
          <w:sz w:val="18"/>
          <w:szCs w:val="18"/>
        </w:rPr>
        <w:t xml:space="preserve"> Recuperado el 18 de febrero de 2017.</w:t>
      </w:r>
    </w:p>
  </w:footnote>
  <w:footnote w:id="10">
    <w:p w14:paraId="23E67B5A" w14:textId="77777777" w:rsidR="00BB67DD" w:rsidRPr="00B75AED" w:rsidRDefault="00BB67DD" w:rsidP="002F4E2F">
      <w:pPr>
        <w:pStyle w:val="Textonotapie"/>
        <w:jc w:val="both"/>
        <w:rPr>
          <w:sz w:val="18"/>
          <w:lang w:val="es-MX"/>
        </w:rPr>
      </w:pPr>
      <w:r w:rsidRPr="00B75AED">
        <w:rPr>
          <w:rStyle w:val="Refdenotaalpie"/>
          <w:sz w:val="18"/>
        </w:rPr>
        <w:footnoteRef/>
      </w:r>
      <w:r w:rsidRPr="00B75AED">
        <w:rPr>
          <w:sz w:val="18"/>
        </w:rPr>
        <w:t xml:space="preserve"> </w:t>
      </w:r>
      <w:r w:rsidRPr="00B75AED">
        <w:rPr>
          <w:rFonts w:ascii="AvantGarde Bk BT" w:hAnsi="AvantGarde Bk BT"/>
          <w:i/>
          <w:sz w:val="18"/>
          <w:lang w:eastAsia="es-MX"/>
        </w:rPr>
        <w:t>Política Institucional de Lenguas Extranjeras de la Universidad de Guadalajara</w:t>
      </w:r>
      <w:r w:rsidRPr="00B75AED">
        <w:rPr>
          <w:rFonts w:ascii="AvantGarde Bk BT" w:hAnsi="AvantGarde Bk BT"/>
          <w:sz w:val="18"/>
          <w:lang w:eastAsia="es-MX"/>
        </w:rPr>
        <w:t xml:space="preserve"> (2016). Guadalajara: </w:t>
      </w:r>
      <w:r w:rsidRPr="00B75AED">
        <w:rPr>
          <w:rFonts w:ascii="AvantGarde Bk BT" w:hAnsi="AvantGarde Bk BT"/>
          <w:sz w:val="18"/>
        </w:rPr>
        <w:t>Universidad de Guadalajara, 103.</w:t>
      </w:r>
    </w:p>
  </w:footnote>
  <w:footnote w:id="11">
    <w:p w14:paraId="65976A62" w14:textId="77777777" w:rsidR="00BB67DD" w:rsidRPr="00B75AED" w:rsidRDefault="00BB67DD" w:rsidP="00FB7E9A">
      <w:pPr>
        <w:pStyle w:val="Textonotapie"/>
        <w:rPr>
          <w:rFonts w:ascii="AvantGarde Bk BT" w:hAnsi="AvantGarde Bk BT"/>
          <w:sz w:val="18"/>
          <w:szCs w:val="18"/>
          <w:lang w:val="es-MX"/>
        </w:rPr>
      </w:pPr>
      <w:r w:rsidRPr="00B75AED">
        <w:rPr>
          <w:rStyle w:val="Refdenotaalpie"/>
          <w:rFonts w:ascii="AvantGarde Bk BT" w:hAnsi="AvantGarde Bk BT"/>
          <w:sz w:val="18"/>
          <w:szCs w:val="18"/>
        </w:rPr>
        <w:footnoteRef/>
      </w:r>
      <w:r w:rsidRPr="00B75AED">
        <w:rPr>
          <w:rFonts w:ascii="AvantGarde Bk BT" w:hAnsi="AvantGarde Bk BT"/>
          <w:sz w:val="18"/>
          <w:szCs w:val="18"/>
        </w:rPr>
        <w:t xml:space="preserve"> </w:t>
      </w:r>
      <w:r w:rsidRPr="00B75AED">
        <w:rPr>
          <w:rFonts w:ascii="AvantGarde Bk BT" w:hAnsi="AvantGarde Bk BT" w:cs="Arial"/>
          <w:sz w:val="18"/>
          <w:szCs w:val="18"/>
        </w:rPr>
        <w:t>http://lagos.udg.mx/universidad-internacional-de-verano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BB67DD" w:rsidRDefault="00BB67D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BB67DD" w:rsidRDefault="00BB67DD" w:rsidP="007B1178">
    <w:pPr>
      <w:pStyle w:val="Encabezado"/>
      <w:jc w:val="right"/>
      <w:rPr>
        <w:noProof/>
        <w:lang w:val="es-ES"/>
      </w:rPr>
    </w:pPr>
  </w:p>
  <w:p w14:paraId="3BC229B5" w14:textId="77777777" w:rsidR="00BB67DD" w:rsidRDefault="00BB67DD" w:rsidP="007B1178">
    <w:pPr>
      <w:pStyle w:val="Encabezado"/>
      <w:jc w:val="right"/>
      <w:rPr>
        <w:noProof/>
        <w:lang w:val="es-ES"/>
      </w:rPr>
    </w:pPr>
  </w:p>
  <w:p w14:paraId="22C6EA22" w14:textId="4401BCBC" w:rsidR="00BB67DD" w:rsidRDefault="00BB67DD" w:rsidP="00030FEF">
    <w:pPr>
      <w:pStyle w:val="Encabezado"/>
      <w:tabs>
        <w:tab w:val="left" w:pos="6824"/>
      </w:tabs>
      <w:rPr>
        <w:rFonts w:ascii="AvantGarde Bk BT" w:hAnsi="AvantGarde Bk BT"/>
        <w:noProof/>
        <w:lang w:val="es-ES"/>
      </w:rPr>
    </w:pPr>
    <w:r>
      <w:rPr>
        <w:rFonts w:ascii="AvantGarde Bk BT" w:hAnsi="AvantGarde Bk BT"/>
        <w:noProof/>
        <w:lang w:val="es-ES"/>
      </w:rPr>
      <w:tab/>
    </w:r>
    <w:r>
      <w:rPr>
        <w:rFonts w:ascii="AvantGarde Bk BT" w:hAnsi="AvantGarde Bk BT"/>
        <w:noProof/>
        <w:lang w:val="es-ES"/>
      </w:rPr>
      <w:tab/>
    </w:r>
    <w:r>
      <w:rPr>
        <w:rFonts w:ascii="AvantGarde Bk BT" w:hAnsi="AvantGarde Bk BT"/>
        <w:noProof/>
        <w:lang w:val="es-ES"/>
      </w:rPr>
      <w:tab/>
    </w:r>
  </w:p>
  <w:p w14:paraId="4410EAF9" w14:textId="77777777" w:rsidR="00BB67DD" w:rsidRPr="007B1178" w:rsidRDefault="00BB67DD"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7312E2EF" w:rsidR="00BB67DD" w:rsidRPr="007B1178" w:rsidRDefault="00BB67DD" w:rsidP="007B1178">
    <w:pPr>
      <w:pStyle w:val="Encabezado"/>
      <w:jc w:val="right"/>
      <w:rPr>
        <w:rFonts w:ascii="AvantGarde Bk BT" w:hAnsi="AvantGarde Bk BT"/>
        <w:lang w:val="es-ES"/>
      </w:rPr>
    </w:pPr>
    <w:r>
      <w:rPr>
        <w:rFonts w:ascii="AvantGarde Bk BT" w:hAnsi="AvantGarde Bk BT"/>
        <w:noProof/>
        <w:lang w:val="es-ES"/>
      </w:rPr>
      <w:t>Dictamen Núm. I/2017/036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809689A"/>
    <w:multiLevelType w:val="hybridMultilevel"/>
    <w:tmpl w:val="73D883F6"/>
    <w:lvl w:ilvl="0" w:tplc="080A0017">
      <w:start w:val="1"/>
      <w:numFmt w:val="lowerLetter"/>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39D31B6"/>
    <w:multiLevelType w:val="hybridMultilevel"/>
    <w:tmpl w:val="9C70243E"/>
    <w:lvl w:ilvl="0" w:tplc="D8B8AB06">
      <w:start w:val="1"/>
      <w:numFmt w:val="decimal"/>
      <w:lvlText w:val="%1."/>
      <w:lvlJc w:val="left"/>
      <w:pPr>
        <w:ind w:left="360" w:hanging="360"/>
      </w:pPr>
      <w:rPr>
        <w:b w:val="0"/>
        <w:strike w:val="0"/>
        <w:color w:val="000000" w:themeColor="text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A52D07"/>
    <w:multiLevelType w:val="hybridMultilevel"/>
    <w:tmpl w:val="CC5A31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74121F"/>
    <w:multiLevelType w:val="hybridMultilevel"/>
    <w:tmpl w:val="14241088"/>
    <w:lvl w:ilvl="0" w:tplc="2B9C623C">
      <w:start w:val="1"/>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B455EFA"/>
    <w:multiLevelType w:val="hybridMultilevel"/>
    <w:tmpl w:val="E30A970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8">
    <w:nsid w:val="23FD66FC"/>
    <w:multiLevelType w:val="hybridMultilevel"/>
    <w:tmpl w:val="5A04B4A2"/>
    <w:lvl w:ilvl="0" w:tplc="CE8A241A">
      <w:start w:val="52"/>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45A4DC7"/>
    <w:multiLevelType w:val="hybridMultilevel"/>
    <w:tmpl w:val="0C16EA8E"/>
    <w:lvl w:ilvl="0" w:tplc="B10EFBCA">
      <w:start w:val="1"/>
      <w:numFmt w:val="bullet"/>
      <w:lvlText w:val="-"/>
      <w:lvlJc w:val="left"/>
      <w:pPr>
        <w:ind w:left="717" w:hanging="360"/>
      </w:pPr>
      <w:rPr>
        <w:rFonts w:ascii="AvantGarde Bk BT" w:eastAsia="Times New Roman" w:hAnsi="AvantGarde Bk BT" w:cs="Arial" w:hint="default"/>
      </w:rPr>
    </w:lvl>
    <w:lvl w:ilvl="1" w:tplc="080A0003">
      <w:start w:val="1"/>
      <w:numFmt w:val="bullet"/>
      <w:lvlText w:val="o"/>
      <w:lvlJc w:val="left"/>
      <w:pPr>
        <w:ind w:left="1437" w:hanging="360"/>
      </w:pPr>
      <w:rPr>
        <w:rFonts w:ascii="Courier New" w:hAnsi="Courier New" w:cs="Courier New" w:hint="default"/>
      </w:rPr>
    </w:lvl>
    <w:lvl w:ilvl="2" w:tplc="080A0005">
      <w:start w:val="1"/>
      <w:numFmt w:val="bullet"/>
      <w:lvlText w:val=""/>
      <w:lvlJc w:val="left"/>
      <w:pPr>
        <w:ind w:left="2157" w:hanging="360"/>
      </w:pPr>
      <w:rPr>
        <w:rFonts w:ascii="Wingdings" w:hAnsi="Wingdings" w:hint="default"/>
      </w:rPr>
    </w:lvl>
    <w:lvl w:ilvl="3" w:tplc="080A0001">
      <w:start w:val="1"/>
      <w:numFmt w:val="bullet"/>
      <w:lvlText w:val=""/>
      <w:lvlJc w:val="left"/>
      <w:pPr>
        <w:ind w:left="2877" w:hanging="360"/>
      </w:pPr>
      <w:rPr>
        <w:rFonts w:ascii="Symbol" w:hAnsi="Symbol" w:hint="default"/>
      </w:rPr>
    </w:lvl>
    <w:lvl w:ilvl="4" w:tplc="080A0003">
      <w:start w:val="1"/>
      <w:numFmt w:val="bullet"/>
      <w:lvlText w:val="o"/>
      <w:lvlJc w:val="left"/>
      <w:pPr>
        <w:ind w:left="3597" w:hanging="360"/>
      </w:pPr>
      <w:rPr>
        <w:rFonts w:ascii="Courier New" w:hAnsi="Courier New" w:cs="Courier New" w:hint="default"/>
      </w:rPr>
    </w:lvl>
    <w:lvl w:ilvl="5" w:tplc="080A0005">
      <w:start w:val="1"/>
      <w:numFmt w:val="bullet"/>
      <w:lvlText w:val=""/>
      <w:lvlJc w:val="left"/>
      <w:pPr>
        <w:ind w:left="4317" w:hanging="360"/>
      </w:pPr>
      <w:rPr>
        <w:rFonts w:ascii="Wingdings" w:hAnsi="Wingdings" w:hint="default"/>
      </w:rPr>
    </w:lvl>
    <w:lvl w:ilvl="6" w:tplc="080A0001">
      <w:start w:val="1"/>
      <w:numFmt w:val="bullet"/>
      <w:lvlText w:val=""/>
      <w:lvlJc w:val="left"/>
      <w:pPr>
        <w:ind w:left="5037" w:hanging="360"/>
      </w:pPr>
      <w:rPr>
        <w:rFonts w:ascii="Symbol" w:hAnsi="Symbol" w:hint="default"/>
      </w:rPr>
    </w:lvl>
    <w:lvl w:ilvl="7" w:tplc="080A0003">
      <w:start w:val="1"/>
      <w:numFmt w:val="bullet"/>
      <w:lvlText w:val="o"/>
      <w:lvlJc w:val="left"/>
      <w:pPr>
        <w:ind w:left="5757" w:hanging="360"/>
      </w:pPr>
      <w:rPr>
        <w:rFonts w:ascii="Courier New" w:hAnsi="Courier New" w:cs="Courier New" w:hint="default"/>
      </w:rPr>
    </w:lvl>
    <w:lvl w:ilvl="8" w:tplc="080A0005">
      <w:start w:val="1"/>
      <w:numFmt w:val="bullet"/>
      <w:lvlText w:val=""/>
      <w:lvlJc w:val="left"/>
      <w:pPr>
        <w:ind w:left="6477" w:hanging="360"/>
      </w:pPr>
      <w:rPr>
        <w:rFonts w:ascii="Wingdings" w:hAnsi="Wingdings" w:hint="default"/>
      </w:rPr>
    </w:lvl>
  </w:abstractNum>
  <w:abstractNum w:abstractNumId="10">
    <w:nsid w:val="24B574AA"/>
    <w:multiLevelType w:val="hybridMultilevel"/>
    <w:tmpl w:val="37AE56DE"/>
    <w:lvl w:ilvl="0" w:tplc="B360E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CC226C"/>
    <w:multiLevelType w:val="hybridMultilevel"/>
    <w:tmpl w:val="C276D2D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13B33"/>
    <w:multiLevelType w:val="hybridMultilevel"/>
    <w:tmpl w:val="472A8A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A1D2718"/>
    <w:multiLevelType w:val="hybridMultilevel"/>
    <w:tmpl w:val="EC8C7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72C3408"/>
    <w:multiLevelType w:val="hybridMultilevel"/>
    <w:tmpl w:val="D1E60FA6"/>
    <w:lvl w:ilvl="0" w:tplc="13226164">
      <w:numFmt w:val="bullet"/>
      <w:lvlText w:val="-"/>
      <w:lvlJc w:val="left"/>
      <w:pPr>
        <w:ind w:left="786" w:hanging="360"/>
      </w:pPr>
      <w:rPr>
        <w:rFonts w:ascii="AvantGarde Bk BT" w:eastAsia="Times New Roman" w:hAnsi="AvantGarde Bk BT"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5">
    <w:nsid w:val="479323E3"/>
    <w:multiLevelType w:val="hybridMultilevel"/>
    <w:tmpl w:val="ED5682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4DCA1158"/>
    <w:multiLevelType w:val="hybridMultilevel"/>
    <w:tmpl w:val="EEB056D2"/>
    <w:lvl w:ilvl="0" w:tplc="B3C0645E">
      <w:start w:val="1"/>
      <w:numFmt w:val="lowerLetter"/>
      <w:lvlText w:val="%1)"/>
      <w:lvlJc w:val="left"/>
      <w:pPr>
        <w:ind w:left="786" w:hanging="360"/>
      </w:pPr>
      <w:rPr>
        <w:rFonts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4F79090B"/>
    <w:multiLevelType w:val="hybridMultilevel"/>
    <w:tmpl w:val="2E84D944"/>
    <w:lvl w:ilvl="0" w:tplc="513E2AD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57BB64D6"/>
    <w:multiLevelType w:val="hybridMultilevel"/>
    <w:tmpl w:val="EEC227BE"/>
    <w:lvl w:ilvl="0" w:tplc="8C9CACA0">
      <w:start w:val="1"/>
      <w:numFmt w:val="bullet"/>
      <w:lvlText w:val="-"/>
      <w:lvlJc w:val="left"/>
      <w:pPr>
        <w:ind w:left="644" w:hanging="360"/>
      </w:pPr>
      <w:rPr>
        <w:rFonts w:ascii="AvantGarde Bk BT" w:eastAsia="Times New Roman" w:hAnsi="AvantGarde Bk BT" w:cs="Aria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19">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0">
    <w:nsid w:val="5C8B08F9"/>
    <w:multiLevelType w:val="hybridMultilevel"/>
    <w:tmpl w:val="BC7A4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D2A4D5D"/>
    <w:multiLevelType w:val="hybridMultilevel"/>
    <w:tmpl w:val="4446C7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623C5F14"/>
    <w:multiLevelType w:val="hybridMultilevel"/>
    <w:tmpl w:val="9CD8A4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9C32CF8"/>
    <w:multiLevelType w:val="hybridMultilevel"/>
    <w:tmpl w:val="6F78ED40"/>
    <w:lvl w:ilvl="0" w:tplc="8C4A7E5E">
      <w:start w:val="5"/>
      <w:numFmt w:val="bullet"/>
      <w:lvlText w:val=""/>
      <w:lvlJc w:val="left"/>
      <w:pPr>
        <w:ind w:left="859" w:hanging="360"/>
      </w:pPr>
      <w:rPr>
        <w:rFonts w:ascii="Symbol" w:eastAsia="Calibri" w:hAnsi="Symbol" w:cs="Times New Roman" w:hint="default"/>
      </w:rPr>
    </w:lvl>
    <w:lvl w:ilvl="1" w:tplc="080A0003" w:tentative="1">
      <w:start w:val="1"/>
      <w:numFmt w:val="bullet"/>
      <w:lvlText w:val="o"/>
      <w:lvlJc w:val="left"/>
      <w:pPr>
        <w:ind w:left="1579" w:hanging="360"/>
      </w:pPr>
      <w:rPr>
        <w:rFonts w:ascii="Courier New" w:hAnsi="Courier New" w:cs="Courier New" w:hint="default"/>
      </w:rPr>
    </w:lvl>
    <w:lvl w:ilvl="2" w:tplc="080A0005" w:tentative="1">
      <w:start w:val="1"/>
      <w:numFmt w:val="bullet"/>
      <w:lvlText w:val=""/>
      <w:lvlJc w:val="left"/>
      <w:pPr>
        <w:ind w:left="2299" w:hanging="360"/>
      </w:pPr>
      <w:rPr>
        <w:rFonts w:ascii="Wingdings" w:hAnsi="Wingdings" w:hint="default"/>
      </w:rPr>
    </w:lvl>
    <w:lvl w:ilvl="3" w:tplc="080A0001" w:tentative="1">
      <w:start w:val="1"/>
      <w:numFmt w:val="bullet"/>
      <w:lvlText w:val=""/>
      <w:lvlJc w:val="left"/>
      <w:pPr>
        <w:ind w:left="3019" w:hanging="360"/>
      </w:pPr>
      <w:rPr>
        <w:rFonts w:ascii="Symbol" w:hAnsi="Symbol" w:hint="default"/>
      </w:rPr>
    </w:lvl>
    <w:lvl w:ilvl="4" w:tplc="080A0003" w:tentative="1">
      <w:start w:val="1"/>
      <w:numFmt w:val="bullet"/>
      <w:lvlText w:val="o"/>
      <w:lvlJc w:val="left"/>
      <w:pPr>
        <w:ind w:left="3739" w:hanging="360"/>
      </w:pPr>
      <w:rPr>
        <w:rFonts w:ascii="Courier New" w:hAnsi="Courier New" w:cs="Courier New" w:hint="default"/>
      </w:rPr>
    </w:lvl>
    <w:lvl w:ilvl="5" w:tplc="080A0005" w:tentative="1">
      <w:start w:val="1"/>
      <w:numFmt w:val="bullet"/>
      <w:lvlText w:val=""/>
      <w:lvlJc w:val="left"/>
      <w:pPr>
        <w:ind w:left="4459" w:hanging="360"/>
      </w:pPr>
      <w:rPr>
        <w:rFonts w:ascii="Wingdings" w:hAnsi="Wingdings" w:hint="default"/>
      </w:rPr>
    </w:lvl>
    <w:lvl w:ilvl="6" w:tplc="080A0001" w:tentative="1">
      <w:start w:val="1"/>
      <w:numFmt w:val="bullet"/>
      <w:lvlText w:val=""/>
      <w:lvlJc w:val="left"/>
      <w:pPr>
        <w:ind w:left="5179" w:hanging="360"/>
      </w:pPr>
      <w:rPr>
        <w:rFonts w:ascii="Symbol" w:hAnsi="Symbol" w:hint="default"/>
      </w:rPr>
    </w:lvl>
    <w:lvl w:ilvl="7" w:tplc="080A0003" w:tentative="1">
      <w:start w:val="1"/>
      <w:numFmt w:val="bullet"/>
      <w:lvlText w:val="o"/>
      <w:lvlJc w:val="left"/>
      <w:pPr>
        <w:ind w:left="5899" w:hanging="360"/>
      </w:pPr>
      <w:rPr>
        <w:rFonts w:ascii="Courier New" w:hAnsi="Courier New" w:cs="Courier New" w:hint="default"/>
      </w:rPr>
    </w:lvl>
    <w:lvl w:ilvl="8" w:tplc="080A0005" w:tentative="1">
      <w:start w:val="1"/>
      <w:numFmt w:val="bullet"/>
      <w:lvlText w:val=""/>
      <w:lvlJc w:val="left"/>
      <w:pPr>
        <w:ind w:left="6619" w:hanging="360"/>
      </w:pPr>
      <w:rPr>
        <w:rFonts w:ascii="Wingdings" w:hAnsi="Wingdings" w:hint="default"/>
      </w:rPr>
    </w:lvl>
  </w:abstractNum>
  <w:abstractNum w:abstractNumId="25">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47B6BBA"/>
    <w:multiLevelType w:val="hybridMultilevel"/>
    <w:tmpl w:val="D7AEAA0E"/>
    <w:lvl w:ilvl="0" w:tplc="D0B08E5C">
      <w:numFmt w:val="bullet"/>
      <w:lvlText w:val="•"/>
      <w:lvlJc w:val="left"/>
      <w:pPr>
        <w:ind w:left="859" w:hanging="360"/>
      </w:pPr>
      <w:rPr>
        <w:rFonts w:ascii="AvantGarde Bk BT" w:eastAsia="Calibri" w:hAnsi="AvantGarde Bk BT" w:cs="Times New Roman" w:hint="default"/>
      </w:rPr>
    </w:lvl>
    <w:lvl w:ilvl="1" w:tplc="080A0003" w:tentative="1">
      <w:start w:val="1"/>
      <w:numFmt w:val="bullet"/>
      <w:lvlText w:val="o"/>
      <w:lvlJc w:val="left"/>
      <w:pPr>
        <w:ind w:left="1579" w:hanging="360"/>
      </w:pPr>
      <w:rPr>
        <w:rFonts w:ascii="Courier New" w:hAnsi="Courier New" w:cs="Courier New" w:hint="default"/>
      </w:rPr>
    </w:lvl>
    <w:lvl w:ilvl="2" w:tplc="080A0005" w:tentative="1">
      <w:start w:val="1"/>
      <w:numFmt w:val="bullet"/>
      <w:lvlText w:val=""/>
      <w:lvlJc w:val="left"/>
      <w:pPr>
        <w:ind w:left="2299" w:hanging="360"/>
      </w:pPr>
      <w:rPr>
        <w:rFonts w:ascii="Wingdings" w:hAnsi="Wingdings" w:hint="default"/>
      </w:rPr>
    </w:lvl>
    <w:lvl w:ilvl="3" w:tplc="080A0001" w:tentative="1">
      <w:start w:val="1"/>
      <w:numFmt w:val="bullet"/>
      <w:lvlText w:val=""/>
      <w:lvlJc w:val="left"/>
      <w:pPr>
        <w:ind w:left="3019" w:hanging="360"/>
      </w:pPr>
      <w:rPr>
        <w:rFonts w:ascii="Symbol" w:hAnsi="Symbol" w:hint="default"/>
      </w:rPr>
    </w:lvl>
    <w:lvl w:ilvl="4" w:tplc="080A0003" w:tentative="1">
      <w:start w:val="1"/>
      <w:numFmt w:val="bullet"/>
      <w:lvlText w:val="o"/>
      <w:lvlJc w:val="left"/>
      <w:pPr>
        <w:ind w:left="3739" w:hanging="360"/>
      </w:pPr>
      <w:rPr>
        <w:rFonts w:ascii="Courier New" w:hAnsi="Courier New" w:cs="Courier New" w:hint="default"/>
      </w:rPr>
    </w:lvl>
    <w:lvl w:ilvl="5" w:tplc="080A0005" w:tentative="1">
      <w:start w:val="1"/>
      <w:numFmt w:val="bullet"/>
      <w:lvlText w:val=""/>
      <w:lvlJc w:val="left"/>
      <w:pPr>
        <w:ind w:left="4459" w:hanging="360"/>
      </w:pPr>
      <w:rPr>
        <w:rFonts w:ascii="Wingdings" w:hAnsi="Wingdings" w:hint="default"/>
      </w:rPr>
    </w:lvl>
    <w:lvl w:ilvl="6" w:tplc="080A0001" w:tentative="1">
      <w:start w:val="1"/>
      <w:numFmt w:val="bullet"/>
      <w:lvlText w:val=""/>
      <w:lvlJc w:val="left"/>
      <w:pPr>
        <w:ind w:left="5179" w:hanging="360"/>
      </w:pPr>
      <w:rPr>
        <w:rFonts w:ascii="Symbol" w:hAnsi="Symbol" w:hint="default"/>
      </w:rPr>
    </w:lvl>
    <w:lvl w:ilvl="7" w:tplc="080A0003" w:tentative="1">
      <w:start w:val="1"/>
      <w:numFmt w:val="bullet"/>
      <w:lvlText w:val="o"/>
      <w:lvlJc w:val="left"/>
      <w:pPr>
        <w:ind w:left="5899" w:hanging="360"/>
      </w:pPr>
      <w:rPr>
        <w:rFonts w:ascii="Courier New" w:hAnsi="Courier New" w:cs="Courier New" w:hint="default"/>
      </w:rPr>
    </w:lvl>
    <w:lvl w:ilvl="8" w:tplc="080A0005" w:tentative="1">
      <w:start w:val="1"/>
      <w:numFmt w:val="bullet"/>
      <w:lvlText w:val=""/>
      <w:lvlJc w:val="left"/>
      <w:pPr>
        <w:ind w:left="6619" w:hanging="360"/>
      </w:pPr>
      <w:rPr>
        <w:rFonts w:ascii="Wingdings" w:hAnsi="Wingdings" w:hint="default"/>
      </w:rPr>
    </w:lvl>
  </w:abstractNum>
  <w:abstractNum w:abstractNumId="27">
    <w:nsid w:val="791858D7"/>
    <w:multiLevelType w:val="hybridMultilevel"/>
    <w:tmpl w:val="048001B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9"/>
  </w:num>
  <w:num w:numId="2">
    <w:abstractNumId w:val="1"/>
  </w:num>
  <w:num w:numId="3">
    <w:abstractNumId w:val="28"/>
  </w:num>
  <w:num w:numId="4">
    <w:abstractNumId w:val="7"/>
  </w:num>
  <w:num w:numId="5">
    <w:abstractNumId w:val="0"/>
  </w:num>
  <w:num w:numId="6">
    <w:abstractNumId w:val="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13"/>
  </w:num>
  <w:num w:numId="13">
    <w:abstractNumId w:val="16"/>
  </w:num>
  <w:num w:numId="14">
    <w:abstractNumId w:val="24"/>
  </w:num>
  <w:num w:numId="15">
    <w:abstractNumId w:val="17"/>
  </w:num>
  <w:num w:numId="16">
    <w:abstractNumId w:val="14"/>
  </w:num>
  <w:num w:numId="17">
    <w:abstractNumId w:val="26"/>
  </w:num>
  <w:num w:numId="18">
    <w:abstractNumId w:val="11"/>
  </w:num>
  <w:num w:numId="19">
    <w:abstractNumId w:val="10"/>
  </w:num>
  <w:num w:numId="20">
    <w:abstractNumId w:val="8"/>
  </w:num>
  <w:num w:numId="21">
    <w:abstractNumId w:val="4"/>
  </w:num>
  <w:num w:numId="22">
    <w:abstractNumId w:val="6"/>
  </w:num>
  <w:num w:numId="23">
    <w:abstractNumId w:val="2"/>
  </w:num>
  <w:num w:numId="24">
    <w:abstractNumId w:val="20"/>
  </w:num>
  <w:num w:numId="25">
    <w:abstractNumId w:val="27"/>
  </w:num>
  <w:num w:numId="26">
    <w:abstractNumId w:val="23"/>
  </w:num>
  <w:num w:numId="27">
    <w:abstractNumId w:val="15"/>
  </w:num>
  <w:num w:numId="28">
    <w:abstractNumId w:val="12"/>
  </w:num>
  <w:num w:numId="29">
    <w:abstractNumId w:val="25"/>
  </w:num>
  <w:num w:numId="3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503"/>
    <w:rsid w:val="00002E14"/>
    <w:rsid w:val="00005ECD"/>
    <w:rsid w:val="00006AAD"/>
    <w:rsid w:val="00007788"/>
    <w:rsid w:val="0001149B"/>
    <w:rsid w:val="00014D52"/>
    <w:rsid w:val="00014EC3"/>
    <w:rsid w:val="00016F49"/>
    <w:rsid w:val="00022DDA"/>
    <w:rsid w:val="00023DB5"/>
    <w:rsid w:val="000244DC"/>
    <w:rsid w:val="000255C6"/>
    <w:rsid w:val="0002764B"/>
    <w:rsid w:val="000302BE"/>
    <w:rsid w:val="00030FEF"/>
    <w:rsid w:val="000328D0"/>
    <w:rsid w:val="00032B2D"/>
    <w:rsid w:val="00032EF4"/>
    <w:rsid w:val="0003424E"/>
    <w:rsid w:val="00036A0D"/>
    <w:rsid w:val="00040FCD"/>
    <w:rsid w:val="00045028"/>
    <w:rsid w:val="00051174"/>
    <w:rsid w:val="00051BE8"/>
    <w:rsid w:val="000547AC"/>
    <w:rsid w:val="00054913"/>
    <w:rsid w:val="000555A5"/>
    <w:rsid w:val="00056DAB"/>
    <w:rsid w:val="00063C1B"/>
    <w:rsid w:val="0006713E"/>
    <w:rsid w:val="00070845"/>
    <w:rsid w:val="000708BB"/>
    <w:rsid w:val="00071CEB"/>
    <w:rsid w:val="00073885"/>
    <w:rsid w:val="0007463C"/>
    <w:rsid w:val="00074ECF"/>
    <w:rsid w:val="000764DA"/>
    <w:rsid w:val="00077585"/>
    <w:rsid w:val="000779CC"/>
    <w:rsid w:val="000829A6"/>
    <w:rsid w:val="00084326"/>
    <w:rsid w:val="00084D74"/>
    <w:rsid w:val="00085D10"/>
    <w:rsid w:val="00086633"/>
    <w:rsid w:val="000878F2"/>
    <w:rsid w:val="00090541"/>
    <w:rsid w:val="00093A86"/>
    <w:rsid w:val="00093E18"/>
    <w:rsid w:val="00097C38"/>
    <w:rsid w:val="000A11AC"/>
    <w:rsid w:val="000A6B27"/>
    <w:rsid w:val="000A6D78"/>
    <w:rsid w:val="000A754C"/>
    <w:rsid w:val="000B0D5B"/>
    <w:rsid w:val="000B1D78"/>
    <w:rsid w:val="000B24C0"/>
    <w:rsid w:val="000B4646"/>
    <w:rsid w:val="000B484E"/>
    <w:rsid w:val="000B4DDD"/>
    <w:rsid w:val="000B6AE1"/>
    <w:rsid w:val="000C2228"/>
    <w:rsid w:val="000C2FF3"/>
    <w:rsid w:val="000C715E"/>
    <w:rsid w:val="000D0C12"/>
    <w:rsid w:val="000D3C32"/>
    <w:rsid w:val="000D595E"/>
    <w:rsid w:val="000D68F2"/>
    <w:rsid w:val="000E0662"/>
    <w:rsid w:val="000E0FEE"/>
    <w:rsid w:val="000E1872"/>
    <w:rsid w:val="000E3EAE"/>
    <w:rsid w:val="000E3EDB"/>
    <w:rsid w:val="000E4270"/>
    <w:rsid w:val="000E4ACB"/>
    <w:rsid w:val="000E63F6"/>
    <w:rsid w:val="000F12BD"/>
    <w:rsid w:val="000F347F"/>
    <w:rsid w:val="000F5F9A"/>
    <w:rsid w:val="000F6ABD"/>
    <w:rsid w:val="00100BE4"/>
    <w:rsid w:val="00100ED2"/>
    <w:rsid w:val="001036DB"/>
    <w:rsid w:val="001064D8"/>
    <w:rsid w:val="00107BF1"/>
    <w:rsid w:val="0011171F"/>
    <w:rsid w:val="00112BBB"/>
    <w:rsid w:val="00112CB2"/>
    <w:rsid w:val="00115701"/>
    <w:rsid w:val="00115A41"/>
    <w:rsid w:val="00116290"/>
    <w:rsid w:val="00116F29"/>
    <w:rsid w:val="001175AA"/>
    <w:rsid w:val="00120FE6"/>
    <w:rsid w:val="00121B6C"/>
    <w:rsid w:val="00122B64"/>
    <w:rsid w:val="0012698F"/>
    <w:rsid w:val="00131231"/>
    <w:rsid w:val="0013299A"/>
    <w:rsid w:val="00133579"/>
    <w:rsid w:val="0013568B"/>
    <w:rsid w:val="001359E4"/>
    <w:rsid w:val="00145BB3"/>
    <w:rsid w:val="00145E5E"/>
    <w:rsid w:val="001517D2"/>
    <w:rsid w:val="00153F55"/>
    <w:rsid w:val="00154C54"/>
    <w:rsid w:val="00156B3F"/>
    <w:rsid w:val="00156D4A"/>
    <w:rsid w:val="00163C29"/>
    <w:rsid w:val="00167887"/>
    <w:rsid w:val="0017232C"/>
    <w:rsid w:val="001724AE"/>
    <w:rsid w:val="00172D30"/>
    <w:rsid w:val="00177DB6"/>
    <w:rsid w:val="001809C0"/>
    <w:rsid w:val="0018229D"/>
    <w:rsid w:val="001826E6"/>
    <w:rsid w:val="00187907"/>
    <w:rsid w:val="0019129C"/>
    <w:rsid w:val="0019325A"/>
    <w:rsid w:val="00197CF5"/>
    <w:rsid w:val="001A0510"/>
    <w:rsid w:val="001A171E"/>
    <w:rsid w:val="001A5C50"/>
    <w:rsid w:val="001B535E"/>
    <w:rsid w:val="001C353D"/>
    <w:rsid w:val="001C3B6B"/>
    <w:rsid w:val="001C406C"/>
    <w:rsid w:val="001C7806"/>
    <w:rsid w:val="001D4BA2"/>
    <w:rsid w:val="001D71EB"/>
    <w:rsid w:val="001E06A4"/>
    <w:rsid w:val="001E1450"/>
    <w:rsid w:val="001E4441"/>
    <w:rsid w:val="001E636F"/>
    <w:rsid w:val="001E7BCA"/>
    <w:rsid w:val="001F2307"/>
    <w:rsid w:val="001F4DBA"/>
    <w:rsid w:val="001F5A26"/>
    <w:rsid w:val="001F7283"/>
    <w:rsid w:val="0020034B"/>
    <w:rsid w:val="00200836"/>
    <w:rsid w:val="00202046"/>
    <w:rsid w:val="00204A56"/>
    <w:rsid w:val="00205033"/>
    <w:rsid w:val="002051FA"/>
    <w:rsid w:val="00207C9B"/>
    <w:rsid w:val="002155E2"/>
    <w:rsid w:val="00224EB2"/>
    <w:rsid w:val="0022501E"/>
    <w:rsid w:val="00225381"/>
    <w:rsid w:val="002257DD"/>
    <w:rsid w:val="0022749D"/>
    <w:rsid w:val="002302C7"/>
    <w:rsid w:val="002351D9"/>
    <w:rsid w:val="00243DE3"/>
    <w:rsid w:val="0024796A"/>
    <w:rsid w:val="00250BD6"/>
    <w:rsid w:val="00251125"/>
    <w:rsid w:val="00253BB2"/>
    <w:rsid w:val="002542E5"/>
    <w:rsid w:val="002545A9"/>
    <w:rsid w:val="00256135"/>
    <w:rsid w:val="0025676A"/>
    <w:rsid w:val="00256962"/>
    <w:rsid w:val="00256A73"/>
    <w:rsid w:val="00256C48"/>
    <w:rsid w:val="00256E9A"/>
    <w:rsid w:val="00257E40"/>
    <w:rsid w:val="00261BDE"/>
    <w:rsid w:val="00264563"/>
    <w:rsid w:val="00264A55"/>
    <w:rsid w:val="00267858"/>
    <w:rsid w:val="002700FA"/>
    <w:rsid w:val="00274C9A"/>
    <w:rsid w:val="00274D24"/>
    <w:rsid w:val="002807C7"/>
    <w:rsid w:val="0028648E"/>
    <w:rsid w:val="002870DA"/>
    <w:rsid w:val="00291228"/>
    <w:rsid w:val="00291DA0"/>
    <w:rsid w:val="0029240F"/>
    <w:rsid w:val="0029341D"/>
    <w:rsid w:val="00294DF6"/>
    <w:rsid w:val="00294F30"/>
    <w:rsid w:val="00295EF2"/>
    <w:rsid w:val="00296E2A"/>
    <w:rsid w:val="002A0678"/>
    <w:rsid w:val="002A1B15"/>
    <w:rsid w:val="002A2017"/>
    <w:rsid w:val="002A2438"/>
    <w:rsid w:val="002A2505"/>
    <w:rsid w:val="002A3D68"/>
    <w:rsid w:val="002A4B2D"/>
    <w:rsid w:val="002A5077"/>
    <w:rsid w:val="002A62F6"/>
    <w:rsid w:val="002A7735"/>
    <w:rsid w:val="002A774B"/>
    <w:rsid w:val="002B1A4A"/>
    <w:rsid w:val="002B3B79"/>
    <w:rsid w:val="002B596E"/>
    <w:rsid w:val="002B5D2F"/>
    <w:rsid w:val="002C19AF"/>
    <w:rsid w:val="002C34B0"/>
    <w:rsid w:val="002C6952"/>
    <w:rsid w:val="002C78DD"/>
    <w:rsid w:val="002D07E5"/>
    <w:rsid w:val="002D0E65"/>
    <w:rsid w:val="002D1467"/>
    <w:rsid w:val="002D1D46"/>
    <w:rsid w:val="002D3D37"/>
    <w:rsid w:val="002D4F54"/>
    <w:rsid w:val="002E02C2"/>
    <w:rsid w:val="002E15FC"/>
    <w:rsid w:val="002E17C5"/>
    <w:rsid w:val="002E17CE"/>
    <w:rsid w:val="002E3E05"/>
    <w:rsid w:val="002E4A30"/>
    <w:rsid w:val="002E5DD0"/>
    <w:rsid w:val="002F1C91"/>
    <w:rsid w:val="002F4E2F"/>
    <w:rsid w:val="003020AB"/>
    <w:rsid w:val="00302429"/>
    <w:rsid w:val="00302593"/>
    <w:rsid w:val="00305A00"/>
    <w:rsid w:val="00306809"/>
    <w:rsid w:val="00307FB9"/>
    <w:rsid w:val="00310FFE"/>
    <w:rsid w:val="003124E7"/>
    <w:rsid w:val="00312904"/>
    <w:rsid w:val="00313AEF"/>
    <w:rsid w:val="0031527F"/>
    <w:rsid w:val="00316762"/>
    <w:rsid w:val="00316D8D"/>
    <w:rsid w:val="003200AD"/>
    <w:rsid w:val="00323686"/>
    <w:rsid w:val="003306D2"/>
    <w:rsid w:val="00330D86"/>
    <w:rsid w:val="00333A95"/>
    <w:rsid w:val="0033439B"/>
    <w:rsid w:val="00335383"/>
    <w:rsid w:val="00336E33"/>
    <w:rsid w:val="00337A83"/>
    <w:rsid w:val="00340C41"/>
    <w:rsid w:val="00340E58"/>
    <w:rsid w:val="003433CC"/>
    <w:rsid w:val="00345984"/>
    <w:rsid w:val="00346EBD"/>
    <w:rsid w:val="00350900"/>
    <w:rsid w:val="00350B6D"/>
    <w:rsid w:val="003519CF"/>
    <w:rsid w:val="00352442"/>
    <w:rsid w:val="00352D05"/>
    <w:rsid w:val="003613B7"/>
    <w:rsid w:val="00361FA0"/>
    <w:rsid w:val="00362021"/>
    <w:rsid w:val="00362815"/>
    <w:rsid w:val="00362863"/>
    <w:rsid w:val="00365612"/>
    <w:rsid w:val="00366330"/>
    <w:rsid w:val="003678F1"/>
    <w:rsid w:val="0037109A"/>
    <w:rsid w:val="003717FD"/>
    <w:rsid w:val="00372D54"/>
    <w:rsid w:val="00373B92"/>
    <w:rsid w:val="00374388"/>
    <w:rsid w:val="0037631B"/>
    <w:rsid w:val="00377518"/>
    <w:rsid w:val="00382260"/>
    <w:rsid w:val="00382D3E"/>
    <w:rsid w:val="00383353"/>
    <w:rsid w:val="0038431C"/>
    <w:rsid w:val="003856F8"/>
    <w:rsid w:val="00387EC3"/>
    <w:rsid w:val="00390983"/>
    <w:rsid w:val="00392478"/>
    <w:rsid w:val="003930DA"/>
    <w:rsid w:val="00394228"/>
    <w:rsid w:val="0039466D"/>
    <w:rsid w:val="00395DBF"/>
    <w:rsid w:val="003A1518"/>
    <w:rsid w:val="003A48F4"/>
    <w:rsid w:val="003A5F2A"/>
    <w:rsid w:val="003A7659"/>
    <w:rsid w:val="003A792D"/>
    <w:rsid w:val="003B0AA4"/>
    <w:rsid w:val="003B2294"/>
    <w:rsid w:val="003B6103"/>
    <w:rsid w:val="003B706B"/>
    <w:rsid w:val="003C0A92"/>
    <w:rsid w:val="003C10F8"/>
    <w:rsid w:val="003C33D5"/>
    <w:rsid w:val="003C5E4B"/>
    <w:rsid w:val="003C635C"/>
    <w:rsid w:val="003C657B"/>
    <w:rsid w:val="003C7F2D"/>
    <w:rsid w:val="003D037D"/>
    <w:rsid w:val="003D0C8A"/>
    <w:rsid w:val="003D2D2F"/>
    <w:rsid w:val="003D3601"/>
    <w:rsid w:val="003D49D0"/>
    <w:rsid w:val="003D721F"/>
    <w:rsid w:val="003D79C7"/>
    <w:rsid w:val="003D7D39"/>
    <w:rsid w:val="003E3AF9"/>
    <w:rsid w:val="003E3BCC"/>
    <w:rsid w:val="003E4285"/>
    <w:rsid w:val="003E501A"/>
    <w:rsid w:val="003E50AA"/>
    <w:rsid w:val="003F0FCE"/>
    <w:rsid w:val="003F1E31"/>
    <w:rsid w:val="003F242D"/>
    <w:rsid w:val="003F29B7"/>
    <w:rsid w:val="003F7494"/>
    <w:rsid w:val="004021F0"/>
    <w:rsid w:val="004062B2"/>
    <w:rsid w:val="004077A4"/>
    <w:rsid w:val="004107AD"/>
    <w:rsid w:val="004113EE"/>
    <w:rsid w:val="0041507A"/>
    <w:rsid w:val="00415B3A"/>
    <w:rsid w:val="00416FCD"/>
    <w:rsid w:val="00417D02"/>
    <w:rsid w:val="004228D1"/>
    <w:rsid w:val="004259BC"/>
    <w:rsid w:val="00427D74"/>
    <w:rsid w:val="00430CFF"/>
    <w:rsid w:val="00434390"/>
    <w:rsid w:val="004346B2"/>
    <w:rsid w:val="00434E10"/>
    <w:rsid w:val="00434EA5"/>
    <w:rsid w:val="00435094"/>
    <w:rsid w:val="00447B34"/>
    <w:rsid w:val="00450C35"/>
    <w:rsid w:val="00454A60"/>
    <w:rsid w:val="00457113"/>
    <w:rsid w:val="00460217"/>
    <w:rsid w:val="0046258F"/>
    <w:rsid w:val="0046366B"/>
    <w:rsid w:val="00464124"/>
    <w:rsid w:val="0046754E"/>
    <w:rsid w:val="00467CD8"/>
    <w:rsid w:val="00467D8E"/>
    <w:rsid w:val="0047292A"/>
    <w:rsid w:val="004736C1"/>
    <w:rsid w:val="0047440F"/>
    <w:rsid w:val="004762AD"/>
    <w:rsid w:val="004777B7"/>
    <w:rsid w:val="004800E3"/>
    <w:rsid w:val="00484C03"/>
    <w:rsid w:val="00484F89"/>
    <w:rsid w:val="004872A1"/>
    <w:rsid w:val="00493211"/>
    <w:rsid w:val="004937F1"/>
    <w:rsid w:val="00497979"/>
    <w:rsid w:val="004A1195"/>
    <w:rsid w:val="004A37C8"/>
    <w:rsid w:val="004A4139"/>
    <w:rsid w:val="004A4638"/>
    <w:rsid w:val="004A611E"/>
    <w:rsid w:val="004A6351"/>
    <w:rsid w:val="004B3390"/>
    <w:rsid w:val="004B4513"/>
    <w:rsid w:val="004C7359"/>
    <w:rsid w:val="004D0281"/>
    <w:rsid w:val="004D0DEA"/>
    <w:rsid w:val="004D147C"/>
    <w:rsid w:val="004D1659"/>
    <w:rsid w:val="004D18E1"/>
    <w:rsid w:val="004E2C2E"/>
    <w:rsid w:val="004E71D7"/>
    <w:rsid w:val="004F0780"/>
    <w:rsid w:val="004F2691"/>
    <w:rsid w:val="004F608C"/>
    <w:rsid w:val="004F6683"/>
    <w:rsid w:val="004F7DC6"/>
    <w:rsid w:val="00501B03"/>
    <w:rsid w:val="00504098"/>
    <w:rsid w:val="00506FE4"/>
    <w:rsid w:val="005078A6"/>
    <w:rsid w:val="005102A8"/>
    <w:rsid w:val="005116A3"/>
    <w:rsid w:val="00511E58"/>
    <w:rsid w:val="00512F22"/>
    <w:rsid w:val="005137D5"/>
    <w:rsid w:val="00514E70"/>
    <w:rsid w:val="0051657E"/>
    <w:rsid w:val="00516A09"/>
    <w:rsid w:val="00516DF7"/>
    <w:rsid w:val="00521D42"/>
    <w:rsid w:val="00521F0A"/>
    <w:rsid w:val="00524FFF"/>
    <w:rsid w:val="00530A4F"/>
    <w:rsid w:val="00531A7F"/>
    <w:rsid w:val="005357E3"/>
    <w:rsid w:val="005360EF"/>
    <w:rsid w:val="005378F5"/>
    <w:rsid w:val="005419F3"/>
    <w:rsid w:val="005449F0"/>
    <w:rsid w:val="00547652"/>
    <w:rsid w:val="00547C6B"/>
    <w:rsid w:val="00547CDA"/>
    <w:rsid w:val="00550A53"/>
    <w:rsid w:val="005510CC"/>
    <w:rsid w:val="00551312"/>
    <w:rsid w:val="0055146C"/>
    <w:rsid w:val="005539BD"/>
    <w:rsid w:val="00554123"/>
    <w:rsid w:val="0055448A"/>
    <w:rsid w:val="0055450F"/>
    <w:rsid w:val="005569A0"/>
    <w:rsid w:val="005631AF"/>
    <w:rsid w:val="00565636"/>
    <w:rsid w:val="0056616C"/>
    <w:rsid w:val="005661B7"/>
    <w:rsid w:val="005669A9"/>
    <w:rsid w:val="005676AE"/>
    <w:rsid w:val="0057007E"/>
    <w:rsid w:val="0057272E"/>
    <w:rsid w:val="005727B2"/>
    <w:rsid w:val="005738E4"/>
    <w:rsid w:val="005739AD"/>
    <w:rsid w:val="00576054"/>
    <w:rsid w:val="00576AB4"/>
    <w:rsid w:val="00577AA3"/>
    <w:rsid w:val="00580B33"/>
    <w:rsid w:val="00580DE8"/>
    <w:rsid w:val="00581157"/>
    <w:rsid w:val="0058162C"/>
    <w:rsid w:val="005834F5"/>
    <w:rsid w:val="0058786B"/>
    <w:rsid w:val="00587952"/>
    <w:rsid w:val="00591162"/>
    <w:rsid w:val="00591605"/>
    <w:rsid w:val="00591EE7"/>
    <w:rsid w:val="005A094E"/>
    <w:rsid w:val="005A1B61"/>
    <w:rsid w:val="005A373D"/>
    <w:rsid w:val="005A6F1E"/>
    <w:rsid w:val="005B0569"/>
    <w:rsid w:val="005B0624"/>
    <w:rsid w:val="005B1097"/>
    <w:rsid w:val="005B3737"/>
    <w:rsid w:val="005B37E6"/>
    <w:rsid w:val="005B4B5A"/>
    <w:rsid w:val="005B4FEB"/>
    <w:rsid w:val="005B5964"/>
    <w:rsid w:val="005B6B5D"/>
    <w:rsid w:val="005C36A3"/>
    <w:rsid w:val="005C436F"/>
    <w:rsid w:val="005C452F"/>
    <w:rsid w:val="005C50C4"/>
    <w:rsid w:val="005C5215"/>
    <w:rsid w:val="005C6A90"/>
    <w:rsid w:val="005D1565"/>
    <w:rsid w:val="005E1141"/>
    <w:rsid w:val="005E1209"/>
    <w:rsid w:val="005E6546"/>
    <w:rsid w:val="005F1836"/>
    <w:rsid w:val="005F215F"/>
    <w:rsid w:val="005F45DA"/>
    <w:rsid w:val="005F5F59"/>
    <w:rsid w:val="005F6904"/>
    <w:rsid w:val="0060020C"/>
    <w:rsid w:val="006014F6"/>
    <w:rsid w:val="006043FA"/>
    <w:rsid w:val="006065F0"/>
    <w:rsid w:val="00611DE6"/>
    <w:rsid w:val="006122B4"/>
    <w:rsid w:val="006134F0"/>
    <w:rsid w:val="00615455"/>
    <w:rsid w:val="00615F31"/>
    <w:rsid w:val="00621F41"/>
    <w:rsid w:val="006304E7"/>
    <w:rsid w:val="0063072F"/>
    <w:rsid w:val="00630DE5"/>
    <w:rsid w:val="0063200C"/>
    <w:rsid w:val="00636B4D"/>
    <w:rsid w:val="006372FC"/>
    <w:rsid w:val="00640AF1"/>
    <w:rsid w:val="006415E4"/>
    <w:rsid w:val="00642732"/>
    <w:rsid w:val="00644672"/>
    <w:rsid w:val="00645254"/>
    <w:rsid w:val="00646DFC"/>
    <w:rsid w:val="006520A4"/>
    <w:rsid w:val="00652504"/>
    <w:rsid w:val="00652546"/>
    <w:rsid w:val="00653033"/>
    <w:rsid w:val="00662405"/>
    <w:rsid w:val="006652BE"/>
    <w:rsid w:val="00666F9F"/>
    <w:rsid w:val="00670D70"/>
    <w:rsid w:val="00672BF0"/>
    <w:rsid w:val="00673EAF"/>
    <w:rsid w:val="00674C0B"/>
    <w:rsid w:val="00675A84"/>
    <w:rsid w:val="006826DD"/>
    <w:rsid w:val="00690434"/>
    <w:rsid w:val="006A1163"/>
    <w:rsid w:val="006A4EBE"/>
    <w:rsid w:val="006A65D3"/>
    <w:rsid w:val="006A6C02"/>
    <w:rsid w:val="006B061C"/>
    <w:rsid w:val="006B0F42"/>
    <w:rsid w:val="006B1D68"/>
    <w:rsid w:val="006B2B5D"/>
    <w:rsid w:val="006B62C3"/>
    <w:rsid w:val="006B7336"/>
    <w:rsid w:val="006D16BB"/>
    <w:rsid w:val="006D19FE"/>
    <w:rsid w:val="006D338D"/>
    <w:rsid w:val="006D637E"/>
    <w:rsid w:val="006E0729"/>
    <w:rsid w:val="006E149F"/>
    <w:rsid w:val="006E1EBF"/>
    <w:rsid w:val="006E321C"/>
    <w:rsid w:val="006E4BF4"/>
    <w:rsid w:val="006E583B"/>
    <w:rsid w:val="006E76EF"/>
    <w:rsid w:val="006F17F8"/>
    <w:rsid w:val="007026BA"/>
    <w:rsid w:val="00705426"/>
    <w:rsid w:val="00707046"/>
    <w:rsid w:val="00715E52"/>
    <w:rsid w:val="0071721C"/>
    <w:rsid w:val="00720699"/>
    <w:rsid w:val="00720A2F"/>
    <w:rsid w:val="007222B3"/>
    <w:rsid w:val="007224D5"/>
    <w:rsid w:val="00723B5D"/>
    <w:rsid w:val="00724742"/>
    <w:rsid w:val="0073123E"/>
    <w:rsid w:val="00733514"/>
    <w:rsid w:val="00734DF3"/>
    <w:rsid w:val="00736908"/>
    <w:rsid w:val="00736EAF"/>
    <w:rsid w:val="00740724"/>
    <w:rsid w:val="00740F3D"/>
    <w:rsid w:val="00742B66"/>
    <w:rsid w:val="00745D7F"/>
    <w:rsid w:val="007507ED"/>
    <w:rsid w:val="0075549B"/>
    <w:rsid w:val="00755EB7"/>
    <w:rsid w:val="00756A8F"/>
    <w:rsid w:val="00760693"/>
    <w:rsid w:val="007701BA"/>
    <w:rsid w:val="0077273B"/>
    <w:rsid w:val="00774328"/>
    <w:rsid w:val="00774412"/>
    <w:rsid w:val="00775391"/>
    <w:rsid w:val="007757AE"/>
    <w:rsid w:val="007769B7"/>
    <w:rsid w:val="00777D0B"/>
    <w:rsid w:val="0078119F"/>
    <w:rsid w:val="007851C3"/>
    <w:rsid w:val="00785469"/>
    <w:rsid w:val="00791163"/>
    <w:rsid w:val="0079203B"/>
    <w:rsid w:val="00793E3A"/>
    <w:rsid w:val="00794572"/>
    <w:rsid w:val="00794629"/>
    <w:rsid w:val="0079573B"/>
    <w:rsid w:val="0079626C"/>
    <w:rsid w:val="00796BAE"/>
    <w:rsid w:val="00797602"/>
    <w:rsid w:val="007A07BC"/>
    <w:rsid w:val="007A156F"/>
    <w:rsid w:val="007A7239"/>
    <w:rsid w:val="007A7411"/>
    <w:rsid w:val="007B0134"/>
    <w:rsid w:val="007B0B78"/>
    <w:rsid w:val="007B1178"/>
    <w:rsid w:val="007B1CC4"/>
    <w:rsid w:val="007B275C"/>
    <w:rsid w:val="007B50B8"/>
    <w:rsid w:val="007B7136"/>
    <w:rsid w:val="007B74CC"/>
    <w:rsid w:val="007C2579"/>
    <w:rsid w:val="007C2FA4"/>
    <w:rsid w:val="007C435F"/>
    <w:rsid w:val="007C47C4"/>
    <w:rsid w:val="007C4F33"/>
    <w:rsid w:val="007C621C"/>
    <w:rsid w:val="007C7176"/>
    <w:rsid w:val="007D15E8"/>
    <w:rsid w:val="007D3F5E"/>
    <w:rsid w:val="007D4473"/>
    <w:rsid w:val="007D473E"/>
    <w:rsid w:val="007D738A"/>
    <w:rsid w:val="007E0C51"/>
    <w:rsid w:val="007E1861"/>
    <w:rsid w:val="007E4740"/>
    <w:rsid w:val="007E6114"/>
    <w:rsid w:val="007F5493"/>
    <w:rsid w:val="007F6AD4"/>
    <w:rsid w:val="008005A8"/>
    <w:rsid w:val="0080266E"/>
    <w:rsid w:val="00806338"/>
    <w:rsid w:val="00806648"/>
    <w:rsid w:val="008073FA"/>
    <w:rsid w:val="0081159D"/>
    <w:rsid w:val="008154BC"/>
    <w:rsid w:val="00824B3D"/>
    <w:rsid w:val="00826387"/>
    <w:rsid w:val="00826C7B"/>
    <w:rsid w:val="00830798"/>
    <w:rsid w:val="00832DF3"/>
    <w:rsid w:val="00835146"/>
    <w:rsid w:val="008365F5"/>
    <w:rsid w:val="00841B50"/>
    <w:rsid w:val="00841FE5"/>
    <w:rsid w:val="00842F12"/>
    <w:rsid w:val="00843E6A"/>
    <w:rsid w:val="00847B95"/>
    <w:rsid w:val="00851217"/>
    <w:rsid w:val="00855A8F"/>
    <w:rsid w:val="00862624"/>
    <w:rsid w:val="00862F60"/>
    <w:rsid w:val="00863FF2"/>
    <w:rsid w:val="00866A90"/>
    <w:rsid w:val="00866EB5"/>
    <w:rsid w:val="008731F4"/>
    <w:rsid w:val="00873367"/>
    <w:rsid w:val="00880E8B"/>
    <w:rsid w:val="00881312"/>
    <w:rsid w:val="0088158C"/>
    <w:rsid w:val="00881897"/>
    <w:rsid w:val="00885FEA"/>
    <w:rsid w:val="00886672"/>
    <w:rsid w:val="00887013"/>
    <w:rsid w:val="00887069"/>
    <w:rsid w:val="00896E6E"/>
    <w:rsid w:val="008A1BC7"/>
    <w:rsid w:val="008A297C"/>
    <w:rsid w:val="008A2EED"/>
    <w:rsid w:val="008A55AF"/>
    <w:rsid w:val="008A57AE"/>
    <w:rsid w:val="008B00B2"/>
    <w:rsid w:val="008B0DB4"/>
    <w:rsid w:val="008B3877"/>
    <w:rsid w:val="008C2C1E"/>
    <w:rsid w:val="008C563B"/>
    <w:rsid w:val="008D102B"/>
    <w:rsid w:val="008D1930"/>
    <w:rsid w:val="008D3A03"/>
    <w:rsid w:val="008D6A9B"/>
    <w:rsid w:val="008D7419"/>
    <w:rsid w:val="008E1A2B"/>
    <w:rsid w:val="008E2CF6"/>
    <w:rsid w:val="008E4A7C"/>
    <w:rsid w:val="008E4C3F"/>
    <w:rsid w:val="008E4C7F"/>
    <w:rsid w:val="008E5FDA"/>
    <w:rsid w:val="008E66AB"/>
    <w:rsid w:val="008E6D8E"/>
    <w:rsid w:val="008E7C3E"/>
    <w:rsid w:val="008F20B9"/>
    <w:rsid w:val="008F3BE1"/>
    <w:rsid w:val="008F3F31"/>
    <w:rsid w:val="008F495A"/>
    <w:rsid w:val="008F51B5"/>
    <w:rsid w:val="008F5EF8"/>
    <w:rsid w:val="008F6B08"/>
    <w:rsid w:val="00900973"/>
    <w:rsid w:val="0090329F"/>
    <w:rsid w:val="00903C1A"/>
    <w:rsid w:val="009063F4"/>
    <w:rsid w:val="0091367D"/>
    <w:rsid w:val="009141A7"/>
    <w:rsid w:val="00914647"/>
    <w:rsid w:val="00915322"/>
    <w:rsid w:val="0091547E"/>
    <w:rsid w:val="0091690B"/>
    <w:rsid w:val="00921D9C"/>
    <w:rsid w:val="00922270"/>
    <w:rsid w:val="00922A4E"/>
    <w:rsid w:val="00922D4F"/>
    <w:rsid w:val="009237A9"/>
    <w:rsid w:val="00926651"/>
    <w:rsid w:val="0093073A"/>
    <w:rsid w:val="00931917"/>
    <w:rsid w:val="00931E75"/>
    <w:rsid w:val="0093217C"/>
    <w:rsid w:val="00933656"/>
    <w:rsid w:val="009344E7"/>
    <w:rsid w:val="00936EA7"/>
    <w:rsid w:val="0093749C"/>
    <w:rsid w:val="00937ADA"/>
    <w:rsid w:val="00937B64"/>
    <w:rsid w:val="009436C4"/>
    <w:rsid w:val="009444A3"/>
    <w:rsid w:val="009454A8"/>
    <w:rsid w:val="00946E54"/>
    <w:rsid w:val="00946FCF"/>
    <w:rsid w:val="00950542"/>
    <w:rsid w:val="00952365"/>
    <w:rsid w:val="009559C3"/>
    <w:rsid w:val="00957717"/>
    <w:rsid w:val="009624FE"/>
    <w:rsid w:val="009640F1"/>
    <w:rsid w:val="00964218"/>
    <w:rsid w:val="00964689"/>
    <w:rsid w:val="00970D05"/>
    <w:rsid w:val="00972D8A"/>
    <w:rsid w:val="00977F67"/>
    <w:rsid w:val="00980BF4"/>
    <w:rsid w:val="00981B8E"/>
    <w:rsid w:val="00985E50"/>
    <w:rsid w:val="00987AD0"/>
    <w:rsid w:val="00987BA7"/>
    <w:rsid w:val="00990D0A"/>
    <w:rsid w:val="009952E8"/>
    <w:rsid w:val="009A1371"/>
    <w:rsid w:val="009A1CBB"/>
    <w:rsid w:val="009A4D67"/>
    <w:rsid w:val="009B02B3"/>
    <w:rsid w:val="009B090F"/>
    <w:rsid w:val="009B2134"/>
    <w:rsid w:val="009B415B"/>
    <w:rsid w:val="009B5057"/>
    <w:rsid w:val="009B6A20"/>
    <w:rsid w:val="009B6D7A"/>
    <w:rsid w:val="009C12B9"/>
    <w:rsid w:val="009C2FC0"/>
    <w:rsid w:val="009C46FA"/>
    <w:rsid w:val="009C5691"/>
    <w:rsid w:val="009C5885"/>
    <w:rsid w:val="009C788D"/>
    <w:rsid w:val="009D19D9"/>
    <w:rsid w:val="009D454D"/>
    <w:rsid w:val="009D45B1"/>
    <w:rsid w:val="009D578E"/>
    <w:rsid w:val="009D692F"/>
    <w:rsid w:val="009E1CEF"/>
    <w:rsid w:val="009E5306"/>
    <w:rsid w:val="009E542B"/>
    <w:rsid w:val="009E5466"/>
    <w:rsid w:val="009E55E4"/>
    <w:rsid w:val="009E5F77"/>
    <w:rsid w:val="009F2458"/>
    <w:rsid w:val="009F3DB9"/>
    <w:rsid w:val="009F4B31"/>
    <w:rsid w:val="009F519F"/>
    <w:rsid w:val="00A0185A"/>
    <w:rsid w:val="00A02D13"/>
    <w:rsid w:val="00A0559E"/>
    <w:rsid w:val="00A05DD7"/>
    <w:rsid w:val="00A06C2B"/>
    <w:rsid w:val="00A13ABE"/>
    <w:rsid w:val="00A14BE8"/>
    <w:rsid w:val="00A156D8"/>
    <w:rsid w:val="00A17E44"/>
    <w:rsid w:val="00A20620"/>
    <w:rsid w:val="00A20D1E"/>
    <w:rsid w:val="00A21179"/>
    <w:rsid w:val="00A225F5"/>
    <w:rsid w:val="00A24A82"/>
    <w:rsid w:val="00A30E6D"/>
    <w:rsid w:val="00A33BAE"/>
    <w:rsid w:val="00A35580"/>
    <w:rsid w:val="00A35BA7"/>
    <w:rsid w:val="00A37B53"/>
    <w:rsid w:val="00A412D6"/>
    <w:rsid w:val="00A43B9A"/>
    <w:rsid w:val="00A46E72"/>
    <w:rsid w:val="00A47D2E"/>
    <w:rsid w:val="00A50FC0"/>
    <w:rsid w:val="00A538C1"/>
    <w:rsid w:val="00A53C4E"/>
    <w:rsid w:val="00A53EA7"/>
    <w:rsid w:val="00A56574"/>
    <w:rsid w:val="00A57B6A"/>
    <w:rsid w:val="00A60976"/>
    <w:rsid w:val="00A63554"/>
    <w:rsid w:val="00A6365E"/>
    <w:rsid w:val="00A63670"/>
    <w:rsid w:val="00A63B38"/>
    <w:rsid w:val="00A67268"/>
    <w:rsid w:val="00A673F5"/>
    <w:rsid w:val="00A703F4"/>
    <w:rsid w:val="00A75D5F"/>
    <w:rsid w:val="00A76DAC"/>
    <w:rsid w:val="00A77168"/>
    <w:rsid w:val="00A80095"/>
    <w:rsid w:val="00A80FD5"/>
    <w:rsid w:val="00A815F9"/>
    <w:rsid w:val="00A842F6"/>
    <w:rsid w:val="00A84E40"/>
    <w:rsid w:val="00A85572"/>
    <w:rsid w:val="00A9144E"/>
    <w:rsid w:val="00A92185"/>
    <w:rsid w:val="00A923F5"/>
    <w:rsid w:val="00A952DC"/>
    <w:rsid w:val="00A955E8"/>
    <w:rsid w:val="00A96CB7"/>
    <w:rsid w:val="00AA0435"/>
    <w:rsid w:val="00AA0ED9"/>
    <w:rsid w:val="00AA61D2"/>
    <w:rsid w:val="00AA7EB7"/>
    <w:rsid w:val="00AB0B41"/>
    <w:rsid w:val="00AB10B4"/>
    <w:rsid w:val="00AB1330"/>
    <w:rsid w:val="00AB2FC7"/>
    <w:rsid w:val="00AB34B5"/>
    <w:rsid w:val="00AB36FC"/>
    <w:rsid w:val="00AB39B6"/>
    <w:rsid w:val="00AB7CD5"/>
    <w:rsid w:val="00AC4008"/>
    <w:rsid w:val="00AC4075"/>
    <w:rsid w:val="00AC47A0"/>
    <w:rsid w:val="00AC648A"/>
    <w:rsid w:val="00AC73F5"/>
    <w:rsid w:val="00AD0EED"/>
    <w:rsid w:val="00AD1855"/>
    <w:rsid w:val="00AD21B1"/>
    <w:rsid w:val="00AD35F3"/>
    <w:rsid w:val="00AE01C5"/>
    <w:rsid w:val="00AE0DAC"/>
    <w:rsid w:val="00AE497E"/>
    <w:rsid w:val="00AF0381"/>
    <w:rsid w:val="00AF21FA"/>
    <w:rsid w:val="00AF262D"/>
    <w:rsid w:val="00AF48D1"/>
    <w:rsid w:val="00AF51A9"/>
    <w:rsid w:val="00AF57AE"/>
    <w:rsid w:val="00AF6468"/>
    <w:rsid w:val="00AF7576"/>
    <w:rsid w:val="00AF7DD3"/>
    <w:rsid w:val="00B021B1"/>
    <w:rsid w:val="00B0459E"/>
    <w:rsid w:val="00B0646E"/>
    <w:rsid w:val="00B06721"/>
    <w:rsid w:val="00B067A8"/>
    <w:rsid w:val="00B067C2"/>
    <w:rsid w:val="00B06CC3"/>
    <w:rsid w:val="00B136F4"/>
    <w:rsid w:val="00B16078"/>
    <w:rsid w:val="00B1691F"/>
    <w:rsid w:val="00B1707D"/>
    <w:rsid w:val="00B211D7"/>
    <w:rsid w:val="00B213CD"/>
    <w:rsid w:val="00B24263"/>
    <w:rsid w:val="00B2635F"/>
    <w:rsid w:val="00B27DA4"/>
    <w:rsid w:val="00B31D8C"/>
    <w:rsid w:val="00B3283B"/>
    <w:rsid w:val="00B33948"/>
    <w:rsid w:val="00B3399C"/>
    <w:rsid w:val="00B34AB9"/>
    <w:rsid w:val="00B3539B"/>
    <w:rsid w:val="00B3542E"/>
    <w:rsid w:val="00B37831"/>
    <w:rsid w:val="00B41FE0"/>
    <w:rsid w:val="00B438CB"/>
    <w:rsid w:val="00B45850"/>
    <w:rsid w:val="00B46151"/>
    <w:rsid w:val="00B505FB"/>
    <w:rsid w:val="00B545EF"/>
    <w:rsid w:val="00B6245D"/>
    <w:rsid w:val="00B63FE8"/>
    <w:rsid w:val="00B66BB0"/>
    <w:rsid w:val="00B708E6"/>
    <w:rsid w:val="00B70BAD"/>
    <w:rsid w:val="00B75AED"/>
    <w:rsid w:val="00B77674"/>
    <w:rsid w:val="00B80F65"/>
    <w:rsid w:val="00B81271"/>
    <w:rsid w:val="00B813CE"/>
    <w:rsid w:val="00B81678"/>
    <w:rsid w:val="00B836B5"/>
    <w:rsid w:val="00B865B5"/>
    <w:rsid w:val="00B874F4"/>
    <w:rsid w:val="00B90490"/>
    <w:rsid w:val="00B90D45"/>
    <w:rsid w:val="00B92F72"/>
    <w:rsid w:val="00B9326F"/>
    <w:rsid w:val="00B94069"/>
    <w:rsid w:val="00B955FA"/>
    <w:rsid w:val="00B96AAD"/>
    <w:rsid w:val="00BA2305"/>
    <w:rsid w:val="00BA442C"/>
    <w:rsid w:val="00BA4D6B"/>
    <w:rsid w:val="00BA5EBA"/>
    <w:rsid w:val="00BA5F7A"/>
    <w:rsid w:val="00BA666C"/>
    <w:rsid w:val="00BB0512"/>
    <w:rsid w:val="00BB0E8D"/>
    <w:rsid w:val="00BB67DD"/>
    <w:rsid w:val="00BB6815"/>
    <w:rsid w:val="00BC0BEC"/>
    <w:rsid w:val="00BC1951"/>
    <w:rsid w:val="00BC1FED"/>
    <w:rsid w:val="00BC2A47"/>
    <w:rsid w:val="00BC4FAB"/>
    <w:rsid w:val="00BC7D8C"/>
    <w:rsid w:val="00BD0FEA"/>
    <w:rsid w:val="00BD23F7"/>
    <w:rsid w:val="00BD3781"/>
    <w:rsid w:val="00BD734D"/>
    <w:rsid w:val="00BE0F67"/>
    <w:rsid w:val="00BE2FE6"/>
    <w:rsid w:val="00BE57B0"/>
    <w:rsid w:val="00BE5A68"/>
    <w:rsid w:val="00BE6D3A"/>
    <w:rsid w:val="00BE72F9"/>
    <w:rsid w:val="00BE7381"/>
    <w:rsid w:val="00C13D5F"/>
    <w:rsid w:val="00C177AB"/>
    <w:rsid w:val="00C239A0"/>
    <w:rsid w:val="00C24DF1"/>
    <w:rsid w:val="00C27924"/>
    <w:rsid w:val="00C34146"/>
    <w:rsid w:val="00C34467"/>
    <w:rsid w:val="00C36FBF"/>
    <w:rsid w:val="00C40E4F"/>
    <w:rsid w:val="00C43344"/>
    <w:rsid w:val="00C443D9"/>
    <w:rsid w:val="00C4539C"/>
    <w:rsid w:val="00C45C96"/>
    <w:rsid w:val="00C52EED"/>
    <w:rsid w:val="00C547FF"/>
    <w:rsid w:val="00C57802"/>
    <w:rsid w:val="00C60459"/>
    <w:rsid w:val="00C60B76"/>
    <w:rsid w:val="00C6220D"/>
    <w:rsid w:val="00C6505F"/>
    <w:rsid w:val="00C65218"/>
    <w:rsid w:val="00C66AFC"/>
    <w:rsid w:val="00C677B6"/>
    <w:rsid w:val="00C71465"/>
    <w:rsid w:val="00C72617"/>
    <w:rsid w:val="00C74D30"/>
    <w:rsid w:val="00C81633"/>
    <w:rsid w:val="00C85DA2"/>
    <w:rsid w:val="00C85E2C"/>
    <w:rsid w:val="00C861F0"/>
    <w:rsid w:val="00C87FC2"/>
    <w:rsid w:val="00C93403"/>
    <w:rsid w:val="00C95336"/>
    <w:rsid w:val="00CA12A7"/>
    <w:rsid w:val="00CA3F39"/>
    <w:rsid w:val="00CA6BBE"/>
    <w:rsid w:val="00CA76B7"/>
    <w:rsid w:val="00CA7871"/>
    <w:rsid w:val="00CB1700"/>
    <w:rsid w:val="00CB196A"/>
    <w:rsid w:val="00CB2B5E"/>
    <w:rsid w:val="00CB56E0"/>
    <w:rsid w:val="00CC0138"/>
    <w:rsid w:val="00CC3183"/>
    <w:rsid w:val="00CC5B06"/>
    <w:rsid w:val="00CC5F3D"/>
    <w:rsid w:val="00CC682E"/>
    <w:rsid w:val="00CC6E8E"/>
    <w:rsid w:val="00CC7CD3"/>
    <w:rsid w:val="00CD30DA"/>
    <w:rsid w:val="00CD32FD"/>
    <w:rsid w:val="00CD75C3"/>
    <w:rsid w:val="00CE3DBE"/>
    <w:rsid w:val="00CE6188"/>
    <w:rsid w:val="00CF3947"/>
    <w:rsid w:val="00CF422E"/>
    <w:rsid w:val="00CF4562"/>
    <w:rsid w:val="00CF7456"/>
    <w:rsid w:val="00D031F0"/>
    <w:rsid w:val="00D04319"/>
    <w:rsid w:val="00D07458"/>
    <w:rsid w:val="00D07597"/>
    <w:rsid w:val="00D12083"/>
    <w:rsid w:val="00D125DA"/>
    <w:rsid w:val="00D1373A"/>
    <w:rsid w:val="00D13B1D"/>
    <w:rsid w:val="00D13D51"/>
    <w:rsid w:val="00D17AF3"/>
    <w:rsid w:val="00D207DE"/>
    <w:rsid w:val="00D21379"/>
    <w:rsid w:val="00D25684"/>
    <w:rsid w:val="00D26300"/>
    <w:rsid w:val="00D304E6"/>
    <w:rsid w:val="00D310EE"/>
    <w:rsid w:val="00D33B61"/>
    <w:rsid w:val="00D34175"/>
    <w:rsid w:val="00D358E1"/>
    <w:rsid w:val="00D36A5B"/>
    <w:rsid w:val="00D36FAA"/>
    <w:rsid w:val="00D404EF"/>
    <w:rsid w:val="00D40DD3"/>
    <w:rsid w:val="00D41F27"/>
    <w:rsid w:val="00D42882"/>
    <w:rsid w:val="00D44469"/>
    <w:rsid w:val="00D50E03"/>
    <w:rsid w:val="00D5135F"/>
    <w:rsid w:val="00D5518D"/>
    <w:rsid w:val="00D55317"/>
    <w:rsid w:val="00D5659F"/>
    <w:rsid w:val="00D57308"/>
    <w:rsid w:val="00D57970"/>
    <w:rsid w:val="00D57B64"/>
    <w:rsid w:val="00D625CB"/>
    <w:rsid w:val="00D62978"/>
    <w:rsid w:val="00D630A9"/>
    <w:rsid w:val="00D67F13"/>
    <w:rsid w:val="00D72314"/>
    <w:rsid w:val="00D72757"/>
    <w:rsid w:val="00D738E4"/>
    <w:rsid w:val="00D74432"/>
    <w:rsid w:val="00D762F3"/>
    <w:rsid w:val="00D8058D"/>
    <w:rsid w:val="00D81967"/>
    <w:rsid w:val="00D82C6E"/>
    <w:rsid w:val="00D84785"/>
    <w:rsid w:val="00D8734B"/>
    <w:rsid w:val="00D87937"/>
    <w:rsid w:val="00D87B80"/>
    <w:rsid w:val="00D92325"/>
    <w:rsid w:val="00D93CE1"/>
    <w:rsid w:val="00D941C3"/>
    <w:rsid w:val="00D94755"/>
    <w:rsid w:val="00D96C8F"/>
    <w:rsid w:val="00D9745A"/>
    <w:rsid w:val="00D979F3"/>
    <w:rsid w:val="00DA0D04"/>
    <w:rsid w:val="00DA202A"/>
    <w:rsid w:val="00DA2D68"/>
    <w:rsid w:val="00DA4F48"/>
    <w:rsid w:val="00DA739A"/>
    <w:rsid w:val="00DB2667"/>
    <w:rsid w:val="00DB40E0"/>
    <w:rsid w:val="00DB4A5A"/>
    <w:rsid w:val="00DC0134"/>
    <w:rsid w:val="00DC05E6"/>
    <w:rsid w:val="00DC0F79"/>
    <w:rsid w:val="00DC1A03"/>
    <w:rsid w:val="00DC51E6"/>
    <w:rsid w:val="00DC69FB"/>
    <w:rsid w:val="00DD0796"/>
    <w:rsid w:val="00DD0904"/>
    <w:rsid w:val="00DD1DD8"/>
    <w:rsid w:val="00DD3061"/>
    <w:rsid w:val="00DD6A9A"/>
    <w:rsid w:val="00DD6B71"/>
    <w:rsid w:val="00DD728E"/>
    <w:rsid w:val="00DE5A41"/>
    <w:rsid w:val="00DE6E72"/>
    <w:rsid w:val="00DE70B3"/>
    <w:rsid w:val="00DE7DF7"/>
    <w:rsid w:val="00DF11AF"/>
    <w:rsid w:val="00DF1FB1"/>
    <w:rsid w:val="00DF5AB2"/>
    <w:rsid w:val="00DF6A65"/>
    <w:rsid w:val="00DF6D08"/>
    <w:rsid w:val="00DF6F78"/>
    <w:rsid w:val="00DF7636"/>
    <w:rsid w:val="00E016F1"/>
    <w:rsid w:val="00E05E26"/>
    <w:rsid w:val="00E10691"/>
    <w:rsid w:val="00E108D2"/>
    <w:rsid w:val="00E14AA7"/>
    <w:rsid w:val="00E154A3"/>
    <w:rsid w:val="00E202A5"/>
    <w:rsid w:val="00E21AF6"/>
    <w:rsid w:val="00E26C13"/>
    <w:rsid w:val="00E325B6"/>
    <w:rsid w:val="00E36706"/>
    <w:rsid w:val="00E408BD"/>
    <w:rsid w:val="00E44FB0"/>
    <w:rsid w:val="00E46571"/>
    <w:rsid w:val="00E50308"/>
    <w:rsid w:val="00E511F1"/>
    <w:rsid w:val="00E51BDF"/>
    <w:rsid w:val="00E556B4"/>
    <w:rsid w:val="00E56FFC"/>
    <w:rsid w:val="00E57012"/>
    <w:rsid w:val="00E605E0"/>
    <w:rsid w:val="00E60A80"/>
    <w:rsid w:val="00E62C32"/>
    <w:rsid w:val="00E62E33"/>
    <w:rsid w:val="00E63448"/>
    <w:rsid w:val="00E71F07"/>
    <w:rsid w:val="00E72550"/>
    <w:rsid w:val="00E73559"/>
    <w:rsid w:val="00E801C4"/>
    <w:rsid w:val="00E821F6"/>
    <w:rsid w:val="00E82710"/>
    <w:rsid w:val="00E83656"/>
    <w:rsid w:val="00E8672F"/>
    <w:rsid w:val="00E8734C"/>
    <w:rsid w:val="00E90FC1"/>
    <w:rsid w:val="00E913B5"/>
    <w:rsid w:val="00E91856"/>
    <w:rsid w:val="00E92D5F"/>
    <w:rsid w:val="00E935B8"/>
    <w:rsid w:val="00E943F5"/>
    <w:rsid w:val="00E96737"/>
    <w:rsid w:val="00E9771A"/>
    <w:rsid w:val="00EA0A33"/>
    <w:rsid w:val="00EA110C"/>
    <w:rsid w:val="00EA7211"/>
    <w:rsid w:val="00EB32FF"/>
    <w:rsid w:val="00EB46C8"/>
    <w:rsid w:val="00EB6598"/>
    <w:rsid w:val="00EB6E41"/>
    <w:rsid w:val="00EC689B"/>
    <w:rsid w:val="00EC68C7"/>
    <w:rsid w:val="00ED04DA"/>
    <w:rsid w:val="00ED1C82"/>
    <w:rsid w:val="00ED2193"/>
    <w:rsid w:val="00ED258C"/>
    <w:rsid w:val="00ED5AE4"/>
    <w:rsid w:val="00ED61DE"/>
    <w:rsid w:val="00EE08EF"/>
    <w:rsid w:val="00EE5D74"/>
    <w:rsid w:val="00EE6AFD"/>
    <w:rsid w:val="00EE75D6"/>
    <w:rsid w:val="00EF0FB9"/>
    <w:rsid w:val="00F02C0C"/>
    <w:rsid w:val="00F04392"/>
    <w:rsid w:val="00F1064C"/>
    <w:rsid w:val="00F108C0"/>
    <w:rsid w:val="00F10919"/>
    <w:rsid w:val="00F13A4B"/>
    <w:rsid w:val="00F2058B"/>
    <w:rsid w:val="00F213A2"/>
    <w:rsid w:val="00F219F0"/>
    <w:rsid w:val="00F24124"/>
    <w:rsid w:val="00F30186"/>
    <w:rsid w:val="00F316F8"/>
    <w:rsid w:val="00F31A1D"/>
    <w:rsid w:val="00F332A8"/>
    <w:rsid w:val="00F34BC2"/>
    <w:rsid w:val="00F35875"/>
    <w:rsid w:val="00F47344"/>
    <w:rsid w:val="00F47EEB"/>
    <w:rsid w:val="00F508A6"/>
    <w:rsid w:val="00F512A8"/>
    <w:rsid w:val="00F51FA6"/>
    <w:rsid w:val="00F51FBB"/>
    <w:rsid w:val="00F52755"/>
    <w:rsid w:val="00F531DC"/>
    <w:rsid w:val="00F54CFD"/>
    <w:rsid w:val="00F556DD"/>
    <w:rsid w:val="00F567DD"/>
    <w:rsid w:val="00F576BE"/>
    <w:rsid w:val="00F61381"/>
    <w:rsid w:val="00F62859"/>
    <w:rsid w:val="00F62B0C"/>
    <w:rsid w:val="00F6332E"/>
    <w:rsid w:val="00F63F64"/>
    <w:rsid w:val="00F6405B"/>
    <w:rsid w:val="00F703B3"/>
    <w:rsid w:val="00F74B71"/>
    <w:rsid w:val="00F75A84"/>
    <w:rsid w:val="00F80955"/>
    <w:rsid w:val="00F82FA5"/>
    <w:rsid w:val="00F83E8C"/>
    <w:rsid w:val="00F85356"/>
    <w:rsid w:val="00F8720A"/>
    <w:rsid w:val="00F90301"/>
    <w:rsid w:val="00F903B0"/>
    <w:rsid w:val="00F91FCD"/>
    <w:rsid w:val="00F937E5"/>
    <w:rsid w:val="00F9746D"/>
    <w:rsid w:val="00FA4C36"/>
    <w:rsid w:val="00FA5730"/>
    <w:rsid w:val="00FA5CDC"/>
    <w:rsid w:val="00FA79ED"/>
    <w:rsid w:val="00FB552C"/>
    <w:rsid w:val="00FB56FA"/>
    <w:rsid w:val="00FB596B"/>
    <w:rsid w:val="00FB7745"/>
    <w:rsid w:val="00FB7E9A"/>
    <w:rsid w:val="00FC0B4D"/>
    <w:rsid w:val="00FC0CAD"/>
    <w:rsid w:val="00FC1387"/>
    <w:rsid w:val="00FC2650"/>
    <w:rsid w:val="00FC3191"/>
    <w:rsid w:val="00FC649B"/>
    <w:rsid w:val="00FC73AB"/>
    <w:rsid w:val="00FD1197"/>
    <w:rsid w:val="00FD3AA6"/>
    <w:rsid w:val="00FD6977"/>
    <w:rsid w:val="00FE0032"/>
    <w:rsid w:val="00FE0726"/>
    <w:rsid w:val="00FE0736"/>
    <w:rsid w:val="00FE2039"/>
    <w:rsid w:val="00FE3C41"/>
    <w:rsid w:val="00FF48D6"/>
    <w:rsid w:val="00FF4F71"/>
    <w:rsid w:val="00FF6D43"/>
    <w:rsid w:val="00FF7402"/>
    <w:rsid w:val="00FF7D6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Times New Roman"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Times New Roman"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ff2">
    <w:name w:val="ff2"/>
    <w:basedOn w:val="Fuentedeprrafopredeter"/>
    <w:rsid w:val="00866A90"/>
  </w:style>
  <w:style w:type="table" w:customStyle="1" w:styleId="Tabladecuadrcula4-nfasis51">
    <w:name w:val="Tabla de cuadrícula 4 - Énfasis 51"/>
    <w:basedOn w:val="Tablanormal"/>
    <w:uiPriority w:val="49"/>
    <w:rsid w:val="00A955E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yiv4512256574msonormal">
    <w:name w:val="yiv4512256574msonormal"/>
    <w:basedOn w:val="Normal"/>
    <w:rsid w:val="00A955E8"/>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5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Times New Roman"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rebuchet MS" w:eastAsia="Times New Roman" w:hAnsi="Trebuchet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rebuchet MS" w:eastAsia="Times New Roman" w:hAnsi="Trebuchet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rebuchet MS" w:eastAsia="Times New Roman" w:hAnsi="Trebuchet MS" w:cs="Times New Roman"/>
        <w:b/>
        <w:bCs/>
      </w:rPr>
    </w:tblStylePr>
    <w:tblStylePr w:type="lastCol">
      <w:rPr>
        <w:rFonts w:ascii="Trebuchet MS" w:eastAsia="Times New Roman" w:hAnsi="Trebuchet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character" w:customStyle="1" w:styleId="ff2">
    <w:name w:val="ff2"/>
    <w:basedOn w:val="Fuentedeprrafopredeter"/>
    <w:rsid w:val="00866A90"/>
  </w:style>
  <w:style w:type="table" w:customStyle="1" w:styleId="Tabladecuadrcula4-nfasis51">
    <w:name w:val="Tabla de cuadrícula 4 - Énfasis 51"/>
    <w:basedOn w:val="Tablanormal"/>
    <w:uiPriority w:val="49"/>
    <w:rsid w:val="00A955E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yiv4512256574msonormal">
    <w:name w:val="yiv4512256574msonormal"/>
    <w:basedOn w:val="Normal"/>
    <w:rsid w:val="00A955E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54554155">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162670719">
      <w:bodyDiv w:val="1"/>
      <w:marLeft w:val="0"/>
      <w:marRight w:val="0"/>
      <w:marTop w:val="0"/>
      <w:marBottom w:val="0"/>
      <w:divBdr>
        <w:top w:val="none" w:sz="0" w:space="0" w:color="auto"/>
        <w:left w:val="none" w:sz="0" w:space="0" w:color="auto"/>
        <w:bottom w:val="none" w:sz="0" w:space="0" w:color="auto"/>
        <w:right w:val="none" w:sz="0" w:space="0" w:color="auto"/>
      </w:divBdr>
    </w:div>
    <w:div w:id="291642745">
      <w:bodyDiv w:val="1"/>
      <w:marLeft w:val="0"/>
      <w:marRight w:val="0"/>
      <w:marTop w:val="0"/>
      <w:marBottom w:val="0"/>
      <w:divBdr>
        <w:top w:val="none" w:sz="0" w:space="0" w:color="auto"/>
        <w:left w:val="none" w:sz="0" w:space="0" w:color="auto"/>
        <w:bottom w:val="none" w:sz="0" w:space="0" w:color="auto"/>
        <w:right w:val="none" w:sz="0" w:space="0" w:color="auto"/>
      </w:divBdr>
    </w:div>
    <w:div w:id="349840749">
      <w:bodyDiv w:val="1"/>
      <w:marLeft w:val="0"/>
      <w:marRight w:val="0"/>
      <w:marTop w:val="0"/>
      <w:marBottom w:val="0"/>
      <w:divBdr>
        <w:top w:val="none" w:sz="0" w:space="0" w:color="auto"/>
        <w:left w:val="none" w:sz="0" w:space="0" w:color="auto"/>
        <w:bottom w:val="none" w:sz="0" w:space="0" w:color="auto"/>
        <w:right w:val="none" w:sz="0" w:space="0" w:color="auto"/>
      </w:divBdr>
    </w:div>
    <w:div w:id="435755645">
      <w:bodyDiv w:val="1"/>
      <w:marLeft w:val="0"/>
      <w:marRight w:val="0"/>
      <w:marTop w:val="0"/>
      <w:marBottom w:val="0"/>
      <w:divBdr>
        <w:top w:val="none" w:sz="0" w:space="0" w:color="auto"/>
        <w:left w:val="none" w:sz="0" w:space="0" w:color="auto"/>
        <w:bottom w:val="none" w:sz="0" w:space="0" w:color="auto"/>
        <w:right w:val="none" w:sz="0" w:space="0" w:color="auto"/>
      </w:divBdr>
    </w:div>
    <w:div w:id="464586760">
      <w:bodyDiv w:val="1"/>
      <w:marLeft w:val="0"/>
      <w:marRight w:val="0"/>
      <w:marTop w:val="0"/>
      <w:marBottom w:val="0"/>
      <w:divBdr>
        <w:top w:val="none" w:sz="0" w:space="0" w:color="auto"/>
        <w:left w:val="none" w:sz="0" w:space="0" w:color="auto"/>
        <w:bottom w:val="none" w:sz="0" w:space="0" w:color="auto"/>
        <w:right w:val="none" w:sz="0" w:space="0" w:color="auto"/>
      </w:divBdr>
    </w:div>
    <w:div w:id="522594453">
      <w:bodyDiv w:val="1"/>
      <w:marLeft w:val="0"/>
      <w:marRight w:val="0"/>
      <w:marTop w:val="0"/>
      <w:marBottom w:val="0"/>
      <w:divBdr>
        <w:top w:val="none" w:sz="0" w:space="0" w:color="auto"/>
        <w:left w:val="none" w:sz="0" w:space="0" w:color="auto"/>
        <w:bottom w:val="none" w:sz="0" w:space="0" w:color="auto"/>
        <w:right w:val="none" w:sz="0" w:space="0" w:color="auto"/>
      </w:divBdr>
    </w:div>
    <w:div w:id="591934961">
      <w:bodyDiv w:val="1"/>
      <w:marLeft w:val="0"/>
      <w:marRight w:val="0"/>
      <w:marTop w:val="0"/>
      <w:marBottom w:val="0"/>
      <w:divBdr>
        <w:top w:val="none" w:sz="0" w:space="0" w:color="auto"/>
        <w:left w:val="none" w:sz="0" w:space="0" w:color="auto"/>
        <w:bottom w:val="none" w:sz="0" w:space="0" w:color="auto"/>
        <w:right w:val="none" w:sz="0" w:space="0" w:color="auto"/>
      </w:divBdr>
    </w:div>
    <w:div w:id="703289404">
      <w:bodyDiv w:val="1"/>
      <w:marLeft w:val="0"/>
      <w:marRight w:val="0"/>
      <w:marTop w:val="0"/>
      <w:marBottom w:val="0"/>
      <w:divBdr>
        <w:top w:val="none" w:sz="0" w:space="0" w:color="auto"/>
        <w:left w:val="none" w:sz="0" w:space="0" w:color="auto"/>
        <w:bottom w:val="none" w:sz="0" w:space="0" w:color="auto"/>
        <w:right w:val="none" w:sz="0" w:space="0" w:color="auto"/>
      </w:divBdr>
    </w:div>
    <w:div w:id="719519969">
      <w:bodyDiv w:val="1"/>
      <w:marLeft w:val="0"/>
      <w:marRight w:val="0"/>
      <w:marTop w:val="0"/>
      <w:marBottom w:val="0"/>
      <w:divBdr>
        <w:top w:val="none" w:sz="0" w:space="0" w:color="auto"/>
        <w:left w:val="none" w:sz="0" w:space="0" w:color="auto"/>
        <w:bottom w:val="none" w:sz="0" w:space="0" w:color="auto"/>
        <w:right w:val="none" w:sz="0" w:space="0" w:color="auto"/>
      </w:divBdr>
    </w:div>
    <w:div w:id="775254037">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77763926">
      <w:bodyDiv w:val="1"/>
      <w:marLeft w:val="0"/>
      <w:marRight w:val="0"/>
      <w:marTop w:val="0"/>
      <w:marBottom w:val="0"/>
      <w:divBdr>
        <w:top w:val="none" w:sz="0" w:space="0" w:color="auto"/>
        <w:left w:val="none" w:sz="0" w:space="0" w:color="auto"/>
        <w:bottom w:val="none" w:sz="0" w:space="0" w:color="auto"/>
        <w:right w:val="none" w:sz="0" w:space="0" w:color="auto"/>
      </w:divBdr>
    </w:div>
    <w:div w:id="98778616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078214540">
      <w:bodyDiv w:val="1"/>
      <w:marLeft w:val="0"/>
      <w:marRight w:val="0"/>
      <w:marTop w:val="0"/>
      <w:marBottom w:val="0"/>
      <w:divBdr>
        <w:top w:val="none" w:sz="0" w:space="0" w:color="auto"/>
        <w:left w:val="none" w:sz="0" w:space="0" w:color="auto"/>
        <w:bottom w:val="none" w:sz="0" w:space="0" w:color="auto"/>
        <w:right w:val="none" w:sz="0" w:space="0" w:color="auto"/>
      </w:divBdr>
    </w:div>
    <w:div w:id="1154179532">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75214602">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87276767">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361979938">
      <w:bodyDiv w:val="1"/>
      <w:marLeft w:val="0"/>
      <w:marRight w:val="0"/>
      <w:marTop w:val="0"/>
      <w:marBottom w:val="0"/>
      <w:divBdr>
        <w:top w:val="none" w:sz="0" w:space="0" w:color="auto"/>
        <w:left w:val="none" w:sz="0" w:space="0" w:color="auto"/>
        <w:bottom w:val="none" w:sz="0" w:space="0" w:color="auto"/>
        <w:right w:val="none" w:sz="0" w:space="0" w:color="auto"/>
      </w:divBdr>
    </w:div>
    <w:div w:id="1450318626">
      <w:bodyDiv w:val="1"/>
      <w:marLeft w:val="0"/>
      <w:marRight w:val="0"/>
      <w:marTop w:val="0"/>
      <w:marBottom w:val="0"/>
      <w:divBdr>
        <w:top w:val="none" w:sz="0" w:space="0" w:color="auto"/>
        <w:left w:val="none" w:sz="0" w:space="0" w:color="auto"/>
        <w:bottom w:val="none" w:sz="0" w:space="0" w:color="auto"/>
        <w:right w:val="none" w:sz="0" w:space="0" w:color="auto"/>
      </w:divBdr>
    </w:div>
    <w:div w:id="1483739062">
      <w:bodyDiv w:val="1"/>
      <w:marLeft w:val="0"/>
      <w:marRight w:val="0"/>
      <w:marTop w:val="0"/>
      <w:marBottom w:val="0"/>
      <w:divBdr>
        <w:top w:val="none" w:sz="0" w:space="0" w:color="auto"/>
        <w:left w:val="none" w:sz="0" w:space="0" w:color="auto"/>
        <w:bottom w:val="none" w:sz="0" w:space="0" w:color="auto"/>
        <w:right w:val="none" w:sz="0" w:space="0" w:color="auto"/>
      </w:divBdr>
    </w:div>
    <w:div w:id="1508400559">
      <w:bodyDiv w:val="1"/>
      <w:marLeft w:val="0"/>
      <w:marRight w:val="0"/>
      <w:marTop w:val="0"/>
      <w:marBottom w:val="0"/>
      <w:divBdr>
        <w:top w:val="none" w:sz="0" w:space="0" w:color="auto"/>
        <w:left w:val="none" w:sz="0" w:space="0" w:color="auto"/>
        <w:bottom w:val="none" w:sz="0" w:space="0" w:color="auto"/>
        <w:right w:val="none" w:sz="0" w:space="0" w:color="auto"/>
      </w:divBdr>
    </w:div>
    <w:div w:id="1599945475">
      <w:bodyDiv w:val="1"/>
      <w:marLeft w:val="0"/>
      <w:marRight w:val="0"/>
      <w:marTop w:val="0"/>
      <w:marBottom w:val="0"/>
      <w:divBdr>
        <w:top w:val="none" w:sz="0" w:space="0" w:color="auto"/>
        <w:left w:val="none" w:sz="0" w:space="0" w:color="auto"/>
        <w:bottom w:val="none" w:sz="0" w:space="0" w:color="auto"/>
        <w:right w:val="none" w:sz="0" w:space="0" w:color="auto"/>
      </w:divBdr>
    </w:div>
    <w:div w:id="1719622368">
      <w:bodyDiv w:val="1"/>
      <w:marLeft w:val="0"/>
      <w:marRight w:val="0"/>
      <w:marTop w:val="0"/>
      <w:marBottom w:val="0"/>
      <w:divBdr>
        <w:top w:val="none" w:sz="0" w:space="0" w:color="auto"/>
        <w:left w:val="none" w:sz="0" w:space="0" w:color="auto"/>
        <w:bottom w:val="none" w:sz="0" w:space="0" w:color="auto"/>
        <w:right w:val="none" w:sz="0" w:space="0" w:color="auto"/>
      </w:divBdr>
    </w:div>
    <w:div w:id="1751612740">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67226722">
      <w:bodyDiv w:val="1"/>
      <w:marLeft w:val="0"/>
      <w:marRight w:val="0"/>
      <w:marTop w:val="0"/>
      <w:marBottom w:val="0"/>
      <w:divBdr>
        <w:top w:val="none" w:sz="0" w:space="0" w:color="auto"/>
        <w:left w:val="none" w:sz="0" w:space="0" w:color="auto"/>
        <w:bottom w:val="none" w:sz="0" w:space="0" w:color="auto"/>
        <w:right w:val="none" w:sz="0" w:space="0" w:color="auto"/>
      </w:divBdr>
    </w:div>
    <w:div w:id="2007052732">
      <w:bodyDiv w:val="1"/>
      <w:marLeft w:val="0"/>
      <w:marRight w:val="0"/>
      <w:marTop w:val="0"/>
      <w:marBottom w:val="0"/>
      <w:divBdr>
        <w:top w:val="none" w:sz="0" w:space="0" w:color="auto"/>
        <w:left w:val="none" w:sz="0" w:space="0" w:color="auto"/>
        <w:bottom w:val="none" w:sz="0" w:space="0" w:color="auto"/>
        <w:right w:val="none" w:sz="0" w:space="0" w:color="auto"/>
      </w:divBdr>
    </w:div>
    <w:div w:id="2063365012">
      <w:bodyDiv w:val="1"/>
      <w:marLeft w:val="0"/>
      <w:marRight w:val="0"/>
      <w:marTop w:val="0"/>
      <w:marBottom w:val="0"/>
      <w:divBdr>
        <w:top w:val="none" w:sz="0" w:space="0" w:color="auto"/>
        <w:left w:val="none" w:sz="0" w:space="0" w:color="auto"/>
        <w:bottom w:val="none" w:sz="0" w:space="0" w:color="auto"/>
        <w:right w:val="none" w:sz="0" w:space="0" w:color="auto"/>
      </w:divBdr>
    </w:div>
    <w:div w:id="2105412722">
      <w:bodyDiv w:val="1"/>
      <w:marLeft w:val="0"/>
      <w:marRight w:val="0"/>
      <w:marTop w:val="0"/>
      <w:marBottom w:val="0"/>
      <w:divBdr>
        <w:top w:val="none" w:sz="0" w:space="0" w:color="auto"/>
        <w:left w:val="none" w:sz="0" w:space="0" w:color="auto"/>
        <w:bottom w:val="none" w:sz="0" w:space="0" w:color="auto"/>
        <w:right w:val="none" w:sz="0" w:space="0" w:color="auto"/>
      </w:divBdr>
    </w:div>
    <w:div w:id="21284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esco.org/new/es/culture/themes/cultural-diversity/languages-and-multilingualis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5479-03A3-4F8E-A03D-412FA29E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33</Pages>
  <Words>9204</Words>
  <Characters>50626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Rosym</cp:lastModifiedBy>
  <cp:revision>27</cp:revision>
  <cp:lastPrinted>2017-03-07T20:50:00Z</cp:lastPrinted>
  <dcterms:created xsi:type="dcterms:W3CDTF">2017-03-03T02:51:00Z</dcterms:created>
  <dcterms:modified xsi:type="dcterms:W3CDTF">2017-03-07T20:57:00Z</dcterms:modified>
</cp:coreProperties>
</file>