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F95" w:rsidRPr="0028212B" w:rsidRDefault="00842F95" w:rsidP="00842F95">
      <w:pPr>
        <w:ind w:right="72"/>
        <w:jc w:val="both"/>
        <w:rPr>
          <w:rFonts w:ascii="AvantGarde Bk BT" w:hAnsi="AvantGarde Bk BT" w:cs="Arial"/>
          <w:b/>
          <w:sz w:val="20"/>
          <w:szCs w:val="20"/>
        </w:rPr>
      </w:pPr>
      <w:bookmarkStart w:id="0" w:name="_GoBack"/>
      <w:bookmarkEnd w:id="0"/>
      <w:r w:rsidRPr="0028212B">
        <w:rPr>
          <w:rFonts w:ascii="AvantGarde Bk BT" w:hAnsi="AvantGarde Bk BT" w:cs="Arial"/>
          <w:b/>
          <w:sz w:val="20"/>
          <w:szCs w:val="20"/>
        </w:rPr>
        <w:t>H. CONSEJO GENERAL UNIVERSITARIO</w:t>
      </w:r>
    </w:p>
    <w:p w:rsidR="00842F95" w:rsidRPr="0028212B" w:rsidRDefault="00842F95" w:rsidP="00842F95">
      <w:pPr>
        <w:ind w:right="72"/>
        <w:jc w:val="both"/>
        <w:rPr>
          <w:rFonts w:ascii="AvantGarde Bk BT" w:hAnsi="AvantGarde Bk BT" w:cs="Arial"/>
          <w:b/>
          <w:sz w:val="20"/>
          <w:szCs w:val="20"/>
        </w:rPr>
      </w:pPr>
      <w:r w:rsidRPr="0028212B">
        <w:rPr>
          <w:rFonts w:ascii="AvantGarde Bk BT" w:hAnsi="AvantGarde Bk BT" w:cs="Arial"/>
          <w:b/>
          <w:sz w:val="20"/>
          <w:szCs w:val="20"/>
        </w:rPr>
        <w:t>PRESENTE</w:t>
      </w:r>
    </w:p>
    <w:p w:rsidR="00842F95" w:rsidRPr="0028212B" w:rsidRDefault="00842F95" w:rsidP="00842F95">
      <w:pPr>
        <w:ind w:right="72"/>
        <w:jc w:val="both"/>
        <w:rPr>
          <w:rFonts w:ascii="AvantGarde Bk BT" w:hAnsi="AvantGarde Bk BT" w:cs="Arial"/>
          <w:sz w:val="20"/>
          <w:szCs w:val="20"/>
        </w:rPr>
      </w:pPr>
    </w:p>
    <w:p w:rsidR="00F73844" w:rsidRPr="0028212B" w:rsidRDefault="00F73844" w:rsidP="00842F95">
      <w:pPr>
        <w:ind w:right="72"/>
        <w:jc w:val="both"/>
        <w:rPr>
          <w:rFonts w:ascii="AvantGarde Bk BT" w:hAnsi="AvantGarde Bk BT" w:cs="Arial"/>
          <w:sz w:val="20"/>
          <w:szCs w:val="20"/>
        </w:rPr>
      </w:pPr>
    </w:p>
    <w:p w:rsidR="00842F95" w:rsidRPr="0028212B" w:rsidRDefault="00842F95" w:rsidP="00842F95">
      <w:pPr>
        <w:ind w:right="72"/>
        <w:jc w:val="both"/>
        <w:rPr>
          <w:rFonts w:ascii="AvantGarde Bk BT" w:hAnsi="AvantGarde Bk BT" w:cs="Arial"/>
          <w:sz w:val="20"/>
          <w:szCs w:val="20"/>
        </w:rPr>
      </w:pPr>
      <w:r w:rsidRPr="0028212B">
        <w:rPr>
          <w:rFonts w:ascii="AvantGarde Bk BT" w:hAnsi="AvantGarde Bk BT" w:cs="Arial"/>
          <w:sz w:val="20"/>
          <w:szCs w:val="20"/>
        </w:rPr>
        <w:t xml:space="preserve">A estas Comisiones Permanentes de Hacienda y Normatividad de este máximo Órgano de Gobierno, ha sido turnado el dictamen número 020/15, de fecha 12 de mayo de 2015, en el que se propone la </w:t>
      </w:r>
      <w:r w:rsidR="00776F80" w:rsidRPr="0028212B">
        <w:rPr>
          <w:rFonts w:ascii="AvantGarde Bk BT" w:hAnsi="AvantGarde Bk BT" w:cs="Arial"/>
          <w:sz w:val="20"/>
          <w:szCs w:val="20"/>
        </w:rPr>
        <w:t>extinción</w:t>
      </w:r>
      <w:r w:rsidRPr="0028212B">
        <w:rPr>
          <w:rFonts w:ascii="AvantGarde Bk BT" w:hAnsi="AvantGarde Bk BT" w:cs="Arial"/>
          <w:sz w:val="20"/>
          <w:szCs w:val="20"/>
        </w:rPr>
        <w:t xml:space="preserve"> de la empresa</w:t>
      </w:r>
      <w:r w:rsidRPr="0028212B">
        <w:rPr>
          <w:rFonts w:ascii="AvantGarde Bk BT" w:hAnsi="AvantGarde Bk BT" w:cs="Arial"/>
          <w:b/>
          <w:sz w:val="20"/>
          <w:szCs w:val="20"/>
        </w:rPr>
        <w:t xml:space="preserve"> </w:t>
      </w:r>
      <w:r w:rsidRPr="0028212B">
        <w:rPr>
          <w:rFonts w:ascii="AvantGarde Bk BT" w:hAnsi="AvantGarde Bk BT" w:cs="Arial"/>
          <w:b/>
          <w:i/>
          <w:sz w:val="20"/>
          <w:szCs w:val="20"/>
        </w:rPr>
        <w:t>Insignia</w:t>
      </w:r>
      <w:r w:rsidRPr="0028212B">
        <w:rPr>
          <w:rFonts w:ascii="AvantGarde Bk BT" w:hAnsi="AvantGarde Bk BT" w:cs="Arial"/>
          <w:i/>
          <w:sz w:val="20"/>
          <w:szCs w:val="20"/>
        </w:rPr>
        <w:t xml:space="preserve"> </w:t>
      </w:r>
      <w:r w:rsidRPr="0028212B">
        <w:rPr>
          <w:rFonts w:ascii="AvantGarde Bk BT" w:hAnsi="AvantGarde Bk BT" w:cs="Arial"/>
          <w:sz w:val="20"/>
          <w:szCs w:val="20"/>
        </w:rPr>
        <w:t xml:space="preserve">dependiente de la Coordinación del Corporativo de Empresas Universitarias, </w:t>
      </w:r>
      <w:r w:rsidR="00E75299" w:rsidRPr="0028212B">
        <w:rPr>
          <w:rFonts w:ascii="AvantGarde Bk BT" w:hAnsi="AvantGarde Bk BT" w:cs="Arial"/>
          <w:sz w:val="20"/>
          <w:szCs w:val="20"/>
        </w:rPr>
        <w:t xml:space="preserve">de la Secretaría de Vinculación y Desarrollo Empresarial del Centro Universitario de Ciencias Económico Administrativas, </w:t>
      </w:r>
      <w:r w:rsidRPr="0028212B">
        <w:rPr>
          <w:rFonts w:ascii="AvantGarde Bk BT" w:hAnsi="AvantGarde Bk BT" w:cs="Arial"/>
          <w:sz w:val="20"/>
          <w:szCs w:val="20"/>
        </w:rPr>
        <w:t>en virtud de los siguientes:</w:t>
      </w:r>
    </w:p>
    <w:p w:rsidR="00842F95" w:rsidRPr="0028212B" w:rsidRDefault="00842F95" w:rsidP="00842F95">
      <w:pPr>
        <w:ind w:right="72"/>
        <w:jc w:val="both"/>
        <w:rPr>
          <w:rFonts w:ascii="AvantGarde Bk BT" w:hAnsi="AvantGarde Bk BT" w:cs="Arial"/>
          <w:sz w:val="20"/>
          <w:szCs w:val="20"/>
        </w:rPr>
      </w:pPr>
    </w:p>
    <w:p w:rsidR="00842F95" w:rsidRPr="0028212B" w:rsidRDefault="00842F95" w:rsidP="00842F95">
      <w:pPr>
        <w:jc w:val="center"/>
        <w:rPr>
          <w:rFonts w:ascii="AvantGarde Bk BT" w:hAnsi="AvantGarde Bk BT" w:cs="Arial"/>
          <w:b/>
          <w:sz w:val="20"/>
          <w:szCs w:val="20"/>
        </w:rPr>
      </w:pPr>
      <w:r w:rsidRPr="0028212B">
        <w:rPr>
          <w:rFonts w:ascii="AvantGarde Bk BT" w:hAnsi="AvantGarde Bk BT" w:cs="Arial"/>
          <w:b/>
          <w:sz w:val="20"/>
          <w:szCs w:val="20"/>
        </w:rPr>
        <w:t>ANTECEDENTES</w:t>
      </w:r>
    </w:p>
    <w:p w:rsidR="00842F95" w:rsidRPr="0028212B" w:rsidRDefault="00842F95" w:rsidP="00842F95">
      <w:pPr>
        <w:ind w:right="72"/>
        <w:jc w:val="both"/>
        <w:rPr>
          <w:rFonts w:ascii="AvantGarde Bk BT" w:hAnsi="AvantGarde Bk BT" w:cs="Arial"/>
          <w:sz w:val="20"/>
          <w:szCs w:val="20"/>
        </w:rPr>
      </w:pPr>
    </w:p>
    <w:p w:rsidR="00842F95" w:rsidRPr="0028212B" w:rsidRDefault="00842F95" w:rsidP="00F73844">
      <w:pPr>
        <w:numPr>
          <w:ilvl w:val="0"/>
          <w:numId w:val="7"/>
        </w:numPr>
        <w:ind w:right="72"/>
        <w:jc w:val="both"/>
        <w:rPr>
          <w:rFonts w:ascii="AvantGarde Bk BT" w:hAnsi="AvantGarde Bk BT" w:cs="Arial"/>
          <w:sz w:val="20"/>
          <w:szCs w:val="20"/>
        </w:rPr>
      </w:pPr>
      <w:r w:rsidRPr="0028212B">
        <w:rPr>
          <w:rFonts w:ascii="AvantGarde Bk BT" w:hAnsi="AvantGarde Bk BT" w:cs="Arial"/>
          <w:sz w:val="20"/>
          <w:szCs w:val="20"/>
        </w:rPr>
        <w:t xml:space="preserve">Que el </w:t>
      </w:r>
      <w:r w:rsidR="00F73844" w:rsidRPr="0028212B">
        <w:rPr>
          <w:rFonts w:ascii="AvantGarde Bk BT" w:hAnsi="AvantGarde Bk BT" w:cs="Arial"/>
          <w:sz w:val="20"/>
          <w:szCs w:val="20"/>
        </w:rPr>
        <w:t xml:space="preserve">18 de diciembre de 2003, el </w:t>
      </w:r>
      <w:r w:rsidRPr="0028212B">
        <w:rPr>
          <w:rFonts w:ascii="AvantGarde Bk BT" w:hAnsi="AvantGarde Bk BT" w:cs="Arial"/>
          <w:sz w:val="20"/>
          <w:szCs w:val="20"/>
        </w:rPr>
        <w:t xml:space="preserve">H. Consejo General Universitario aprobó </w:t>
      </w:r>
      <w:r w:rsidR="00F73844" w:rsidRPr="0028212B">
        <w:rPr>
          <w:rFonts w:ascii="AvantGarde Bk BT" w:hAnsi="AvantGarde Bk BT" w:cs="Arial"/>
          <w:sz w:val="20"/>
          <w:szCs w:val="20"/>
        </w:rPr>
        <w:t xml:space="preserve">el dictamen número II/2003/782, relacionado con </w:t>
      </w:r>
      <w:r w:rsidRPr="0028212B">
        <w:rPr>
          <w:rFonts w:ascii="AvantGarde Bk BT" w:hAnsi="AvantGarde Bk BT" w:cs="Arial"/>
          <w:sz w:val="20"/>
          <w:szCs w:val="20"/>
        </w:rPr>
        <w:t xml:space="preserve">la creación de la empresa </w:t>
      </w:r>
      <w:r w:rsidRPr="0028212B">
        <w:rPr>
          <w:rFonts w:ascii="AvantGarde Bk BT" w:hAnsi="AvantGarde Bk BT" w:cs="Arial"/>
          <w:i/>
          <w:sz w:val="20"/>
          <w:szCs w:val="20"/>
        </w:rPr>
        <w:t>Insignia</w:t>
      </w:r>
      <w:r w:rsidRPr="0028212B">
        <w:rPr>
          <w:rFonts w:ascii="AvantGarde Bk BT" w:hAnsi="AvantGarde Bk BT" w:cs="Arial"/>
          <w:sz w:val="20"/>
          <w:szCs w:val="20"/>
        </w:rPr>
        <w:t xml:space="preserve">, </w:t>
      </w:r>
      <w:r w:rsidR="00F73844" w:rsidRPr="0028212B">
        <w:rPr>
          <w:rFonts w:ascii="AvantGarde Bk BT" w:hAnsi="AvantGarde Bk BT" w:cs="Arial"/>
          <w:sz w:val="20"/>
          <w:szCs w:val="20"/>
        </w:rPr>
        <w:t xml:space="preserve">con el </w:t>
      </w:r>
      <w:r w:rsidRPr="0028212B">
        <w:rPr>
          <w:rFonts w:ascii="AvantGarde Bk BT" w:hAnsi="AvantGarde Bk BT" w:cs="Arial"/>
          <w:sz w:val="20"/>
          <w:szCs w:val="20"/>
        </w:rPr>
        <w:t>objeto</w:t>
      </w:r>
      <w:r w:rsidR="00F73844" w:rsidRPr="0028212B">
        <w:rPr>
          <w:rFonts w:ascii="AvantGarde Bk BT" w:hAnsi="AvantGarde Bk BT" w:cs="Arial"/>
          <w:sz w:val="20"/>
          <w:szCs w:val="20"/>
        </w:rPr>
        <w:t xml:space="preserve"> de </w:t>
      </w:r>
      <w:r w:rsidR="00F73844" w:rsidRPr="0028212B">
        <w:rPr>
          <w:rFonts w:ascii="AvantGarde Bk BT" w:hAnsi="AvantGarde Bk BT" w:cs="Arial"/>
          <w:b/>
          <w:sz w:val="20"/>
          <w:szCs w:val="20"/>
        </w:rPr>
        <w:t>a)</w:t>
      </w:r>
      <w:r w:rsidR="00F73844" w:rsidRPr="0028212B">
        <w:rPr>
          <w:rFonts w:ascii="AvantGarde Bk BT" w:hAnsi="AvantGarde Bk BT" w:cs="Arial"/>
          <w:sz w:val="20"/>
          <w:szCs w:val="20"/>
        </w:rPr>
        <w:t xml:space="preserve"> c</w:t>
      </w:r>
      <w:r w:rsidRPr="0028212B">
        <w:rPr>
          <w:rFonts w:ascii="AvantGarde Bk BT" w:hAnsi="AvantGarde Bk BT" w:cs="Arial"/>
          <w:sz w:val="20"/>
          <w:szCs w:val="20"/>
        </w:rPr>
        <w:t xml:space="preserve">omercializar la imagen del escudo de la Universidad de Guadalajara, a través de </w:t>
      </w:r>
      <w:r w:rsidRPr="0028212B">
        <w:rPr>
          <w:rFonts w:ascii="AvantGarde Bk BT" w:hAnsi="AvantGarde Bk BT" w:cs="Arial"/>
          <w:i/>
          <w:sz w:val="20"/>
          <w:szCs w:val="20"/>
        </w:rPr>
        <w:t>souvenirs</w:t>
      </w:r>
      <w:r w:rsidRPr="0028212B">
        <w:rPr>
          <w:rFonts w:ascii="AvantGarde Bk BT" w:hAnsi="AvantGarde Bk BT" w:cs="Arial"/>
          <w:sz w:val="20"/>
          <w:szCs w:val="20"/>
        </w:rPr>
        <w:t xml:space="preserve"> universitarios, artículos deportivos, ropa causal y deportiva, así como equipos electrónicos en general, entre otros, que le faciliten a la comunidad la incorpor</w:t>
      </w:r>
      <w:r w:rsidR="00F73844" w:rsidRPr="0028212B">
        <w:rPr>
          <w:rFonts w:ascii="AvantGarde Bk BT" w:hAnsi="AvantGarde Bk BT" w:cs="Arial"/>
          <w:sz w:val="20"/>
          <w:szCs w:val="20"/>
        </w:rPr>
        <w:t xml:space="preserve">ación de las nuevas tecnologías y </w:t>
      </w:r>
      <w:r w:rsidR="00F73844" w:rsidRPr="0028212B">
        <w:rPr>
          <w:rFonts w:ascii="AvantGarde Bk BT" w:hAnsi="AvantGarde Bk BT" w:cs="Arial"/>
          <w:b/>
          <w:sz w:val="20"/>
          <w:szCs w:val="20"/>
        </w:rPr>
        <w:t>b)</w:t>
      </w:r>
      <w:r w:rsidR="00F73844" w:rsidRPr="0028212B">
        <w:rPr>
          <w:rFonts w:ascii="AvantGarde Bk BT" w:hAnsi="AvantGarde Bk BT" w:cs="Arial"/>
          <w:sz w:val="20"/>
          <w:szCs w:val="20"/>
        </w:rPr>
        <w:t xml:space="preserve"> r</w:t>
      </w:r>
      <w:r w:rsidRPr="0028212B">
        <w:rPr>
          <w:rFonts w:ascii="AvantGarde Bk BT" w:hAnsi="AvantGarde Bk BT" w:cs="Arial"/>
          <w:sz w:val="20"/>
          <w:szCs w:val="20"/>
        </w:rPr>
        <w:t>ealizar negociaciones para la obtención de patrocinios, relacionados con el objeto de la empresa.</w:t>
      </w:r>
    </w:p>
    <w:p w:rsidR="00F73844" w:rsidRPr="0028212B" w:rsidRDefault="00F73844" w:rsidP="00F73844">
      <w:pPr>
        <w:ind w:right="72"/>
        <w:jc w:val="both"/>
        <w:rPr>
          <w:rFonts w:ascii="AvantGarde Bk BT" w:hAnsi="AvantGarde Bk BT" w:cs="Arial"/>
          <w:sz w:val="20"/>
          <w:szCs w:val="20"/>
        </w:rPr>
      </w:pPr>
    </w:p>
    <w:p w:rsidR="00842F95" w:rsidRPr="0028212B" w:rsidRDefault="00842F95" w:rsidP="00F73844">
      <w:pPr>
        <w:numPr>
          <w:ilvl w:val="0"/>
          <w:numId w:val="7"/>
        </w:numPr>
        <w:ind w:left="708" w:right="72" w:hanging="282"/>
        <w:jc w:val="both"/>
        <w:rPr>
          <w:rFonts w:ascii="AvantGarde Bk BT" w:hAnsi="AvantGarde Bk BT" w:cs="Arial"/>
          <w:sz w:val="20"/>
          <w:szCs w:val="20"/>
        </w:rPr>
      </w:pPr>
      <w:r w:rsidRPr="0028212B">
        <w:rPr>
          <w:rFonts w:ascii="AvantGarde Bk BT" w:hAnsi="AvantGarde Bk BT" w:cs="Arial"/>
          <w:sz w:val="20"/>
          <w:szCs w:val="20"/>
        </w:rPr>
        <w:t xml:space="preserve">Que </w:t>
      </w:r>
      <w:r w:rsidR="00F73844" w:rsidRPr="0028212B">
        <w:rPr>
          <w:rFonts w:ascii="AvantGarde Bk BT" w:hAnsi="AvantGarde Bk BT" w:cs="Arial"/>
          <w:sz w:val="20"/>
          <w:szCs w:val="20"/>
        </w:rPr>
        <w:t xml:space="preserve">en los últimos meses, </w:t>
      </w:r>
      <w:r w:rsidRPr="0028212B">
        <w:rPr>
          <w:rFonts w:ascii="AvantGarde Bk BT" w:hAnsi="AvantGarde Bk BT" w:cs="Arial"/>
          <w:sz w:val="20"/>
          <w:szCs w:val="20"/>
        </w:rPr>
        <w:t xml:space="preserve">la empresa </w:t>
      </w:r>
      <w:r w:rsidRPr="0028212B">
        <w:rPr>
          <w:rFonts w:ascii="AvantGarde Bk BT" w:hAnsi="AvantGarde Bk BT" w:cs="Arial"/>
          <w:i/>
          <w:sz w:val="20"/>
          <w:szCs w:val="20"/>
        </w:rPr>
        <w:t xml:space="preserve">Insignia </w:t>
      </w:r>
      <w:r w:rsidRPr="0028212B">
        <w:rPr>
          <w:rFonts w:ascii="AvantGarde Bk BT" w:hAnsi="AvantGarde Bk BT" w:cs="Arial"/>
          <w:sz w:val="20"/>
          <w:szCs w:val="20"/>
        </w:rPr>
        <w:t xml:space="preserve">ha sido administrada por conducto de las empresas </w:t>
      </w:r>
      <w:r w:rsidRPr="0028212B">
        <w:rPr>
          <w:rFonts w:ascii="AvantGarde Bk BT" w:hAnsi="AvantGarde Bk BT" w:cs="Arial"/>
          <w:b/>
          <w:sz w:val="20"/>
          <w:szCs w:val="20"/>
        </w:rPr>
        <w:t>Servicios Universitarios</w:t>
      </w:r>
      <w:r w:rsidRPr="0028212B">
        <w:rPr>
          <w:rFonts w:ascii="AvantGarde Bk BT" w:hAnsi="AvantGarde Bk BT" w:cs="Arial"/>
          <w:sz w:val="20"/>
          <w:szCs w:val="20"/>
        </w:rPr>
        <w:t xml:space="preserve"> (con excepción de los productos que tienen el nombre o logotipo del equipo de futbol Leones Negros de la Universidad de Guadalajara), así como por la empresa </w:t>
      </w:r>
      <w:r w:rsidRPr="0028212B">
        <w:rPr>
          <w:rFonts w:ascii="AvantGarde Bk BT" w:hAnsi="AvantGarde Bk BT" w:cs="Arial"/>
          <w:b/>
          <w:sz w:val="20"/>
          <w:szCs w:val="20"/>
        </w:rPr>
        <w:t xml:space="preserve">Operadora Promotora Deportiva Leones Negros </w:t>
      </w:r>
      <w:r w:rsidRPr="0028212B">
        <w:rPr>
          <w:rFonts w:ascii="AvantGarde Bk BT" w:hAnsi="AvantGarde Bk BT" w:cs="Arial"/>
          <w:sz w:val="20"/>
          <w:szCs w:val="20"/>
        </w:rPr>
        <w:t>(únicamente respecto a los productos que tienen el nombre o logotipo del equipo de futbol Leones Negros de</w:t>
      </w:r>
      <w:r w:rsidR="00F73844" w:rsidRPr="0028212B">
        <w:rPr>
          <w:rFonts w:ascii="AvantGarde Bk BT" w:hAnsi="AvantGarde Bk BT" w:cs="Arial"/>
          <w:sz w:val="20"/>
          <w:szCs w:val="20"/>
        </w:rPr>
        <w:t xml:space="preserve"> la Universidad de Guadalajara) y</w:t>
      </w:r>
      <w:r w:rsidRPr="0028212B">
        <w:rPr>
          <w:rFonts w:ascii="AvantGarde Bk BT" w:hAnsi="AvantGarde Bk BT" w:cs="Arial"/>
          <w:sz w:val="20"/>
          <w:szCs w:val="20"/>
        </w:rPr>
        <w:t xml:space="preserve"> debido a la poca utilidad o incluso la </w:t>
      </w:r>
      <w:r w:rsidR="00F73844" w:rsidRPr="0028212B">
        <w:rPr>
          <w:rFonts w:ascii="AvantGarde Bk BT" w:hAnsi="AvantGarde Bk BT" w:cs="Arial"/>
          <w:sz w:val="20"/>
          <w:szCs w:val="20"/>
        </w:rPr>
        <w:t>pérdida que presento la empresa, se ha vuelto poco rentable para esta Casa de Estudios.</w:t>
      </w:r>
    </w:p>
    <w:p w:rsidR="00F73844" w:rsidRPr="0028212B" w:rsidRDefault="00F73844" w:rsidP="00F73844">
      <w:pPr>
        <w:pStyle w:val="Prrafodelista"/>
        <w:ind w:left="0"/>
        <w:rPr>
          <w:rFonts w:ascii="AvantGarde Bk BT" w:hAnsi="AvantGarde Bk BT" w:cs="Arial"/>
          <w:sz w:val="20"/>
          <w:szCs w:val="20"/>
        </w:rPr>
      </w:pPr>
    </w:p>
    <w:p w:rsidR="00842F95" w:rsidRPr="0028212B" w:rsidRDefault="00842F95" w:rsidP="00F73844">
      <w:pPr>
        <w:numPr>
          <w:ilvl w:val="0"/>
          <w:numId w:val="7"/>
        </w:numPr>
        <w:ind w:left="708" w:right="72" w:hanging="282"/>
        <w:jc w:val="both"/>
        <w:rPr>
          <w:rFonts w:ascii="AvantGarde Bk BT" w:hAnsi="AvantGarde Bk BT" w:cs="Arial"/>
          <w:sz w:val="20"/>
          <w:szCs w:val="20"/>
        </w:rPr>
      </w:pPr>
      <w:r w:rsidRPr="0028212B">
        <w:rPr>
          <w:rFonts w:ascii="AvantGarde Bk BT" w:hAnsi="AvantGarde Bk BT" w:cs="Arial"/>
          <w:sz w:val="20"/>
          <w:szCs w:val="20"/>
        </w:rPr>
        <w:t>Que dado que el origen público de los recursos de la Universidad de Guadalajara, resulta necesario tratar de evitar que se dirijan a sostener dependencias creadas con el objetivo de ser fuente complementaria de financiamiento, que con el paso del tiempo no cumple con su propósito fundamental.</w:t>
      </w:r>
    </w:p>
    <w:p w:rsidR="00F73844" w:rsidRPr="0028212B" w:rsidRDefault="00F73844" w:rsidP="00F73844">
      <w:pPr>
        <w:pStyle w:val="Prrafodelista"/>
        <w:ind w:left="0"/>
        <w:rPr>
          <w:rFonts w:ascii="AvantGarde Bk BT" w:hAnsi="AvantGarde Bk BT" w:cs="Arial"/>
          <w:sz w:val="20"/>
          <w:szCs w:val="20"/>
        </w:rPr>
      </w:pPr>
    </w:p>
    <w:p w:rsidR="00F73844" w:rsidRPr="0028212B" w:rsidRDefault="00842F95" w:rsidP="0028212B">
      <w:pPr>
        <w:numPr>
          <w:ilvl w:val="0"/>
          <w:numId w:val="7"/>
        </w:numPr>
        <w:ind w:left="708" w:right="72" w:hanging="282"/>
        <w:jc w:val="both"/>
        <w:rPr>
          <w:rFonts w:ascii="AvantGarde Bk BT" w:hAnsi="AvantGarde Bk BT" w:cs="Arial"/>
          <w:sz w:val="20"/>
          <w:szCs w:val="20"/>
        </w:rPr>
      </w:pPr>
      <w:r w:rsidRPr="0028212B">
        <w:rPr>
          <w:rFonts w:ascii="AvantGarde Bk BT" w:hAnsi="AvantGarde Bk BT" w:cs="Arial"/>
          <w:sz w:val="20"/>
          <w:szCs w:val="20"/>
        </w:rPr>
        <w:t xml:space="preserve">Que el Consejo de Administración de la Coordinación del Corporativo de Empresas Universitarias, sesionó el día 13 de enero de 2014, y aprobó por unanimidad, proponer al Consejo de Centro Universitario de Ciencias Económico Administrativas, la </w:t>
      </w:r>
      <w:r w:rsidR="00AF1F67" w:rsidRPr="0028212B">
        <w:rPr>
          <w:rFonts w:ascii="AvantGarde Bk BT" w:hAnsi="AvantGarde Bk BT" w:cs="Arial"/>
          <w:sz w:val="20"/>
          <w:szCs w:val="20"/>
        </w:rPr>
        <w:t>extinción</w:t>
      </w:r>
      <w:r w:rsidRPr="0028212B">
        <w:rPr>
          <w:rFonts w:ascii="AvantGarde Bk BT" w:hAnsi="AvantGarde Bk BT" w:cs="Arial"/>
          <w:sz w:val="20"/>
          <w:szCs w:val="20"/>
        </w:rPr>
        <w:t xml:space="preserve"> de la empresa universitaria denominada </w:t>
      </w:r>
      <w:r w:rsidRPr="0028212B">
        <w:rPr>
          <w:rFonts w:ascii="AvantGarde Bk BT" w:hAnsi="AvantGarde Bk BT" w:cs="Arial"/>
          <w:i/>
          <w:sz w:val="20"/>
          <w:szCs w:val="20"/>
        </w:rPr>
        <w:t>Insignia.</w:t>
      </w:r>
    </w:p>
    <w:p w:rsidR="0028212B" w:rsidRPr="0028212B" w:rsidRDefault="0028212B" w:rsidP="0028212B">
      <w:pPr>
        <w:pStyle w:val="Prrafodelista"/>
        <w:ind w:left="0"/>
        <w:rPr>
          <w:rFonts w:ascii="AvantGarde Bk BT" w:hAnsi="AvantGarde Bk BT" w:cs="Arial"/>
          <w:sz w:val="20"/>
          <w:szCs w:val="20"/>
        </w:rPr>
      </w:pPr>
    </w:p>
    <w:p w:rsidR="0028212B" w:rsidRPr="0028212B" w:rsidRDefault="0028212B" w:rsidP="0028212B">
      <w:pPr>
        <w:numPr>
          <w:ilvl w:val="0"/>
          <w:numId w:val="7"/>
        </w:numPr>
        <w:ind w:left="708" w:right="72" w:hanging="282"/>
        <w:jc w:val="both"/>
        <w:rPr>
          <w:rFonts w:ascii="AvantGarde Bk BT" w:hAnsi="AvantGarde Bk BT" w:cs="Arial"/>
          <w:sz w:val="20"/>
          <w:szCs w:val="20"/>
        </w:rPr>
      </w:pPr>
      <w:r w:rsidRPr="0028212B">
        <w:rPr>
          <w:rFonts w:ascii="AvantGarde Bk BT" w:hAnsi="AvantGarde Bk BT" w:cs="Arial"/>
          <w:sz w:val="20"/>
          <w:szCs w:val="20"/>
        </w:rPr>
        <w:t>Que conforme al Balance General al 31 de diciembre de 2014, y al Estado de Resultados al 31 de diciembre del mismo año, realizados por el despacho Price Waterhouse, se puede observar la poca utilidad, o incluso pérdida que presentó la empresa, lo que evidencia la necesidad de extinguirla.</w:t>
      </w:r>
    </w:p>
    <w:p w:rsidR="0028212B" w:rsidRPr="0028212B" w:rsidRDefault="0028212B" w:rsidP="0028212B">
      <w:pPr>
        <w:numPr>
          <w:ilvl w:val="0"/>
          <w:numId w:val="7"/>
        </w:numPr>
        <w:ind w:left="708" w:right="72" w:hanging="282"/>
        <w:jc w:val="both"/>
        <w:rPr>
          <w:rFonts w:ascii="AvantGarde Bk BT" w:hAnsi="AvantGarde Bk BT" w:cs="Arial"/>
          <w:sz w:val="20"/>
          <w:szCs w:val="20"/>
        </w:rPr>
      </w:pPr>
      <w:r w:rsidRPr="0028212B">
        <w:rPr>
          <w:rFonts w:ascii="AvantGarde Bk BT" w:hAnsi="AvantGarde Bk BT" w:cs="Arial"/>
          <w:sz w:val="20"/>
          <w:szCs w:val="20"/>
        </w:rPr>
        <w:br w:type="page"/>
      </w:r>
      <w:r w:rsidRPr="0028212B">
        <w:rPr>
          <w:rFonts w:ascii="AvantGarde Bk BT" w:hAnsi="AvantGarde Bk BT" w:cs="Arial"/>
          <w:sz w:val="20"/>
          <w:szCs w:val="20"/>
        </w:rPr>
        <w:lastRenderedPageBreak/>
        <w:t>Que con base en lo dispuesto en el artículo 112 del Estatuto General y el numeral 49, fracción XI del Reglamento del Sistema de Fiscalización de la Universidad de Guadalajara, el 24 de noviembre de 2014, la Contraloría General de esta Casa de Estudios presentó a los integrantes de la Comisión de Hacienda los Estados Financieros formulados por las Empresas Universitarias correspondientes al ejercicio 2013, acordándose solicitar al Secretario de Vinculación y Desarrollo Empresarial del CUCEA para que presente una propuesta de reestructuración del Corporativo, que implica la propuesta de extinción de aquellas empresas que a la fecha no generan ganancias sino pérdidas con cargo a otras.</w:t>
      </w:r>
    </w:p>
    <w:p w:rsidR="0028212B" w:rsidRPr="0028212B" w:rsidRDefault="0028212B" w:rsidP="0028212B">
      <w:pPr>
        <w:ind w:right="72"/>
        <w:jc w:val="both"/>
        <w:rPr>
          <w:rFonts w:ascii="AvantGarde Bk BT" w:hAnsi="AvantGarde Bk BT" w:cs="Arial"/>
          <w:sz w:val="20"/>
          <w:szCs w:val="20"/>
        </w:rPr>
      </w:pPr>
    </w:p>
    <w:p w:rsidR="0028212B" w:rsidRPr="0028212B" w:rsidRDefault="0028212B" w:rsidP="0028212B">
      <w:pPr>
        <w:ind w:left="708" w:right="72"/>
        <w:jc w:val="both"/>
        <w:rPr>
          <w:rFonts w:ascii="AvantGarde Bk BT" w:hAnsi="AvantGarde Bk BT" w:cs="Arial"/>
          <w:sz w:val="20"/>
          <w:szCs w:val="20"/>
        </w:rPr>
      </w:pPr>
      <w:r w:rsidRPr="0028212B">
        <w:rPr>
          <w:rFonts w:ascii="AvantGarde Bk BT" w:hAnsi="AvantGarde Bk BT" w:cs="Arial"/>
          <w:sz w:val="20"/>
          <w:szCs w:val="20"/>
        </w:rPr>
        <w:t>Que a raíz de ello, en la sesión del 16 de enero de 2015, el Secretario de Vinculación y Desarrollo Empresarial presentó a los integrantes de la Comisión de Hacienda la propuesta de restructuración señalada en el párrafo que antecede, acordándose entre otros: que las empresas que se pretende extinguir deberán cerrar en ceros; es decir, no tener pasivos al momento de su dictaminación definitiva.</w:t>
      </w:r>
    </w:p>
    <w:p w:rsidR="00AF1F67" w:rsidRPr="0028212B" w:rsidRDefault="00AF1F67" w:rsidP="0028212B">
      <w:pPr>
        <w:pStyle w:val="Prrafodelista"/>
        <w:ind w:left="0"/>
        <w:rPr>
          <w:rFonts w:ascii="AvantGarde Bk BT" w:hAnsi="AvantGarde Bk BT" w:cs="Arial"/>
          <w:sz w:val="20"/>
          <w:szCs w:val="20"/>
        </w:rPr>
      </w:pPr>
    </w:p>
    <w:p w:rsidR="0028212B" w:rsidRPr="0028212B" w:rsidRDefault="0028212B" w:rsidP="0028212B">
      <w:pPr>
        <w:numPr>
          <w:ilvl w:val="0"/>
          <w:numId w:val="7"/>
        </w:numPr>
        <w:ind w:left="708" w:right="72" w:hanging="282"/>
        <w:jc w:val="both"/>
        <w:rPr>
          <w:rFonts w:ascii="AvantGarde Bk BT" w:hAnsi="AvantGarde Bk BT" w:cs="Arial"/>
          <w:sz w:val="20"/>
          <w:szCs w:val="20"/>
        </w:rPr>
      </w:pPr>
      <w:r w:rsidRPr="0028212B">
        <w:rPr>
          <w:rFonts w:ascii="AvantGarde Bk BT" w:hAnsi="AvantGarde Bk BT" w:cs="Arial"/>
          <w:sz w:val="20"/>
          <w:szCs w:val="20"/>
        </w:rPr>
        <w:t>Que toda vez que la actividad principal de la empresa denominada Insignia ha dejado de ser viable por las condiciones del mercado; por lo que se propone que los activos de la empresa que se suprime, así como, sus recursos humanos, financieros y materiales pasen a formar parte Empresa Servicios Universitarios, quien será la dependencia con la que se realizará la entrega-recepción establecida en la norma universitaria.</w:t>
      </w:r>
    </w:p>
    <w:p w:rsidR="0028212B" w:rsidRPr="0028212B" w:rsidRDefault="0028212B" w:rsidP="0028212B">
      <w:pPr>
        <w:ind w:right="72"/>
        <w:jc w:val="both"/>
        <w:rPr>
          <w:rFonts w:ascii="AvantGarde Bk BT" w:hAnsi="AvantGarde Bk BT" w:cs="Arial"/>
          <w:sz w:val="20"/>
          <w:szCs w:val="20"/>
        </w:rPr>
      </w:pPr>
    </w:p>
    <w:p w:rsidR="0028212B" w:rsidRPr="0028212B" w:rsidRDefault="0028212B" w:rsidP="0028212B">
      <w:pPr>
        <w:ind w:left="709" w:right="72"/>
        <w:jc w:val="both"/>
        <w:rPr>
          <w:rFonts w:ascii="AvantGarde Bk BT" w:hAnsi="AvantGarde Bk BT" w:cs="Arial"/>
          <w:sz w:val="20"/>
          <w:szCs w:val="20"/>
        </w:rPr>
      </w:pPr>
      <w:r w:rsidRPr="0028212B">
        <w:rPr>
          <w:rFonts w:ascii="AvantGarde Bk BT" w:hAnsi="AvantGarde Bk BT" w:cs="Arial"/>
          <w:sz w:val="20"/>
          <w:szCs w:val="20"/>
        </w:rPr>
        <w:t>Exceptuando de lo anterior, los productos que contengan el logotipo y nombre del equipo de futbol Leones Negros.</w:t>
      </w:r>
    </w:p>
    <w:p w:rsidR="00AF1F67" w:rsidRPr="0028212B" w:rsidRDefault="00AF1F67" w:rsidP="0028212B">
      <w:pPr>
        <w:ind w:right="72"/>
        <w:jc w:val="both"/>
        <w:rPr>
          <w:rFonts w:ascii="AvantGarde Bk BT" w:hAnsi="AvantGarde Bk BT" w:cs="Arial"/>
          <w:sz w:val="20"/>
          <w:szCs w:val="20"/>
        </w:rPr>
      </w:pPr>
    </w:p>
    <w:p w:rsidR="00FA4421" w:rsidRPr="0028212B" w:rsidRDefault="00FA4421" w:rsidP="00FA4421">
      <w:pPr>
        <w:numPr>
          <w:ilvl w:val="0"/>
          <w:numId w:val="7"/>
        </w:numPr>
        <w:ind w:left="708" w:right="72" w:hanging="282"/>
        <w:jc w:val="both"/>
        <w:rPr>
          <w:rFonts w:ascii="AvantGarde Bk BT" w:hAnsi="AvantGarde Bk BT" w:cs="Arial"/>
          <w:sz w:val="20"/>
          <w:szCs w:val="20"/>
        </w:rPr>
      </w:pPr>
      <w:r w:rsidRPr="0028212B">
        <w:rPr>
          <w:rFonts w:ascii="AvantGarde Bk BT" w:hAnsi="AvantGarde Bk BT" w:cs="Arial"/>
          <w:sz w:val="20"/>
          <w:szCs w:val="20"/>
        </w:rPr>
        <w:t>Que el Consejo del Centro Universitario de Ciencias Económico Administrativas, en sesión extraordinaria de fecha 14 de octubre de 2015, aprobó la extinción de la empresa denominada Insignia, para ser puesta a consideración y aprobación del Máximo Órgano de Gobierno de esta Casa de Estudios.</w:t>
      </w:r>
    </w:p>
    <w:p w:rsidR="00FA4421" w:rsidRPr="0028212B" w:rsidRDefault="00FA4421" w:rsidP="0028212B">
      <w:pPr>
        <w:pStyle w:val="Prrafodelista"/>
        <w:ind w:left="0"/>
        <w:rPr>
          <w:rFonts w:ascii="AvantGarde Bk BT" w:hAnsi="AvantGarde Bk BT" w:cs="Arial"/>
          <w:sz w:val="20"/>
          <w:szCs w:val="20"/>
        </w:rPr>
      </w:pPr>
    </w:p>
    <w:p w:rsidR="00FA4421" w:rsidRPr="0028212B" w:rsidRDefault="00FA4421" w:rsidP="00FA4421">
      <w:pPr>
        <w:numPr>
          <w:ilvl w:val="0"/>
          <w:numId w:val="7"/>
        </w:numPr>
        <w:ind w:left="708" w:right="72" w:hanging="282"/>
        <w:jc w:val="both"/>
        <w:rPr>
          <w:rFonts w:ascii="AvantGarde Bk BT" w:hAnsi="AvantGarde Bk BT" w:cs="Arial"/>
          <w:sz w:val="20"/>
          <w:szCs w:val="20"/>
        </w:rPr>
      </w:pPr>
      <w:r w:rsidRPr="0028212B">
        <w:rPr>
          <w:rFonts w:ascii="AvantGarde Bk BT" w:hAnsi="AvantGarde Bk BT" w:cs="Arial"/>
          <w:sz w:val="20"/>
          <w:szCs w:val="20"/>
        </w:rPr>
        <w:t>Que mediante oficio CUCEA/487/2015-OR, de fecha 13 de noviembre de 2015, signado por el Mtro. José Alberto Castellanos Gutiérrez, dirigido al Mtro. Itzcóatl Tonatiuh Bravo Padilla, Rector General y Presidente del H. Consejo General Universitario, remite los dictámenes aprobados por el Consejo de Centro por el que se propone la extinción de distintas empresas universitarias, entre ellas Insignia, con la finalidad de que sean sometidos a consideración y aprobación de las Comisiones de Hacienda y Normatividad del máximo órgano de gobierno.</w:t>
      </w:r>
    </w:p>
    <w:p w:rsidR="00FA4421" w:rsidRPr="0028212B" w:rsidRDefault="00FA4421" w:rsidP="0018052A">
      <w:pPr>
        <w:pStyle w:val="Prrafodelista"/>
        <w:ind w:left="0"/>
        <w:rPr>
          <w:rFonts w:ascii="AvantGarde Bk BT" w:hAnsi="AvantGarde Bk BT" w:cs="Arial"/>
          <w:sz w:val="20"/>
          <w:szCs w:val="20"/>
        </w:rPr>
      </w:pPr>
    </w:p>
    <w:p w:rsidR="001E09E0" w:rsidRPr="0028212B" w:rsidRDefault="001E09E0" w:rsidP="001E09E0">
      <w:pPr>
        <w:jc w:val="both"/>
        <w:rPr>
          <w:rFonts w:ascii="AvantGarde Bk BT" w:hAnsi="AvantGarde Bk BT" w:cs="Arial"/>
          <w:sz w:val="20"/>
          <w:szCs w:val="20"/>
          <w:lang w:val="es-ES_tradnl"/>
        </w:rPr>
      </w:pPr>
      <w:r w:rsidRPr="0028212B">
        <w:rPr>
          <w:rFonts w:ascii="AvantGarde Bk BT" w:hAnsi="AvantGarde Bk BT" w:cs="Arial"/>
          <w:sz w:val="20"/>
          <w:szCs w:val="20"/>
          <w:lang w:val="es-ES_tradnl"/>
        </w:rPr>
        <w:t>En virtud de lo anteriormente expuesto, y:</w:t>
      </w:r>
    </w:p>
    <w:p w:rsidR="00842F95" w:rsidRPr="0028212B" w:rsidRDefault="00842F95" w:rsidP="00842F95">
      <w:pPr>
        <w:jc w:val="both"/>
        <w:rPr>
          <w:rFonts w:ascii="AvantGarde Bk BT" w:hAnsi="AvantGarde Bk BT" w:cs="Arial"/>
          <w:sz w:val="20"/>
          <w:szCs w:val="20"/>
          <w:lang w:val="es-ES_tradnl"/>
        </w:rPr>
      </w:pPr>
    </w:p>
    <w:p w:rsidR="00842F95" w:rsidRPr="0028212B" w:rsidRDefault="00842F95" w:rsidP="00842F95">
      <w:pPr>
        <w:pStyle w:val="texto"/>
        <w:spacing w:after="0" w:line="240" w:lineRule="auto"/>
        <w:ind w:firstLine="0"/>
        <w:jc w:val="center"/>
        <w:rPr>
          <w:rFonts w:ascii="AvantGarde Bk BT" w:hAnsi="AvantGarde Bk BT" w:cs="Arial"/>
          <w:b/>
          <w:sz w:val="20"/>
          <w:lang w:val="es-ES"/>
        </w:rPr>
      </w:pPr>
      <w:r w:rsidRPr="0028212B">
        <w:rPr>
          <w:rFonts w:ascii="AvantGarde Bk BT" w:hAnsi="AvantGarde Bk BT" w:cs="Arial"/>
          <w:b/>
          <w:sz w:val="20"/>
          <w:lang w:val="es-ES"/>
        </w:rPr>
        <w:t>CONSIDERANDO</w:t>
      </w:r>
    </w:p>
    <w:p w:rsidR="00842F95" w:rsidRPr="0028212B" w:rsidRDefault="00842F95" w:rsidP="00842F95">
      <w:pPr>
        <w:rPr>
          <w:rFonts w:ascii="AvantGarde Bk BT" w:hAnsi="AvantGarde Bk BT" w:cs="Arial"/>
          <w:sz w:val="20"/>
          <w:szCs w:val="20"/>
          <w:lang w:val="es-MX"/>
        </w:rPr>
      </w:pPr>
    </w:p>
    <w:p w:rsidR="00842F95" w:rsidRPr="0028212B" w:rsidRDefault="00842F95" w:rsidP="00842F95">
      <w:pPr>
        <w:pStyle w:val="Listavistosa-nfasis11"/>
        <w:numPr>
          <w:ilvl w:val="0"/>
          <w:numId w:val="9"/>
        </w:numPr>
        <w:spacing w:after="0" w:line="240" w:lineRule="auto"/>
        <w:ind w:left="284" w:hanging="142"/>
        <w:jc w:val="both"/>
        <w:rPr>
          <w:rFonts w:ascii="AvantGarde Bk BT" w:hAnsi="AvantGarde Bk BT" w:cs="Arial"/>
          <w:sz w:val="20"/>
          <w:lang w:eastAsia="es-MX"/>
        </w:rPr>
      </w:pPr>
      <w:r w:rsidRPr="0028212B">
        <w:rPr>
          <w:rFonts w:ascii="AvantGarde Bk BT" w:hAnsi="AvantGarde Bk BT" w:cs="Arial"/>
          <w:sz w:val="20"/>
          <w:lang w:eastAsia="es-MX"/>
        </w:rPr>
        <w:t>Que la Universidad de Guadalajara es un organismo descentralizado del Gobierno del Estado, con autonomía, personalidad jurídica y patrimonio propio, de conformidad con  lo dispuesto en el artículo 1º de su Ley Orgánica promulgada por el Ejecutivo local el día 15 de enero de 1994, en ejecución del decreto número 15319 del H. Congreso del Estado de Jalisco</w:t>
      </w:r>
      <w:r w:rsidR="00E70FBC" w:rsidRPr="0028212B">
        <w:rPr>
          <w:rFonts w:ascii="AvantGarde Bk BT" w:hAnsi="AvantGarde Bk BT" w:cs="Arial"/>
          <w:sz w:val="20"/>
          <w:lang w:eastAsia="es-MX"/>
        </w:rPr>
        <w:t>.</w:t>
      </w:r>
      <w:r w:rsidRPr="0028212B">
        <w:rPr>
          <w:rFonts w:ascii="AvantGarde Bk BT" w:hAnsi="AvantGarde Bk BT" w:cs="Arial"/>
          <w:sz w:val="20"/>
          <w:lang w:eastAsia="es-MX"/>
        </w:rPr>
        <w:t xml:space="preserve"> </w:t>
      </w:r>
    </w:p>
    <w:p w:rsidR="00842F95" w:rsidRPr="0028212B" w:rsidRDefault="00842F95" w:rsidP="00B67373">
      <w:pPr>
        <w:pStyle w:val="Listavistosa-nfasis11"/>
        <w:spacing w:after="0" w:line="240" w:lineRule="auto"/>
        <w:ind w:left="0"/>
        <w:jc w:val="both"/>
        <w:rPr>
          <w:rFonts w:ascii="AvantGarde Bk BT" w:hAnsi="AvantGarde Bk BT" w:cs="Arial"/>
          <w:sz w:val="20"/>
          <w:lang w:eastAsia="es-MX"/>
        </w:rPr>
      </w:pPr>
    </w:p>
    <w:p w:rsidR="00842F95" w:rsidRPr="0028212B" w:rsidRDefault="00842F95" w:rsidP="00842F95">
      <w:pPr>
        <w:pStyle w:val="Listavistosa-nfasis11"/>
        <w:numPr>
          <w:ilvl w:val="0"/>
          <w:numId w:val="9"/>
        </w:numPr>
        <w:spacing w:after="0" w:line="240" w:lineRule="auto"/>
        <w:ind w:left="284" w:hanging="142"/>
        <w:jc w:val="both"/>
        <w:rPr>
          <w:rFonts w:ascii="AvantGarde Bk BT" w:hAnsi="AvantGarde Bk BT" w:cs="Arial"/>
          <w:sz w:val="20"/>
          <w:lang w:eastAsia="es-MX"/>
        </w:rPr>
      </w:pPr>
      <w:r w:rsidRPr="0028212B">
        <w:rPr>
          <w:rFonts w:ascii="AvantGarde Bk BT" w:hAnsi="AvantGarde Bk BT" w:cs="Arial"/>
          <w:sz w:val="20"/>
          <w:lang w:eastAsia="es-MX"/>
        </w:rPr>
        <w:t>Que el Consejo de Centro es el cuerpo colegiado en el que se deposita el principal órgano de gobierno del Centro Universitario. Se integra de conformidad con lo previsto por el artículo 51 de la Ley Orgánica de la Universidad de Guadalajara</w:t>
      </w:r>
      <w:r w:rsidR="00E70FBC" w:rsidRPr="0028212B">
        <w:rPr>
          <w:rFonts w:ascii="AvantGarde Bk BT" w:hAnsi="AvantGarde Bk BT" w:cs="Arial"/>
          <w:sz w:val="20"/>
          <w:lang w:eastAsia="es-MX"/>
        </w:rPr>
        <w:t>.</w:t>
      </w:r>
      <w:r w:rsidRPr="0028212B">
        <w:rPr>
          <w:rFonts w:ascii="AvantGarde Bk BT" w:hAnsi="AvantGarde Bk BT" w:cs="Arial"/>
          <w:sz w:val="20"/>
          <w:lang w:eastAsia="es-MX"/>
        </w:rPr>
        <w:t xml:space="preserve"> </w:t>
      </w:r>
    </w:p>
    <w:p w:rsidR="00842F95" w:rsidRPr="0028212B" w:rsidRDefault="00842F95" w:rsidP="00B67373">
      <w:pPr>
        <w:pStyle w:val="Listavistosa-nfasis11"/>
        <w:spacing w:after="0" w:line="240" w:lineRule="auto"/>
        <w:ind w:left="0"/>
        <w:jc w:val="both"/>
        <w:rPr>
          <w:rFonts w:ascii="AvantGarde Bk BT" w:hAnsi="AvantGarde Bk BT" w:cs="Arial"/>
          <w:sz w:val="20"/>
          <w:lang w:eastAsia="es-MX"/>
        </w:rPr>
      </w:pPr>
    </w:p>
    <w:p w:rsidR="00B67373" w:rsidRPr="0028212B" w:rsidRDefault="00842F95" w:rsidP="00842F95">
      <w:pPr>
        <w:pStyle w:val="Listavistosa-nfasis11"/>
        <w:numPr>
          <w:ilvl w:val="0"/>
          <w:numId w:val="9"/>
        </w:numPr>
        <w:spacing w:after="0" w:line="240" w:lineRule="auto"/>
        <w:ind w:left="284" w:hanging="142"/>
        <w:jc w:val="both"/>
        <w:rPr>
          <w:rFonts w:ascii="AvantGarde Bk BT" w:hAnsi="AvantGarde Bk BT" w:cs="Arial"/>
          <w:sz w:val="20"/>
          <w:lang w:eastAsia="es-MX"/>
        </w:rPr>
      </w:pPr>
      <w:r w:rsidRPr="0028212B">
        <w:rPr>
          <w:rFonts w:ascii="AvantGarde Bk BT" w:hAnsi="AvantGarde Bk BT" w:cs="Arial"/>
          <w:sz w:val="20"/>
          <w:lang w:eastAsia="es-MX"/>
        </w:rPr>
        <w:t>Que de conformidad con el artículo 118 del Estatuto General de esta Casa de Estudios el Consejo del Centro Universitario funci</w:t>
      </w:r>
      <w:r w:rsidR="00E70FBC" w:rsidRPr="0028212B">
        <w:rPr>
          <w:rFonts w:ascii="AvantGarde Bk BT" w:hAnsi="AvantGarde Bk BT" w:cs="Arial"/>
          <w:sz w:val="20"/>
          <w:lang w:eastAsia="es-MX"/>
        </w:rPr>
        <w:t>onará en pleno o por comisiones.</w:t>
      </w:r>
    </w:p>
    <w:p w:rsidR="00B67373" w:rsidRPr="0028212B" w:rsidRDefault="00B67373" w:rsidP="00B67373">
      <w:pPr>
        <w:pStyle w:val="Prrafodelista"/>
        <w:ind w:left="0"/>
        <w:rPr>
          <w:rFonts w:ascii="AvantGarde Bk BT" w:hAnsi="AvantGarde Bk BT" w:cs="Arial"/>
          <w:sz w:val="20"/>
          <w:lang w:eastAsia="es-MX"/>
        </w:rPr>
      </w:pPr>
    </w:p>
    <w:p w:rsidR="00842F95" w:rsidRPr="0028212B" w:rsidRDefault="00842F95" w:rsidP="00842F95">
      <w:pPr>
        <w:pStyle w:val="Listavistosa-nfasis11"/>
        <w:numPr>
          <w:ilvl w:val="0"/>
          <w:numId w:val="9"/>
        </w:numPr>
        <w:spacing w:after="0" w:line="240" w:lineRule="auto"/>
        <w:ind w:left="284" w:hanging="142"/>
        <w:jc w:val="both"/>
        <w:rPr>
          <w:rFonts w:ascii="AvantGarde Bk BT" w:hAnsi="AvantGarde Bk BT" w:cs="Arial"/>
          <w:sz w:val="20"/>
        </w:rPr>
      </w:pPr>
      <w:r w:rsidRPr="0028212B">
        <w:rPr>
          <w:rFonts w:ascii="AvantGarde Bk BT" w:hAnsi="AvantGarde Bk BT" w:cs="Arial"/>
          <w:sz w:val="20"/>
        </w:rPr>
        <w:t>Que conforme a lo establecido en el artículo 10 del Estatuto Orgánico del Centro Universitario de Ciencias Económico Administrativas, la Comisión de Hacienda tiene como funciones, entre otras, las de proponer fuentes alternativas de financiamiento para el centro universitario y, vigilar periódicamente el ejercicio del presupuesto del Centro, en los términ</w:t>
      </w:r>
      <w:r w:rsidR="00E70FBC" w:rsidRPr="0028212B">
        <w:rPr>
          <w:rFonts w:ascii="AvantGarde Bk BT" w:hAnsi="AvantGarde Bk BT" w:cs="Arial"/>
          <w:sz w:val="20"/>
        </w:rPr>
        <w:t>os de la normatividad aplicable.</w:t>
      </w:r>
    </w:p>
    <w:p w:rsidR="00842F95" w:rsidRPr="0028212B" w:rsidRDefault="00842F95" w:rsidP="00B67373">
      <w:pPr>
        <w:pStyle w:val="Listavistosa-nfasis11"/>
        <w:spacing w:after="0" w:line="240" w:lineRule="auto"/>
        <w:ind w:left="0"/>
        <w:jc w:val="both"/>
        <w:rPr>
          <w:rFonts w:ascii="AvantGarde Bk BT" w:hAnsi="AvantGarde Bk BT" w:cs="Arial"/>
          <w:sz w:val="20"/>
        </w:rPr>
      </w:pPr>
    </w:p>
    <w:p w:rsidR="00842F95" w:rsidRPr="0028212B" w:rsidRDefault="00842F95" w:rsidP="00842F95">
      <w:pPr>
        <w:pStyle w:val="Listavistosa-nfasis11"/>
        <w:numPr>
          <w:ilvl w:val="0"/>
          <w:numId w:val="9"/>
        </w:numPr>
        <w:spacing w:after="0" w:line="240" w:lineRule="auto"/>
        <w:ind w:left="284" w:hanging="142"/>
        <w:jc w:val="both"/>
        <w:rPr>
          <w:rFonts w:ascii="AvantGarde Bk BT" w:hAnsi="AvantGarde Bk BT" w:cs="Arial"/>
          <w:sz w:val="20"/>
        </w:rPr>
      </w:pPr>
      <w:r w:rsidRPr="0028212B">
        <w:rPr>
          <w:rFonts w:ascii="AvantGarde Bk BT" w:hAnsi="AvantGarde Bk BT" w:cs="Arial"/>
          <w:sz w:val="20"/>
        </w:rPr>
        <w:t>Que el artículo 12 del Estatuto Orgánico del Centro Universitario de Ciencias Económico Administrativas, establece que la Comisión de Normatividad tiene como atribución y función, analizar y dictaminar sobre los proyectos normativos de observancia obligatoria en el ámbito del centro universitario.</w:t>
      </w:r>
    </w:p>
    <w:p w:rsidR="00842F95" w:rsidRPr="0028212B" w:rsidRDefault="00842F95" w:rsidP="00B67373">
      <w:pPr>
        <w:pStyle w:val="Listavistosa-nfasis11"/>
        <w:spacing w:after="0" w:line="240" w:lineRule="auto"/>
        <w:ind w:left="0"/>
        <w:jc w:val="both"/>
        <w:rPr>
          <w:rFonts w:ascii="AvantGarde Bk BT" w:hAnsi="AvantGarde Bk BT" w:cs="Arial"/>
          <w:sz w:val="20"/>
        </w:rPr>
      </w:pPr>
    </w:p>
    <w:p w:rsidR="00842F95" w:rsidRPr="0028212B" w:rsidRDefault="00842F95" w:rsidP="00842F95">
      <w:pPr>
        <w:pStyle w:val="Listavistosa-nfasis11"/>
        <w:numPr>
          <w:ilvl w:val="0"/>
          <w:numId w:val="9"/>
        </w:numPr>
        <w:spacing w:after="0" w:line="240" w:lineRule="auto"/>
        <w:ind w:left="284" w:hanging="142"/>
        <w:jc w:val="both"/>
        <w:rPr>
          <w:rFonts w:ascii="AvantGarde Bk BT" w:hAnsi="AvantGarde Bk BT" w:cs="Arial"/>
          <w:sz w:val="20"/>
        </w:rPr>
      </w:pPr>
      <w:r w:rsidRPr="0028212B">
        <w:rPr>
          <w:rFonts w:ascii="AvantGarde Bk BT" w:hAnsi="AvantGarde Bk BT" w:cs="Arial"/>
          <w:sz w:val="20"/>
        </w:rPr>
        <w:t>Que la Secretaría de Vinculación y Desarrollo Empresarial del Centro Universitario de Ciencias Económico Administrativas es la dependencia responsable de dirigir y evaluar las actividades de vinculación relacionadas con el desarrollo empresarial, de conformidad con el artículo 43 del Estatuto Orgánico del Centro Universitario de Ciencias Económico-Administrativas.</w:t>
      </w:r>
    </w:p>
    <w:p w:rsidR="00842F95" w:rsidRPr="0028212B" w:rsidRDefault="00842F95" w:rsidP="00842F95">
      <w:pPr>
        <w:pStyle w:val="Listavistosa-nfasis11"/>
        <w:spacing w:after="0" w:line="240" w:lineRule="auto"/>
        <w:ind w:left="284" w:hanging="142"/>
        <w:jc w:val="both"/>
        <w:rPr>
          <w:rFonts w:ascii="AvantGarde Bk BT" w:hAnsi="AvantGarde Bk BT" w:cs="Arial"/>
          <w:sz w:val="20"/>
        </w:rPr>
      </w:pPr>
    </w:p>
    <w:p w:rsidR="00842F95" w:rsidRPr="0028212B" w:rsidRDefault="00842F95" w:rsidP="00842F95">
      <w:pPr>
        <w:pStyle w:val="Listavistosa-nfasis11"/>
        <w:numPr>
          <w:ilvl w:val="0"/>
          <w:numId w:val="9"/>
        </w:numPr>
        <w:spacing w:after="0" w:line="240" w:lineRule="auto"/>
        <w:ind w:left="284" w:hanging="142"/>
        <w:jc w:val="both"/>
        <w:rPr>
          <w:rFonts w:ascii="AvantGarde Bk BT" w:hAnsi="AvantGarde Bk BT" w:cs="Arial"/>
          <w:sz w:val="20"/>
        </w:rPr>
      </w:pPr>
      <w:r w:rsidRPr="0028212B">
        <w:rPr>
          <w:rFonts w:ascii="AvantGarde Bk BT" w:hAnsi="AvantGarde Bk BT" w:cs="Arial"/>
          <w:sz w:val="20"/>
        </w:rPr>
        <w:t>Que conforme al artículo 57 fracción VII, el Consejo de Administración del Corporativo de Empresas Universitarias, tendrá la atribución de proponer al Consejo de Centro, la creación, modificación y supresión de empresas universitarias.</w:t>
      </w:r>
    </w:p>
    <w:p w:rsidR="00842F95" w:rsidRPr="0028212B" w:rsidRDefault="00842F95" w:rsidP="00B67373">
      <w:pPr>
        <w:pStyle w:val="Prrafodelista"/>
        <w:ind w:left="0"/>
        <w:rPr>
          <w:rFonts w:ascii="AvantGarde Bk BT" w:hAnsi="AvantGarde Bk BT" w:cs="Arial"/>
          <w:sz w:val="20"/>
          <w:szCs w:val="20"/>
        </w:rPr>
      </w:pPr>
    </w:p>
    <w:p w:rsidR="001E09E0" w:rsidRPr="0028212B" w:rsidRDefault="001E09E0" w:rsidP="001E09E0">
      <w:pPr>
        <w:jc w:val="both"/>
        <w:rPr>
          <w:rFonts w:ascii="AvantGarde Bk BT" w:hAnsi="AvantGarde Bk BT" w:cs="Arial"/>
          <w:sz w:val="20"/>
          <w:szCs w:val="20"/>
          <w:lang w:val="es-MX"/>
        </w:rPr>
      </w:pPr>
      <w:r w:rsidRPr="0028212B">
        <w:rPr>
          <w:rFonts w:ascii="AvantGarde Bk BT" w:hAnsi="AvantGarde Bk BT" w:cs="Arial"/>
          <w:sz w:val="20"/>
          <w:szCs w:val="20"/>
        </w:rPr>
        <w:t>Por lo anteriormente expuesto y fundado estas Comisiones Permanentes de Hacienda y de Normatividad, tiene a bien proponer al pleno del H. Consejo General Universitario los siguientes:</w:t>
      </w:r>
    </w:p>
    <w:p w:rsidR="00842F95" w:rsidRPr="0028212B" w:rsidRDefault="00842F95" w:rsidP="00842F95">
      <w:pPr>
        <w:rPr>
          <w:rFonts w:ascii="AvantGarde Bk BT" w:hAnsi="AvantGarde Bk BT" w:cs="Arial"/>
          <w:sz w:val="20"/>
          <w:szCs w:val="20"/>
          <w:lang w:val="es-MX"/>
        </w:rPr>
      </w:pPr>
    </w:p>
    <w:p w:rsidR="00842F95" w:rsidRPr="0028212B" w:rsidRDefault="00842F95" w:rsidP="00842F95">
      <w:pPr>
        <w:pStyle w:val="texto"/>
        <w:spacing w:after="0" w:line="240" w:lineRule="auto"/>
        <w:ind w:firstLine="0"/>
        <w:jc w:val="center"/>
        <w:rPr>
          <w:rFonts w:ascii="AvantGarde Bk BT" w:hAnsi="AvantGarde Bk BT" w:cs="Arial"/>
          <w:b/>
          <w:sz w:val="20"/>
          <w:lang w:val="es-ES"/>
        </w:rPr>
      </w:pPr>
      <w:r w:rsidRPr="0028212B">
        <w:rPr>
          <w:rFonts w:ascii="AvantGarde Bk BT" w:hAnsi="AvantGarde Bk BT" w:cs="Arial"/>
          <w:b/>
          <w:sz w:val="20"/>
          <w:lang w:val="es-ES"/>
        </w:rPr>
        <w:t>RESOLUTIVOS</w:t>
      </w:r>
    </w:p>
    <w:p w:rsidR="00842F95" w:rsidRPr="0028212B" w:rsidRDefault="00842F95" w:rsidP="00842F95">
      <w:pPr>
        <w:pStyle w:val="texto"/>
        <w:spacing w:after="0" w:line="240" w:lineRule="auto"/>
        <w:ind w:firstLine="0"/>
        <w:rPr>
          <w:rFonts w:ascii="AvantGarde Bk BT" w:hAnsi="AvantGarde Bk BT" w:cs="Arial"/>
          <w:b/>
          <w:sz w:val="20"/>
          <w:lang w:val="es-ES"/>
        </w:rPr>
      </w:pPr>
    </w:p>
    <w:p w:rsidR="00842F95" w:rsidRPr="0028212B" w:rsidRDefault="00842F95" w:rsidP="00842F95">
      <w:pPr>
        <w:pStyle w:val="texto"/>
        <w:spacing w:after="0" w:line="240" w:lineRule="auto"/>
        <w:ind w:firstLine="0"/>
        <w:rPr>
          <w:rFonts w:ascii="AvantGarde Bk BT" w:hAnsi="AvantGarde Bk BT" w:cs="Arial"/>
          <w:sz w:val="20"/>
        </w:rPr>
      </w:pPr>
      <w:r w:rsidRPr="0028212B">
        <w:rPr>
          <w:rFonts w:ascii="AvantGarde Bk BT" w:hAnsi="AvantGarde Bk BT" w:cs="Arial"/>
          <w:b/>
          <w:sz w:val="20"/>
          <w:lang w:val="es-ES"/>
        </w:rPr>
        <w:t>PRIMERO.</w:t>
      </w:r>
      <w:r w:rsidRPr="0028212B">
        <w:rPr>
          <w:rFonts w:ascii="AvantGarde Bk BT" w:hAnsi="AvantGarde Bk BT" w:cs="Arial"/>
          <w:sz w:val="20"/>
          <w:lang w:val="es-ES"/>
        </w:rPr>
        <w:t xml:space="preserve"> </w:t>
      </w:r>
      <w:r w:rsidRPr="0028212B">
        <w:rPr>
          <w:rFonts w:ascii="AvantGarde Bk BT" w:hAnsi="AvantGarde Bk BT" w:cs="Arial"/>
          <w:bCs/>
          <w:sz w:val="20"/>
        </w:rPr>
        <w:t xml:space="preserve">Se </w:t>
      </w:r>
      <w:r w:rsidR="00FA4421" w:rsidRPr="0028212B">
        <w:rPr>
          <w:rFonts w:ascii="AvantGarde Bk BT" w:hAnsi="AvantGarde Bk BT" w:cs="Arial"/>
          <w:bCs/>
          <w:sz w:val="20"/>
        </w:rPr>
        <w:t>extingue</w:t>
      </w:r>
      <w:r w:rsidRPr="0028212B">
        <w:rPr>
          <w:rFonts w:ascii="AvantGarde Bk BT" w:hAnsi="AvantGarde Bk BT" w:cs="Arial"/>
          <w:bCs/>
          <w:sz w:val="20"/>
        </w:rPr>
        <w:t xml:space="preserve"> la empresa </w:t>
      </w:r>
      <w:r w:rsidRPr="0028212B">
        <w:rPr>
          <w:rFonts w:ascii="AvantGarde Bk BT" w:hAnsi="AvantGarde Bk BT" w:cs="Arial"/>
          <w:b/>
          <w:bCs/>
          <w:i/>
          <w:sz w:val="20"/>
        </w:rPr>
        <w:t>Insignia</w:t>
      </w:r>
      <w:r w:rsidRPr="0028212B">
        <w:rPr>
          <w:rFonts w:ascii="AvantGarde Bk BT" w:hAnsi="AvantGarde Bk BT" w:cs="Arial"/>
          <w:bCs/>
          <w:i/>
          <w:sz w:val="20"/>
        </w:rPr>
        <w:t>,</w:t>
      </w:r>
      <w:r w:rsidRPr="0028212B">
        <w:rPr>
          <w:rFonts w:ascii="AvantGarde Bk BT" w:hAnsi="AvantGarde Bk BT" w:cs="Arial"/>
          <w:bCs/>
          <w:sz w:val="20"/>
        </w:rPr>
        <w:t xml:space="preserve"> </w:t>
      </w:r>
      <w:r w:rsidR="0028212B" w:rsidRPr="0028212B">
        <w:rPr>
          <w:rFonts w:ascii="AvantGarde Bk BT" w:hAnsi="AvantGarde Bk BT" w:cs="Arial"/>
          <w:bCs/>
          <w:sz w:val="20"/>
        </w:rPr>
        <w:t xml:space="preserve">adscrita a la Coordinación del Corporativo de Empresas Universitarias de la Secretaría de Vinculación y Desarrollo Empresarial del Centro Universitario de Ciencias Económico Administrativas, creada mediante dictamen </w:t>
      </w:r>
      <w:r w:rsidRPr="0028212B">
        <w:rPr>
          <w:rFonts w:ascii="AvantGarde Bk BT" w:hAnsi="AvantGarde Bk BT" w:cs="Arial"/>
          <w:sz w:val="20"/>
        </w:rPr>
        <w:t>II/2003/782</w:t>
      </w:r>
      <w:r w:rsidR="00B67373" w:rsidRPr="0028212B">
        <w:rPr>
          <w:rFonts w:ascii="AvantGarde Bk BT" w:hAnsi="AvantGarde Bk BT" w:cs="Arial"/>
          <w:sz w:val="20"/>
        </w:rPr>
        <w:t>,</w:t>
      </w:r>
      <w:r w:rsidRPr="0028212B">
        <w:rPr>
          <w:rFonts w:ascii="AvantGarde Bk BT" w:hAnsi="AvantGarde Bk BT" w:cs="Arial"/>
          <w:sz w:val="20"/>
        </w:rPr>
        <w:t xml:space="preserve"> de fecha 18 de diciembre de 2003</w:t>
      </w:r>
      <w:r w:rsidRPr="0028212B">
        <w:rPr>
          <w:rFonts w:ascii="AvantGarde Bk BT" w:hAnsi="AvantGarde Bk BT" w:cs="Arial"/>
          <w:bCs/>
          <w:sz w:val="20"/>
        </w:rPr>
        <w:t xml:space="preserve">, </w:t>
      </w:r>
      <w:r w:rsidRPr="0028212B">
        <w:rPr>
          <w:rFonts w:ascii="AvantGarde Bk BT" w:hAnsi="AvantGarde Bk BT" w:cs="Arial"/>
          <w:sz w:val="20"/>
        </w:rPr>
        <w:t>emitido por el H. Consejo General Universitario.</w:t>
      </w:r>
    </w:p>
    <w:p w:rsidR="00842F95" w:rsidRPr="0028212B" w:rsidRDefault="00842F95" w:rsidP="00842F95">
      <w:pPr>
        <w:pStyle w:val="texto"/>
        <w:spacing w:after="0" w:line="240" w:lineRule="auto"/>
        <w:ind w:firstLine="0"/>
        <w:rPr>
          <w:rFonts w:ascii="AvantGarde Bk BT" w:hAnsi="AvantGarde Bk BT" w:cs="Arial"/>
          <w:sz w:val="20"/>
        </w:rPr>
      </w:pPr>
    </w:p>
    <w:p w:rsidR="00B472EE" w:rsidRPr="0028212B" w:rsidRDefault="00842F95" w:rsidP="00842F95">
      <w:pPr>
        <w:pStyle w:val="NormalWeb"/>
        <w:jc w:val="both"/>
        <w:rPr>
          <w:rFonts w:ascii="AvantGarde Bk BT" w:hAnsi="AvantGarde Bk BT" w:cs="Arial"/>
          <w:bCs/>
          <w:sz w:val="20"/>
          <w:szCs w:val="20"/>
        </w:rPr>
      </w:pPr>
      <w:r w:rsidRPr="0028212B">
        <w:rPr>
          <w:rFonts w:ascii="AvantGarde Bk BT" w:hAnsi="AvantGarde Bk BT" w:cs="Arial"/>
          <w:b/>
          <w:spacing w:val="-2"/>
          <w:sz w:val="20"/>
          <w:szCs w:val="20"/>
          <w:lang w:val="es-ES" w:eastAsia="es-ES"/>
        </w:rPr>
        <w:t>SEGUNDO.</w:t>
      </w:r>
      <w:r w:rsidRPr="0028212B">
        <w:rPr>
          <w:rFonts w:ascii="AvantGarde Bk BT" w:hAnsi="AvantGarde Bk BT" w:cs="Arial"/>
          <w:sz w:val="20"/>
          <w:szCs w:val="20"/>
        </w:rPr>
        <w:t xml:space="preserve"> </w:t>
      </w:r>
      <w:r w:rsidRPr="0028212B">
        <w:rPr>
          <w:rFonts w:ascii="AvantGarde Bk BT" w:hAnsi="AvantGarde Bk BT" w:cs="Arial"/>
          <w:bCs/>
          <w:sz w:val="20"/>
          <w:szCs w:val="20"/>
        </w:rPr>
        <w:t xml:space="preserve">Los activos de la empresa </w:t>
      </w:r>
      <w:r w:rsidRPr="0028212B">
        <w:rPr>
          <w:rFonts w:ascii="AvantGarde Bk BT" w:hAnsi="AvantGarde Bk BT" w:cs="Arial"/>
          <w:bCs/>
          <w:i/>
          <w:sz w:val="20"/>
          <w:szCs w:val="20"/>
        </w:rPr>
        <w:t>Insignia</w:t>
      </w:r>
      <w:r w:rsidRPr="0028212B">
        <w:rPr>
          <w:rFonts w:ascii="AvantGarde Bk BT" w:hAnsi="AvantGarde Bk BT" w:cs="Arial"/>
          <w:bCs/>
          <w:sz w:val="20"/>
          <w:szCs w:val="20"/>
        </w:rPr>
        <w:t>, así como sus recursos humanos, financieros y materiales de la dependencia que se extingue, serán administrados por la E</w:t>
      </w:r>
      <w:r w:rsidR="00B472EE" w:rsidRPr="0028212B">
        <w:rPr>
          <w:rFonts w:ascii="AvantGarde Bk BT" w:hAnsi="AvantGarde Bk BT" w:cs="Arial"/>
          <w:bCs/>
          <w:sz w:val="20"/>
          <w:szCs w:val="20"/>
        </w:rPr>
        <w:t>mpresa Servicios Universitarios.</w:t>
      </w:r>
      <w:r w:rsidR="001218BE" w:rsidRPr="0028212B">
        <w:rPr>
          <w:rFonts w:ascii="AvantGarde Bk BT" w:hAnsi="AvantGarde Bk BT" w:cs="Arial"/>
          <w:bCs/>
          <w:sz w:val="20"/>
          <w:szCs w:val="20"/>
        </w:rPr>
        <w:t xml:space="preserve"> </w:t>
      </w:r>
    </w:p>
    <w:p w:rsidR="00B472EE" w:rsidRPr="0028212B" w:rsidRDefault="00B472EE" w:rsidP="00842F95">
      <w:pPr>
        <w:pStyle w:val="NormalWeb"/>
        <w:jc w:val="both"/>
        <w:rPr>
          <w:rFonts w:ascii="AvantGarde Bk BT" w:hAnsi="AvantGarde Bk BT" w:cs="Arial"/>
          <w:bCs/>
          <w:sz w:val="20"/>
          <w:szCs w:val="20"/>
        </w:rPr>
      </w:pPr>
    </w:p>
    <w:p w:rsidR="00842F95" w:rsidRPr="0028212B" w:rsidRDefault="00B472EE" w:rsidP="00842F95">
      <w:pPr>
        <w:pStyle w:val="NormalWeb"/>
        <w:jc w:val="both"/>
        <w:rPr>
          <w:rFonts w:ascii="AvantGarde Bk BT" w:hAnsi="AvantGarde Bk BT" w:cs="Arial"/>
          <w:bCs/>
          <w:sz w:val="20"/>
          <w:szCs w:val="20"/>
        </w:rPr>
      </w:pPr>
      <w:r w:rsidRPr="0028212B">
        <w:rPr>
          <w:rFonts w:ascii="AvantGarde Bk BT" w:hAnsi="AvantGarde Bk BT" w:cs="Arial"/>
          <w:bCs/>
          <w:sz w:val="20"/>
          <w:szCs w:val="20"/>
        </w:rPr>
        <w:t>Se exceptúa de lo anterior</w:t>
      </w:r>
      <w:r w:rsidR="0028212B" w:rsidRPr="0028212B">
        <w:rPr>
          <w:rFonts w:ascii="AvantGarde Bk BT" w:hAnsi="AvantGarde Bk BT" w:cs="Arial"/>
          <w:bCs/>
          <w:sz w:val="20"/>
          <w:szCs w:val="20"/>
        </w:rPr>
        <w:t>,</w:t>
      </w:r>
      <w:r w:rsidRPr="0028212B">
        <w:rPr>
          <w:rFonts w:ascii="AvantGarde Bk BT" w:hAnsi="AvantGarde Bk BT" w:cs="Arial"/>
          <w:bCs/>
          <w:sz w:val="20"/>
          <w:szCs w:val="20"/>
        </w:rPr>
        <w:t xml:space="preserve"> </w:t>
      </w:r>
      <w:r w:rsidR="00842F95" w:rsidRPr="0028212B">
        <w:rPr>
          <w:rFonts w:ascii="AvantGarde Bk BT" w:hAnsi="AvantGarde Bk BT" w:cs="Arial"/>
          <w:bCs/>
          <w:sz w:val="20"/>
          <w:szCs w:val="20"/>
        </w:rPr>
        <w:t>los productos que contienen el nombre o logotipo del equipo de futbol Leones Negros de la Universidad de Guadalajara, los cuales serán administrados por el Patronato de Leones Negros d</w:t>
      </w:r>
      <w:r w:rsidRPr="0028212B">
        <w:rPr>
          <w:rFonts w:ascii="AvantGarde Bk BT" w:hAnsi="AvantGarde Bk BT" w:cs="Arial"/>
          <w:bCs/>
          <w:sz w:val="20"/>
          <w:szCs w:val="20"/>
        </w:rPr>
        <w:t>e la Universidad de Guadalajara,</w:t>
      </w:r>
      <w:r w:rsidR="002B10CE" w:rsidRPr="0028212B">
        <w:rPr>
          <w:rFonts w:ascii="AvantGarde Bk BT" w:hAnsi="AvantGarde Bk BT" w:cs="Arial"/>
          <w:bCs/>
          <w:sz w:val="20"/>
          <w:szCs w:val="20"/>
        </w:rPr>
        <w:t xml:space="preserve"> de conformidad con el convenio celebrado entre las partes.</w:t>
      </w:r>
    </w:p>
    <w:p w:rsidR="002B10CE" w:rsidRPr="0028212B" w:rsidRDefault="002B10CE" w:rsidP="00842F95">
      <w:pPr>
        <w:jc w:val="both"/>
        <w:rPr>
          <w:rFonts w:ascii="AvantGarde Bk BT" w:hAnsi="AvantGarde Bk BT" w:cs="Arial"/>
          <w:b/>
          <w:sz w:val="20"/>
          <w:szCs w:val="20"/>
        </w:rPr>
      </w:pPr>
    </w:p>
    <w:p w:rsidR="00842F95" w:rsidRPr="0028212B" w:rsidRDefault="00842F95" w:rsidP="00842F95">
      <w:pPr>
        <w:jc w:val="both"/>
        <w:rPr>
          <w:rFonts w:ascii="AvantGarde Bk BT" w:hAnsi="AvantGarde Bk BT" w:cs="Arial"/>
          <w:sz w:val="20"/>
          <w:szCs w:val="20"/>
        </w:rPr>
      </w:pPr>
      <w:r w:rsidRPr="0028212B">
        <w:rPr>
          <w:rFonts w:ascii="AvantGarde Bk BT" w:hAnsi="AvantGarde Bk BT" w:cs="Arial"/>
          <w:b/>
          <w:sz w:val="20"/>
          <w:szCs w:val="20"/>
        </w:rPr>
        <w:t>TERCERO.</w:t>
      </w:r>
      <w:r w:rsidRPr="0028212B">
        <w:rPr>
          <w:rFonts w:ascii="AvantGarde Bk BT" w:hAnsi="AvantGarde Bk BT" w:cs="Arial"/>
          <w:sz w:val="20"/>
          <w:szCs w:val="20"/>
        </w:rPr>
        <w:t xml:space="preserve"> Se cancela la cuenta bancaria utilizada por la empresa Insignia, a partir de la aprobación del presente dictamen.</w:t>
      </w:r>
    </w:p>
    <w:p w:rsidR="00842F95" w:rsidRPr="0028212B" w:rsidRDefault="00842F95" w:rsidP="00842F95">
      <w:pPr>
        <w:jc w:val="both"/>
        <w:rPr>
          <w:rFonts w:ascii="AvantGarde Bk BT" w:hAnsi="AvantGarde Bk BT" w:cs="Arial"/>
          <w:strike/>
          <w:sz w:val="20"/>
          <w:szCs w:val="20"/>
        </w:rPr>
      </w:pPr>
    </w:p>
    <w:p w:rsidR="00FA4421" w:rsidRPr="0028212B" w:rsidRDefault="00FA4421" w:rsidP="00FA4421">
      <w:pPr>
        <w:jc w:val="both"/>
        <w:rPr>
          <w:rFonts w:ascii="AvantGarde Bk BT" w:hAnsi="AvantGarde Bk BT" w:cs="Arial"/>
          <w:sz w:val="20"/>
          <w:szCs w:val="20"/>
        </w:rPr>
      </w:pPr>
      <w:r w:rsidRPr="0028212B">
        <w:rPr>
          <w:rFonts w:ascii="AvantGarde Bk BT" w:hAnsi="AvantGarde Bk BT" w:cs="Arial"/>
          <w:b/>
          <w:sz w:val="20"/>
          <w:szCs w:val="20"/>
        </w:rPr>
        <w:t>CUARTO.</w:t>
      </w:r>
      <w:r w:rsidRPr="0028212B">
        <w:rPr>
          <w:rFonts w:ascii="AvantGarde Bk BT" w:hAnsi="AvantGarde Bk BT" w:cs="Arial"/>
          <w:sz w:val="20"/>
          <w:szCs w:val="20"/>
        </w:rPr>
        <w:t xml:space="preserve"> Realícese la entrega-recepción correspondiente con base en la norma universitaria, y demás disposiciones aplicables.</w:t>
      </w:r>
    </w:p>
    <w:p w:rsidR="00FA4421" w:rsidRPr="0028212B" w:rsidRDefault="00FA4421" w:rsidP="00FA4421">
      <w:pPr>
        <w:jc w:val="both"/>
        <w:rPr>
          <w:rFonts w:ascii="AvantGarde Bk BT" w:hAnsi="AvantGarde Bk BT" w:cs="Arial"/>
          <w:sz w:val="20"/>
          <w:szCs w:val="20"/>
        </w:rPr>
      </w:pPr>
    </w:p>
    <w:p w:rsidR="00FA4421" w:rsidRPr="0028212B" w:rsidRDefault="00FA4421" w:rsidP="00FA4421">
      <w:pPr>
        <w:jc w:val="both"/>
        <w:rPr>
          <w:rFonts w:ascii="AvantGarde Bk BT" w:hAnsi="AvantGarde Bk BT" w:cs="Arial"/>
          <w:spacing w:val="-3"/>
          <w:sz w:val="20"/>
          <w:szCs w:val="20"/>
        </w:rPr>
      </w:pPr>
      <w:r w:rsidRPr="0028212B">
        <w:rPr>
          <w:rFonts w:ascii="AvantGarde Bk BT" w:hAnsi="AvantGarde Bk BT" w:cs="Arial"/>
          <w:b/>
          <w:sz w:val="20"/>
          <w:szCs w:val="20"/>
        </w:rPr>
        <w:t>QUINTO.</w:t>
      </w:r>
      <w:r w:rsidRPr="0028212B">
        <w:rPr>
          <w:rFonts w:ascii="AvantGarde Bk BT" w:hAnsi="AvantGarde Bk BT" w:cs="Arial"/>
          <w:spacing w:val="-3"/>
          <w:sz w:val="20"/>
          <w:szCs w:val="20"/>
        </w:rPr>
        <w:t xml:space="preserve"> El presente dictamen entrará en vigor a partir del día siguiente de su publicación.</w:t>
      </w:r>
    </w:p>
    <w:p w:rsidR="00FA4421" w:rsidRPr="0028212B" w:rsidRDefault="00FA4421" w:rsidP="00FA4421">
      <w:pPr>
        <w:jc w:val="both"/>
        <w:rPr>
          <w:rFonts w:ascii="AvantGarde Bk BT" w:hAnsi="AvantGarde Bk BT" w:cs="Arial"/>
          <w:sz w:val="20"/>
          <w:szCs w:val="20"/>
          <w:lang w:val="es-MX"/>
        </w:rPr>
      </w:pPr>
    </w:p>
    <w:p w:rsidR="00FA4421" w:rsidRPr="0028212B" w:rsidRDefault="00FA4421" w:rsidP="00FA4421">
      <w:pPr>
        <w:jc w:val="both"/>
        <w:rPr>
          <w:rFonts w:ascii="AvantGarde Bk BT" w:hAnsi="AvantGarde Bk BT" w:cs="Arial"/>
          <w:sz w:val="20"/>
          <w:szCs w:val="20"/>
        </w:rPr>
      </w:pPr>
      <w:r w:rsidRPr="0028212B">
        <w:rPr>
          <w:rFonts w:ascii="AvantGarde Bk BT" w:hAnsi="AvantGarde Bk BT" w:cs="Arial"/>
          <w:b/>
          <w:sz w:val="20"/>
          <w:szCs w:val="20"/>
        </w:rPr>
        <w:t>SEXTO</w:t>
      </w:r>
      <w:r w:rsidRPr="0028212B">
        <w:rPr>
          <w:rFonts w:ascii="AvantGarde Bk BT" w:hAnsi="AvantGarde Bk BT" w:cs="Arial"/>
          <w:sz w:val="20"/>
          <w:szCs w:val="20"/>
        </w:rPr>
        <w:t>. Publíquese el presente dictamen en La Gaceta Universitaria, una vez aprobado por el H. Consejo General Universitario.</w:t>
      </w:r>
    </w:p>
    <w:p w:rsidR="00FA4421" w:rsidRPr="0028212B" w:rsidRDefault="00FA4421" w:rsidP="00FA4421">
      <w:pPr>
        <w:jc w:val="both"/>
        <w:rPr>
          <w:rFonts w:ascii="AvantGarde Bk BT" w:hAnsi="AvantGarde Bk BT" w:cs="Arial"/>
          <w:sz w:val="20"/>
          <w:szCs w:val="20"/>
        </w:rPr>
      </w:pPr>
    </w:p>
    <w:p w:rsidR="00FA4421" w:rsidRPr="0028212B" w:rsidRDefault="00FA4421" w:rsidP="00FA4421">
      <w:pPr>
        <w:jc w:val="both"/>
        <w:rPr>
          <w:rFonts w:ascii="AvantGarde Bk BT" w:hAnsi="AvantGarde Bk BT" w:cs="Arial"/>
          <w:sz w:val="20"/>
          <w:szCs w:val="20"/>
        </w:rPr>
      </w:pPr>
      <w:r w:rsidRPr="0028212B">
        <w:rPr>
          <w:rFonts w:ascii="AvantGarde Bk BT" w:hAnsi="AvantGarde Bk BT" w:cs="Arial"/>
          <w:b/>
          <w:sz w:val="20"/>
          <w:szCs w:val="20"/>
        </w:rPr>
        <w:t>SÉPTIMO.</w:t>
      </w:r>
      <w:r w:rsidRPr="0028212B">
        <w:rPr>
          <w:rFonts w:ascii="AvantGarde Bk BT" w:hAnsi="AvantGarde Bk BT" w:cs="Arial"/>
          <w:sz w:val="20"/>
          <w:szCs w:val="20"/>
        </w:rPr>
        <w:t xml:space="preserve"> Notifíquese el presente dictamen a las dependencias involucradas.</w:t>
      </w:r>
    </w:p>
    <w:p w:rsidR="00FA4421" w:rsidRPr="0028212B" w:rsidRDefault="00FA4421" w:rsidP="00FA4421">
      <w:pPr>
        <w:jc w:val="both"/>
        <w:rPr>
          <w:rFonts w:ascii="AvantGarde Bk BT" w:hAnsi="AvantGarde Bk BT" w:cs="Arial"/>
          <w:sz w:val="20"/>
          <w:szCs w:val="20"/>
        </w:rPr>
      </w:pPr>
    </w:p>
    <w:p w:rsidR="00FA4421" w:rsidRPr="0028212B" w:rsidRDefault="00FA4421" w:rsidP="00FA4421">
      <w:pPr>
        <w:jc w:val="both"/>
        <w:rPr>
          <w:rFonts w:ascii="AvantGarde Bk BT" w:hAnsi="AvantGarde Bk BT" w:cs="Arial"/>
          <w:sz w:val="20"/>
          <w:szCs w:val="20"/>
        </w:rPr>
      </w:pPr>
      <w:r w:rsidRPr="0028212B">
        <w:rPr>
          <w:rFonts w:ascii="AvantGarde Bk BT" w:hAnsi="AvantGarde Bk BT" w:cs="Arial"/>
          <w:b/>
          <w:sz w:val="20"/>
          <w:szCs w:val="20"/>
        </w:rPr>
        <w:t>OCTAVO.</w:t>
      </w:r>
      <w:r w:rsidRPr="0028212B">
        <w:rPr>
          <w:rFonts w:ascii="AvantGarde Bk BT" w:hAnsi="AvantGarde Bk BT" w:cs="Arial"/>
          <w:sz w:val="20"/>
          <w:szCs w:val="20"/>
        </w:rPr>
        <w:t xml:space="preserve"> Ejecútese el presente dictamen en los términos de la fracción II, del artículo 35 de la Ley Orgánica de la Universidad de Guadalajara.</w:t>
      </w:r>
    </w:p>
    <w:p w:rsidR="00B47316" w:rsidRPr="0028212B" w:rsidRDefault="00B47316" w:rsidP="000C117A">
      <w:pPr>
        <w:jc w:val="both"/>
        <w:rPr>
          <w:rFonts w:ascii="AvantGarde Bk BT" w:hAnsi="AvantGarde Bk BT" w:cs="Arial"/>
          <w:sz w:val="20"/>
          <w:szCs w:val="20"/>
        </w:rPr>
      </w:pPr>
    </w:p>
    <w:p w:rsidR="00B47316" w:rsidRPr="0028212B" w:rsidRDefault="00B47316" w:rsidP="00B47316">
      <w:pPr>
        <w:jc w:val="center"/>
        <w:rPr>
          <w:rFonts w:ascii="AvantGarde Bk BT" w:hAnsi="AvantGarde Bk BT" w:cs="Arial"/>
          <w:sz w:val="20"/>
          <w:szCs w:val="20"/>
          <w:lang w:val="pt-BR"/>
        </w:rPr>
      </w:pPr>
      <w:r w:rsidRPr="0028212B">
        <w:rPr>
          <w:rFonts w:ascii="AvantGarde Bk BT" w:hAnsi="AvantGarde Bk BT" w:cs="Arial"/>
          <w:sz w:val="20"/>
          <w:szCs w:val="20"/>
          <w:lang w:val="pt-BR"/>
        </w:rPr>
        <w:t>A T E N T A M E N T E</w:t>
      </w:r>
    </w:p>
    <w:p w:rsidR="00B47316" w:rsidRPr="0028212B" w:rsidRDefault="00B47316" w:rsidP="00B47316">
      <w:pPr>
        <w:jc w:val="center"/>
        <w:rPr>
          <w:rFonts w:ascii="AvantGarde Bk BT" w:hAnsi="AvantGarde Bk BT" w:cs="Arial"/>
          <w:sz w:val="20"/>
          <w:szCs w:val="20"/>
        </w:rPr>
      </w:pPr>
      <w:r w:rsidRPr="0028212B">
        <w:rPr>
          <w:rFonts w:ascii="AvantGarde Bk BT" w:hAnsi="AvantGarde Bk BT" w:cs="Arial"/>
          <w:sz w:val="20"/>
          <w:szCs w:val="20"/>
        </w:rPr>
        <w:t>“Piensa y Trabaja”</w:t>
      </w:r>
    </w:p>
    <w:p w:rsidR="00B47316" w:rsidRPr="0028212B" w:rsidRDefault="00B47316" w:rsidP="00B47316">
      <w:pPr>
        <w:jc w:val="center"/>
        <w:rPr>
          <w:rFonts w:ascii="AvantGarde Bk BT" w:hAnsi="AvantGarde Bk BT" w:cs="Arial"/>
          <w:sz w:val="20"/>
          <w:szCs w:val="20"/>
        </w:rPr>
      </w:pPr>
      <w:r w:rsidRPr="0028212B">
        <w:rPr>
          <w:rFonts w:ascii="AvantGarde Bk BT" w:hAnsi="AvantGarde Bk BT" w:cs="Arial"/>
          <w:sz w:val="20"/>
          <w:szCs w:val="20"/>
        </w:rPr>
        <w:t xml:space="preserve">Guadalajara, Jalisco </w:t>
      </w:r>
      <w:r w:rsidR="00443065" w:rsidRPr="0028212B">
        <w:rPr>
          <w:rFonts w:ascii="AvantGarde Bk BT" w:hAnsi="AvantGarde Bk BT" w:cs="Arial"/>
          <w:sz w:val="20"/>
          <w:szCs w:val="20"/>
        </w:rPr>
        <w:t>27</w:t>
      </w:r>
      <w:r w:rsidRPr="0028212B">
        <w:rPr>
          <w:rFonts w:ascii="AvantGarde Bk BT" w:hAnsi="AvantGarde Bk BT" w:cs="Arial"/>
          <w:sz w:val="20"/>
          <w:szCs w:val="20"/>
        </w:rPr>
        <w:t xml:space="preserve"> de enero de 2016</w:t>
      </w:r>
    </w:p>
    <w:p w:rsidR="00B47316" w:rsidRPr="0028212B" w:rsidRDefault="00B47316" w:rsidP="00B47316">
      <w:pPr>
        <w:jc w:val="center"/>
        <w:rPr>
          <w:rFonts w:ascii="AvantGarde Bk BT" w:hAnsi="AvantGarde Bk BT" w:cs="Arial"/>
          <w:sz w:val="20"/>
          <w:szCs w:val="20"/>
        </w:rPr>
      </w:pPr>
      <w:r w:rsidRPr="0028212B">
        <w:rPr>
          <w:rFonts w:ascii="AvantGarde Bk BT" w:hAnsi="AvantGarde Bk BT" w:cs="Arial"/>
          <w:sz w:val="20"/>
          <w:szCs w:val="20"/>
        </w:rPr>
        <w:t>Comisiones Permanentes de Hacienda y Normatividad</w:t>
      </w:r>
    </w:p>
    <w:p w:rsidR="00B47316" w:rsidRPr="0028212B" w:rsidRDefault="00B47316" w:rsidP="00B47316">
      <w:pPr>
        <w:ind w:right="-22"/>
        <w:jc w:val="center"/>
        <w:rPr>
          <w:rFonts w:ascii="AvantGarde Bk BT" w:hAnsi="AvantGarde Bk BT" w:cs="Arial"/>
          <w:sz w:val="20"/>
          <w:szCs w:val="20"/>
          <w:lang w:val="es-ES_tradnl"/>
        </w:rPr>
      </w:pPr>
    </w:p>
    <w:p w:rsidR="0018052A" w:rsidRPr="0028212B" w:rsidRDefault="0018052A" w:rsidP="00B47316">
      <w:pPr>
        <w:ind w:right="-22"/>
        <w:jc w:val="center"/>
        <w:rPr>
          <w:rFonts w:ascii="AvantGarde Bk BT" w:hAnsi="AvantGarde Bk BT" w:cs="Arial"/>
          <w:sz w:val="20"/>
          <w:szCs w:val="20"/>
          <w:lang w:val="es-ES_tradnl"/>
        </w:rPr>
      </w:pPr>
    </w:p>
    <w:p w:rsidR="00B47316" w:rsidRPr="0028212B" w:rsidRDefault="00B47316" w:rsidP="00B47316">
      <w:pPr>
        <w:ind w:right="-22"/>
        <w:jc w:val="center"/>
        <w:rPr>
          <w:rFonts w:ascii="AvantGarde Bk BT" w:hAnsi="AvantGarde Bk BT" w:cs="Arial"/>
          <w:b/>
          <w:sz w:val="20"/>
          <w:szCs w:val="20"/>
          <w:lang w:val="es-ES_tradnl"/>
        </w:rPr>
      </w:pPr>
      <w:r w:rsidRPr="0028212B">
        <w:rPr>
          <w:rFonts w:ascii="AvantGarde Bk BT" w:hAnsi="AvantGarde Bk BT" w:cs="Arial"/>
          <w:b/>
          <w:sz w:val="20"/>
          <w:szCs w:val="20"/>
          <w:lang w:val="es-ES_tradnl"/>
        </w:rPr>
        <w:t>Mtro. I</w:t>
      </w:r>
      <w:r w:rsidR="005F230B" w:rsidRPr="0028212B">
        <w:rPr>
          <w:rFonts w:ascii="AvantGarde Bk BT" w:hAnsi="AvantGarde Bk BT" w:cs="Arial"/>
          <w:b/>
          <w:sz w:val="20"/>
          <w:szCs w:val="20"/>
          <w:lang w:val="es-ES_tradnl"/>
        </w:rPr>
        <w:t>zcóatl</w:t>
      </w:r>
      <w:r w:rsidRPr="0028212B">
        <w:rPr>
          <w:rFonts w:ascii="AvantGarde Bk BT" w:hAnsi="AvantGarde Bk BT" w:cs="Arial"/>
          <w:b/>
          <w:sz w:val="20"/>
          <w:szCs w:val="20"/>
          <w:lang w:val="es-ES_tradnl"/>
        </w:rPr>
        <w:t xml:space="preserve"> Tonatiuh Bravo Padilla </w:t>
      </w:r>
    </w:p>
    <w:p w:rsidR="00B47316" w:rsidRPr="0028212B" w:rsidRDefault="00B47316" w:rsidP="00B47316">
      <w:pPr>
        <w:jc w:val="center"/>
        <w:rPr>
          <w:rFonts w:ascii="AvantGarde Bk BT" w:hAnsi="AvantGarde Bk BT" w:cs="Arial"/>
          <w:sz w:val="20"/>
          <w:szCs w:val="20"/>
          <w:lang w:val="es-ES_tradnl"/>
        </w:rPr>
      </w:pPr>
      <w:r w:rsidRPr="0028212B">
        <w:rPr>
          <w:rFonts w:ascii="AvantGarde Bk BT" w:hAnsi="AvantGarde Bk BT" w:cs="Arial"/>
          <w:sz w:val="20"/>
          <w:szCs w:val="20"/>
          <w:lang w:val="es-ES_tradnl"/>
        </w:rPr>
        <w:t>Presidente</w:t>
      </w:r>
    </w:p>
    <w:tbl>
      <w:tblPr>
        <w:tblW w:w="9464" w:type="dxa"/>
        <w:tblLook w:val="04A0" w:firstRow="1" w:lastRow="0" w:firstColumn="1" w:lastColumn="0" w:noHBand="0" w:noVBand="1"/>
      </w:tblPr>
      <w:tblGrid>
        <w:gridCol w:w="4361"/>
        <w:gridCol w:w="5103"/>
      </w:tblGrid>
      <w:tr w:rsidR="00B47316" w:rsidRPr="0028212B" w:rsidTr="004474FC">
        <w:tc>
          <w:tcPr>
            <w:tcW w:w="4361" w:type="dxa"/>
          </w:tcPr>
          <w:p w:rsidR="00B47316" w:rsidRPr="0028212B" w:rsidRDefault="00B47316" w:rsidP="004474FC">
            <w:pPr>
              <w:jc w:val="center"/>
              <w:rPr>
                <w:rFonts w:ascii="AvantGarde Bk BT" w:hAnsi="AvantGarde Bk BT" w:cs="Arial"/>
                <w:b/>
                <w:sz w:val="20"/>
                <w:szCs w:val="20"/>
                <w:lang w:val="es-ES_tradnl"/>
              </w:rPr>
            </w:pPr>
            <w:r w:rsidRPr="0028212B">
              <w:rPr>
                <w:rFonts w:ascii="AvantGarde Bk BT" w:hAnsi="AvantGarde Bk BT" w:cs="Arial"/>
                <w:b/>
                <w:sz w:val="20"/>
                <w:szCs w:val="20"/>
                <w:lang w:val="es-ES_tradnl"/>
              </w:rPr>
              <w:t>Hacienda</w:t>
            </w:r>
          </w:p>
          <w:p w:rsidR="00B47316" w:rsidRPr="0028212B" w:rsidRDefault="00B47316" w:rsidP="004474FC">
            <w:pPr>
              <w:jc w:val="center"/>
              <w:rPr>
                <w:rFonts w:ascii="AvantGarde Bk BT" w:hAnsi="AvantGarde Bk BT" w:cs="Arial"/>
                <w:sz w:val="20"/>
                <w:szCs w:val="20"/>
                <w:lang w:val="es-ES_tradnl"/>
              </w:rPr>
            </w:pPr>
          </w:p>
          <w:p w:rsidR="00B47316" w:rsidRPr="0028212B" w:rsidRDefault="00B47316" w:rsidP="004474FC">
            <w:pPr>
              <w:jc w:val="center"/>
              <w:rPr>
                <w:rFonts w:ascii="AvantGarde Bk BT" w:hAnsi="AvantGarde Bk BT" w:cs="Arial"/>
                <w:sz w:val="20"/>
                <w:szCs w:val="20"/>
                <w:lang w:val="es-ES_tradnl"/>
              </w:rPr>
            </w:pPr>
          </w:p>
        </w:tc>
        <w:tc>
          <w:tcPr>
            <w:tcW w:w="5103" w:type="dxa"/>
          </w:tcPr>
          <w:p w:rsidR="00B47316" w:rsidRPr="0028212B" w:rsidRDefault="00B47316" w:rsidP="004474FC">
            <w:pPr>
              <w:jc w:val="center"/>
              <w:rPr>
                <w:rFonts w:ascii="AvantGarde Bk BT" w:hAnsi="AvantGarde Bk BT" w:cs="Arial"/>
                <w:b/>
                <w:sz w:val="20"/>
                <w:szCs w:val="20"/>
                <w:lang w:val="es-ES_tradnl"/>
              </w:rPr>
            </w:pPr>
            <w:r w:rsidRPr="0028212B">
              <w:rPr>
                <w:rFonts w:ascii="AvantGarde Bk BT" w:hAnsi="AvantGarde Bk BT" w:cs="Arial"/>
                <w:b/>
                <w:sz w:val="20"/>
                <w:szCs w:val="20"/>
                <w:lang w:val="es-ES_tradnl"/>
              </w:rPr>
              <w:t>Normatividad</w:t>
            </w:r>
          </w:p>
          <w:p w:rsidR="00B47316" w:rsidRPr="0028212B" w:rsidRDefault="00B47316" w:rsidP="004474FC">
            <w:pPr>
              <w:jc w:val="center"/>
              <w:rPr>
                <w:rFonts w:ascii="AvantGarde Bk BT" w:hAnsi="AvantGarde Bk BT" w:cs="Arial"/>
                <w:sz w:val="20"/>
                <w:szCs w:val="20"/>
                <w:lang w:val="es-ES_tradnl"/>
              </w:rPr>
            </w:pPr>
          </w:p>
        </w:tc>
      </w:tr>
      <w:tr w:rsidR="00B47316" w:rsidRPr="0028212B" w:rsidTr="004474FC">
        <w:tc>
          <w:tcPr>
            <w:tcW w:w="4361" w:type="dxa"/>
          </w:tcPr>
          <w:p w:rsidR="00B47316" w:rsidRPr="0028212B" w:rsidRDefault="00B47316" w:rsidP="004474FC">
            <w:pPr>
              <w:jc w:val="center"/>
              <w:rPr>
                <w:rFonts w:ascii="AvantGarde Bk BT" w:hAnsi="AvantGarde Bk BT" w:cs="Arial"/>
                <w:sz w:val="20"/>
                <w:szCs w:val="20"/>
                <w:lang w:val="es-ES_tradnl"/>
              </w:rPr>
            </w:pPr>
            <w:r w:rsidRPr="0028212B">
              <w:rPr>
                <w:rFonts w:ascii="AvantGarde Bk BT" w:hAnsi="AvantGarde Bk BT" w:cs="Arial"/>
                <w:sz w:val="20"/>
                <w:szCs w:val="20"/>
                <w:lang w:val="es-ES_tradnl"/>
              </w:rPr>
              <w:t>Mtro. José Alberto Castellanos Gutiérrez</w:t>
            </w:r>
          </w:p>
          <w:p w:rsidR="00B47316" w:rsidRPr="0028212B" w:rsidRDefault="00B47316" w:rsidP="004474FC">
            <w:pPr>
              <w:jc w:val="center"/>
              <w:rPr>
                <w:rFonts w:ascii="AvantGarde Bk BT" w:hAnsi="AvantGarde Bk BT" w:cs="Arial"/>
                <w:sz w:val="20"/>
                <w:szCs w:val="20"/>
                <w:lang w:val="es-ES_tradnl"/>
              </w:rPr>
            </w:pPr>
          </w:p>
          <w:p w:rsidR="00B47316" w:rsidRPr="0028212B" w:rsidRDefault="00B47316" w:rsidP="004474FC">
            <w:pPr>
              <w:jc w:val="center"/>
              <w:rPr>
                <w:rFonts w:ascii="AvantGarde Bk BT" w:hAnsi="AvantGarde Bk BT" w:cs="Arial"/>
                <w:sz w:val="20"/>
                <w:szCs w:val="20"/>
                <w:lang w:val="es-ES_tradnl"/>
              </w:rPr>
            </w:pPr>
          </w:p>
        </w:tc>
        <w:tc>
          <w:tcPr>
            <w:tcW w:w="5103" w:type="dxa"/>
          </w:tcPr>
          <w:p w:rsidR="00B47316" w:rsidRPr="0028212B" w:rsidRDefault="00B47316" w:rsidP="004474FC">
            <w:pPr>
              <w:jc w:val="center"/>
              <w:rPr>
                <w:rFonts w:ascii="AvantGarde Bk BT" w:hAnsi="AvantGarde Bk BT" w:cs="Arial"/>
                <w:sz w:val="20"/>
                <w:szCs w:val="20"/>
                <w:lang w:val="es-ES_tradnl"/>
              </w:rPr>
            </w:pPr>
            <w:r w:rsidRPr="0028212B">
              <w:rPr>
                <w:rFonts w:ascii="AvantGarde Bk BT" w:hAnsi="AvantGarde Bk BT" w:cs="Arial"/>
                <w:sz w:val="20"/>
                <w:szCs w:val="20"/>
                <w:lang w:val="es-ES_tradnl"/>
              </w:rPr>
              <w:t>Mtro. Javier Espinoza de los Monteros Cárdenas</w:t>
            </w:r>
          </w:p>
        </w:tc>
      </w:tr>
      <w:tr w:rsidR="00B47316" w:rsidRPr="0028212B" w:rsidTr="004474FC">
        <w:tc>
          <w:tcPr>
            <w:tcW w:w="4361" w:type="dxa"/>
          </w:tcPr>
          <w:p w:rsidR="001E09E0" w:rsidRPr="0028212B" w:rsidRDefault="001E09E0" w:rsidP="004474FC">
            <w:pPr>
              <w:jc w:val="center"/>
              <w:rPr>
                <w:rFonts w:ascii="AvantGarde Bk BT" w:hAnsi="AvantGarde Bk BT" w:cs="Arial"/>
                <w:sz w:val="20"/>
                <w:szCs w:val="20"/>
                <w:lang w:val="es-ES_tradnl"/>
              </w:rPr>
            </w:pPr>
          </w:p>
          <w:p w:rsidR="00B47316" w:rsidRPr="0028212B" w:rsidRDefault="00B47316" w:rsidP="004474FC">
            <w:pPr>
              <w:jc w:val="center"/>
              <w:rPr>
                <w:rFonts w:ascii="AvantGarde Bk BT" w:hAnsi="AvantGarde Bk BT" w:cs="Arial"/>
                <w:sz w:val="20"/>
                <w:szCs w:val="20"/>
                <w:lang w:val="es-ES_tradnl"/>
              </w:rPr>
            </w:pPr>
            <w:r w:rsidRPr="0028212B">
              <w:rPr>
                <w:rFonts w:ascii="AvantGarde Bk BT" w:hAnsi="AvantGarde Bk BT" w:cs="Arial"/>
                <w:sz w:val="20"/>
                <w:szCs w:val="20"/>
                <w:lang w:val="es-ES_tradnl"/>
              </w:rPr>
              <w:t>Dra. Ruth Padilla Muñoz</w:t>
            </w:r>
          </w:p>
          <w:p w:rsidR="00B47316" w:rsidRPr="0028212B" w:rsidRDefault="00B47316" w:rsidP="004474FC">
            <w:pPr>
              <w:jc w:val="center"/>
              <w:rPr>
                <w:rFonts w:ascii="AvantGarde Bk BT" w:hAnsi="AvantGarde Bk BT" w:cs="Arial"/>
                <w:sz w:val="20"/>
                <w:szCs w:val="20"/>
                <w:lang w:val="es-ES_tradnl"/>
              </w:rPr>
            </w:pPr>
          </w:p>
          <w:p w:rsidR="00B47316" w:rsidRPr="0028212B" w:rsidRDefault="00B47316" w:rsidP="004474FC">
            <w:pPr>
              <w:jc w:val="center"/>
              <w:rPr>
                <w:rFonts w:ascii="AvantGarde Bk BT" w:hAnsi="AvantGarde Bk BT" w:cs="Arial"/>
                <w:sz w:val="20"/>
                <w:szCs w:val="20"/>
                <w:lang w:val="es-ES_tradnl"/>
              </w:rPr>
            </w:pPr>
          </w:p>
        </w:tc>
        <w:tc>
          <w:tcPr>
            <w:tcW w:w="5103" w:type="dxa"/>
          </w:tcPr>
          <w:p w:rsidR="001E09E0" w:rsidRPr="0028212B" w:rsidRDefault="001E09E0" w:rsidP="004474FC">
            <w:pPr>
              <w:jc w:val="center"/>
              <w:rPr>
                <w:rFonts w:ascii="AvantGarde Bk BT" w:hAnsi="AvantGarde Bk BT" w:cs="Arial"/>
                <w:sz w:val="20"/>
                <w:szCs w:val="20"/>
                <w:lang w:val="es-ES_tradnl"/>
              </w:rPr>
            </w:pPr>
          </w:p>
          <w:p w:rsidR="00B47316" w:rsidRPr="0028212B" w:rsidRDefault="00B47316" w:rsidP="004474FC">
            <w:pPr>
              <w:jc w:val="center"/>
              <w:rPr>
                <w:rFonts w:ascii="AvantGarde Bk BT" w:hAnsi="AvantGarde Bk BT" w:cs="Arial"/>
                <w:sz w:val="20"/>
                <w:szCs w:val="20"/>
                <w:lang w:val="es-ES_tradnl"/>
              </w:rPr>
            </w:pPr>
            <w:r w:rsidRPr="0028212B">
              <w:rPr>
                <w:rFonts w:ascii="AvantGarde Bk BT" w:hAnsi="AvantGarde Bk BT" w:cs="Arial"/>
                <w:sz w:val="20"/>
                <w:szCs w:val="20"/>
                <w:lang w:val="es-ES_tradnl"/>
              </w:rPr>
              <w:t xml:space="preserve">Dr. Julio Noé Aguilar </w:t>
            </w:r>
            <w:r w:rsidR="00513922" w:rsidRPr="0028212B">
              <w:rPr>
                <w:rFonts w:ascii="AvantGarde Bk BT" w:hAnsi="AvantGarde Bk BT" w:cs="Arial"/>
                <w:sz w:val="20"/>
                <w:szCs w:val="20"/>
                <w:lang w:val="es-ES_tradnl"/>
              </w:rPr>
              <w:t>Betancourt</w:t>
            </w:r>
          </w:p>
        </w:tc>
      </w:tr>
      <w:tr w:rsidR="00B47316" w:rsidRPr="0028212B" w:rsidTr="004474FC">
        <w:tc>
          <w:tcPr>
            <w:tcW w:w="4361" w:type="dxa"/>
          </w:tcPr>
          <w:p w:rsidR="001E09E0" w:rsidRPr="0028212B" w:rsidRDefault="001E09E0" w:rsidP="004474FC">
            <w:pPr>
              <w:jc w:val="center"/>
              <w:rPr>
                <w:rFonts w:ascii="AvantGarde Bk BT" w:hAnsi="AvantGarde Bk BT" w:cs="Arial"/>
                <w:sz w:val="20"/>
                <w:szCs w:val="20"/>
              </w:rPr>
            </w:pPr>
          </w:p>
          <w:p w:rsidR="00B47316" w:rsidRPr="0028212B" w:rsidRDefault="00B47316" w:rsidP="004474FC">
            <w:pPr>
              <w:jc w:val="center"/>
              <w:rPr>
                <w:rFonts w:ascii="AvantGarde Bk BT" w:hAnsi="AvantGarde Bk BT" w:cs="Arial"/>
                <w:sz w:val="20"/>
                <w:szCs w:val="20"/>
                <w:lang w:val="es-ES_tradnl"/>
              </w:rPr>
            </w:pPr>
            <w:r w:rsidRPr="0028212B">
              <w:rPr>
                <w:rFonts w:ascii="AvantGarde Bk BT" w:hAnsi="AvantGarde Bk BT" w:cs="Arial"/>
                <w:sz w:val="20"/>
                <w:szCs w:val="20"/>
                <w:lang w:val="es-ES_tradnl"/>
              </w:rPr>
              <w:t>Mtro. Edgar Enrique Velázquez González</w:t>
            </w:r>
          </w:p>
          <w:p w:rsidR="00B47316" w:rsidRPr="0028212B" w:rsidRDefault="00B47316" w:rsidP="004474FC">
            <w:pPr>
              <w:jc w:val="center"/>
              <w:rPr>
                <w:rFonts w:ascii="AvantGarde Bk BT" w:hAnsi="AvantGarde Bk BT" w:cs="Arial"/>
                <w:sz w:val="20"/>
                <w:szCs w:val="20"/>
                <w:lang w:val="es-ES_tradnl"/>
              </w:rPr>
            </w:pPr>
          </w:p>
          <w:p w:rsidR="00B47316" w:rsidRPr="0028212B" w:rsidRDefault="00B47316" w:rsidP="004474FC">
            <w:pPr>
              <w:jc w:val="center"/>
              <w:rPr>
                <w:rFonts w:ascii="AvantGarde Bk BT" w:hAnsi="AvantGarde Bk BT" w:cs="Arial"/>
                <w:sz w:val="20"/>
                <w:szCs w:val="20"/>
                <w:lang w:val="es-ES_tradnl"/>
              </w:rPr>
            </w:pPr>
          </w:p>
        </w:tc>
        <w:tc>
          <w:tcPr>
            <w:tcW w:w="5103" w:type="dxa"/>
          </w:tcPr>
          <w:p w:rsidR="001E09E0" w:rsidRPr="0028212B" w:rsidRDefault="001E09E0" w:rsidP="004474FC">
            <w:pPr>
              <w:jc w:val="center"/>
              <w:rPr>
                <w:rFonts w:ascii="AvantGarde Bk BT" w:hAnsi="AvantGarde Bk BT" w:cs="Arial"/>
                <w:sz w:val="20"/>
                <w:szCs w:val="20"/>
                <w:lang w:val="es-ES_tradnl"/>
              </w:rPr>
            </w:pPr>
          </w:p>
          <w:p w:rsidR="00B47316" w:rsidRPr="0028212B" w:rsidRDefault="00B47316" w:rsidP="004474FC">
            <w:pPr>
              <w:jc w:val="center"/>
              <w:rPr>
                <w:rFonts w:ascii="AvantGarde Bk BT" w:hAnsi="AvantGarde Bk BT" w:cs="Arial"/>
                <w:sz w:val="20"/>
                <w:szCs w:val="20"/>
                <w:lang w:val="es-ES_tradnl"/>
              </w:rPr>
            </w:pPr>
            <w:r w:rsidRPr="0028212B">
              <w:rPr>
                <w:rFonts w:ascii="AvantGarde Bk BT" w:hAnsi="AvantGarde Bk BT" w:cs="Arial"/>
                <w:sz w:val="20"/>
                <w:szCs w:val="20"/>
                <w:lang w:val="es-ES_tradnl"/>
              </w:rPr>
              <w:t>Mtro. Raúl Campos Sánchez</w:t>
            </w:r>
          </w:p>
        </w:tc>
      </w:tr>
      <w:tr w:rsidR="00B47316" w:rsidRPr="0028212B" w:rsidTr="004474FC">
        <w:tc>
          <w:tcPr>
            <w:tcW w:w="4361" w:type="dxa"/>
          </w:tcPr>
          <w:p w:rsidR="001E09E0" w:rsidRPr="0028212B" w:rsidRDefault="001E09E0" w:rsidP="004474FC">
            <w:pPr>
              <w:jc w:val="center"/>
              <w:rPr>
                <w:rFonts w:ascii="AvantGarde Bk BT" w:hAnsi="AvantGarde Bk BT" w:cs="Arial"/>
                <w:sz w:val="20"/>
                <w:szCs w:val="20"/>
                <w:lang w:val="es-ES_tradnl"/>
              </w:rPr>
            </w:pPr>
          </w:p>
          <w:p w:rsidR="00B47316" w:rsidRPr="0028212B" w:rsidRDefault="00B47316" w:rsidP="004474FC">
            <w:pPr>
              <w:jc w:val="center"/>
              <w:rPr>
                <w:rFonts w:ascii="AvantGarde Bk BT" w:hAnsi="AvantGarde Bk BT" w:cs="Arial"/>
                <w:sz w:val="20"/>
                <w:szCs w:val="20"/>
                <w:lang w:val="es-ES_tradnl"/>
              </w:rPr>
            </w:pPr>
            <w:r w:rsidRPr="0028212B">
              <w:rPr>
                <w:rFonts w:ascii="AvantGarde Bk BT" w:hAnsi="AvantGarde Bk BT" w:cs="Arial"/>
                <w:sz w:val="20"/>
                <w:szCs w:val="20"/>
                <w:lang w:val="es-ES_tradnl"/>
              </w:rPr>
              <w:t>C. José Alberto Galarza Villaseñor</w:t>
            </w:r>
          </w:p>
          <w:p w:rsidR="00B47316" w:rsidRPr="0028212B" w:rsidRDefault="00B47316" w:rsidP="004474FC">
            <w:pPr>
              <w:jc w:val="center"/>
              <w:rPr>
                <w:rFonts w:ascii="AvantGarde Bk BT" w:hAnsi="AvantGarde Bk BT" w:cs="Arial"/>
                <w:sz w:val="20"/>
                <w:szCs w:val="20"/>
                <w:lang w:val="es-ES_tradnl"/>
              </w:rPr>
            </w:pPr>
          </w:p>
          <w:p w:rsidR="00B47316" w:rsidRPr="0028212B" w:rsidRDefault="00B47316" w:rsidP="004474FC">
            <w:pPr>
              <w:jc w:val="center"/>
              <w:rPr>
                <w:rFonts w:ascii="AvantGarde Bk BT" w:hAnsi="AvantGarde Bk BT" w:cs="Arial"/>
                <w:sz w:val="20"/>
                <w:szCs w:val="20"/>
                <w:lang w:val="es-ES_tradnl"/>
              </w:rPr>
            </w:pPr>
          </w:p>
        </w:tc>
        <w:tc>
          <w:tcPr>
            <w:tcW w:w="5103" w:type="dxa"/>
          </w:tcPr>
          <w:p w:rsidR="001E09E0" w:rsidRPr="0028212B" w:rsidRDefault="001E09E0" w:rsidP="004474FC">
            <w:pPr>
              <w:jc w:val="center"/>
              <w:rPr>
                <w:rFonts w:ascii="AvantGarde Bk BT" w:hAnsi="AvantGarde Bk BT" w:cs="Arial"/>
                <w:sz w:val="20"/>
                <w:szCs w:val="20"/>
                <w:lang w:val="es-ES_tradnl"/>
              </w:rPr>
            </w:pPr>
          </w:p>
          <w:p w:rsidR="00B47316" w:rsidRPr="0028212B" w:rsidRDefault="00B47316" w:rsidP="004474FC">
            <w:pPr>
              <w:jc w:val="center"/>
              <w:rPr>
                <w:rFonts w:ascii="AvantGarde Bk BT" w:hAnsi="AvantGarde Bk BT" w:cs="Arial"/>
                <w:sz w:val="20"/>
                <w:szCs w:val="20"/>
                <w:lang w:val="es-ES_tradnl"/>
              </w:rPr>
            </w:pPr>
            <w:r w:rsidRPr="0028212B">
              <w:rPr>
                <w:rFonts w:ascii="AvantGarde Bk BT" w:hAnsi="AvantGarde Bk BT" w:cs="Arial"/>
                <w:sz w:val="20"/>
                <w:szCs w:val="20"/>
                <w:lang w:val="es-ES_tradnl"/>
              </w:rPr>
              <w:t>C. Alan Alvarado Peña</w:t>
            </w:r>
          </w:p>
        </w:tc>
      </w:tr>
    </w:tbl>
    <w:p w:rsidR="001E09E0" w:rsidRPr="0028212B" w:rsidRDefault="001E09E0" w:rsidP="00B47316">
      <w:pPr>
        <w:jc w:val="center"/>
        <w:rPr>
          <w:rFonts w:ascii="AvantGarde Bk BT" w:hAnsi="AvantGarde Bk BT" w:cs="Arial"/>
          <w:b/>
          <w:sz w:val="20"/>
          <w:szCs w:val="20"/>
        </w:rPr>
      </w:pPr>
    </w:p>
    <w:p w:rsidR="00B47316" w:rsidRPr="0028212B" w:rsidRDefault="00B47316" w:rsidP="00B47316">
      <w:pPr>
        <w:jc w:val="center"/>
        <w:rPr>
          <w:rFonts w:ascii="AvantGarde Bk BT" w:hAnsi="AvantGarde Bk BT" w:cs="Arial"/>
          <w:b/>
          <w:sz w:val="20"/>
          <w:szCs w:val="20"/>
        </w:rPr>
      </w:pPr>
      <w:r w:rsidRPr="0028212B">
        <w:rPr>
          <w:rFonts w:ascii="AvantGarde Bk BT" w:hAnsi="AvantGarde Bk BT" w:cs="Arial"/>
          <w:b/>
          <w:sz w:val="20"/>
          <w:szCs w:val="20"/>
        </w:rPr>
        <w:t>Mtro. José Alfredo Peña Ramos</w:t>
      </w:r>
    </w:p>
    <w:p w:rsidR="00A8183E" w:rsidRPr="0028212B" w:rsidRDefault="00B47316" w:rsidP="00B47316">
      <w:pPr>
        <w:jc w:val="center"/>
        <w:rPr>
          <w:rFonts w:ascii="AvantGarde Bk BT" w:hAnsi="AvantGarde Bk BT" w:cs="Arial"/>
          <w:sz w:val="20"/>
          <w:szCs w:val="20"/>
        </w:rPr>
      </w:pPr>
      <w:r w:rsidRPr="0028212B">
        <w:rPr>
          <w:rFonts w:ascii="AvantGarde Bk BT" w:hAnsi="AvantGarde Bk BT" w:cs="Arial"/>
          <w:sz w:val="20"/>
          <w:szCs w:val="20"/>
        </w:rPr>
        <w:t>Secretario de Actas y Acuerdos</w:t>
      </w:r>
    </w:p>
    <w:sectPr w:rsidR="00A8183E" w:rsidRPr="0028212B" w:rsidSect="00B67373">
      <w:headerReference w:type="default" r:id="rId9"/>
      <w:footerReference w:type="default" r:id="rId10"/>
      <w:pgSz w:w="12240" w:h="15840" w:code="1"/>
      <w:pgMar w:top="2693" w:right="1701"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D5E" w:rsidRDefault="00293D5E" w:rsidP="00C85DA2">
      <w:r>
        <w:separator/>
      </w:r>
    </w:p>
  </w:endnote>
  <w:endnote w:type="continuationSeparator" w:id="0">
    <w:p w:rsidR="00293D5E" w:rsidRDefault="00293D5E"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G Omega">
    <w:panose1 w:val="020B0502050508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4F2" w:rsidRDefault="007064F2">
    <w:pPr>
      <w:pStyle w:val="Piedepgina"/>
      <w:jc w:val="center"/>
      <w:rPr>
        <w:rFonts w:ascii="AvantGarde Bk BT" w:hAnsi="AvantGarde Bk BT"/>
        <w:sz w:val="18"/>
        <w:szCs w:val="18"/>
      </w:rPr>
    </w:pPr>
    <w:r w:rsidRPr="007064F2">
      <w:rPr>
        <w:rFonts w:ascii="AvantGarde Bk BT" w:hAnsi="AvantGarde Bk BT"/>
        <w:sz w:val="18"/>
        <w:szCs w:val="18"/>
      </w:rPr>
      <w:fldChar w:fldCharType="begin"/>
    </w:r>
    <w:r w:rsidRPr="007064F2">
      <w:rPr>
        <w:rFonts w:ascii="AvantGarde Bk BT" w:hAnsi="AvantGarde Bk BT"/>
        <w:sz w:val="18"/>
        <w:szCs w:val="18"/>
      </w:rPr>
      <w:instrText>PAGE   \* MERGEFORMAT</w:instrText>
    </w:r>
    <w:r w:rsidRPr="007064F2">
      <w:rPr>
        <w:rFonts w:ascii="AvantGarde Bk BT" w:hAnsi="AvantGarde Bk BT"/>
        <w:sz w:val="18"/>
        <w:szCs w:val="18"/>
      </w:rPr>
      <w:fldChar w:fldCharType="separate"/>
    </w:r>
    <w:r w:rsidR="00574C10">
      <w:rPr>
        <w:rFonts w:ascii="AvantGarde Bk BT" w:hAnsi="AvantGarde Bk BT"/>
        <w:noProof/>
        <w:sz w:val="18"/>
        <w:szCs w:val="18"/>
      </w:rPr>
      <w:t>1</w:t>
    </w:r>
    <w:r w:rsidRPr="007064F2">
      <w:rPr>
        <w:rFonts w:ascii="AvantGarde Bk BT" w:hAnsi="AvantGarde Bk BT"/>
        <w:sz w:val="18"/>
        <w:szCs w:val="18"/>
      </w:rPr>
      <w:fldChar w:fldCharType="end"/>
    </w:r>
  </w:p>
  <w:p w:rsidR="007064F2" w:rsidRPr="00C85DA2" w:rsidRDefault="007064F2" w:rsidP="007064F2">
    <w:pPr>
      <w:pStyle w:val="Piedepgina"/>
      <w:spacing w:line="276" w:lineRule="auto"/>
      <w:jc w:val="center"/>
      <w:rPr>
        <w:sz w:val="17"/>
        <w:szCs w:val="17"/>
      </w:rPr>
    </w:pPr>
    <w:r w:rsidRPr="00C85DA2">
      <w:rPr>
        <w:sz w:val="17"/>
        <w:szCs w:val="17"/>
      </w:rPr>
      <w:t>Av. Juárez No. 976, Edificio de la Rectoría General, Piso 5, Colonia Centro C.P. 44100.</w:t>
    </w:r>
  </w:p>
  <w:p w:rsidR="007064F2" w:rsidRPr="00C85DA2" w:rsidRDefault="007064F2" w:rsidP="007064F2">
    <w:pPr>
      <w:pStyle w:val="Piedepgina"/>
      <w:spacing w:line="276" w:lineRule="auto"/>
      <w:jc w:val="center"/>
      <w:rPr>
        <w:sz w:val="17"/>
        <w:szCs w:val="17"/>
      </w:rPr>
    </w:pPr>
    <w:r w:rsidRPr="00C85DA2">
      <w:rPr>
        <w:sz w:val="17"/>
        <w:szCs w:val="17"/>
      </w:rPr>
      <w:t>Guadalajara, Jalisco. México. Tel. [52] (33) 3134 2222, Exts. 12428, 12</w:t>
    </w:r>
    <w:r>
      <w:rPr>
        <w:sz w:val="17"/>
        <w:szCs w:val="17"/>
      </w:rPr>
      <w:t>243, 12420 y 12457  Tel. dir.</w:t>
    </w:r>
    <w:r w:rsidRPr="00C85DA2">
      <w:rPr>
        <w:sz w:val="17"/>
        <w:szCs w:val="17"/>
      </w:rPr>
      <w:t xml:space="preserve"> 3134 2243 Fax 3134 2278</w:t>
    </w:r>
  </w:p>
  <w:p w:rsidR="007064F2" w:rsidRPr="00C85DA2" w:rsidRDefault="007064F2" w:rsidP="007064F2">
    <w:pPr>
      <w:pStyle w:val="Piedepgina"/>
      <w:spacing w:line="276" w:lineRule="auto"/>
      <w:jc w:val="center"/>
      <w:rPr>
        <w:b/>
        <w:sz w:val="17"/>
        <w:szCs w:val="17"/>
      </w:rPr>
    </w:pPr>
    <w:r>
      <w:rPr>
        <w:b/>
        <w:sz w:val="17"/>
        <w:szCs w:val="17"/>
      </w:rPr>
      <w:t>www.hcgu</w:t>
    </w:r>
    <w:r w:rsidRPr="00C85DA2">
      <w:rPr>
        <w:b/>
        <w:sz w:val="17"/>
        <w:szCs w:val="17"/>
      </w:rPr>
      <w:t>.udg.mx</w:t>
    </w:r>
  </w:p>
  <w:p w:rsidR="007064F2" w:rsidRPr="007064F2" w:rsidRDefault="007064F2">
    <w:pPr>
      <w:pStyle w:val="Piedepgina"/>
      <w:jc w:val="center"/>
      <w:rPr>
        <w:rFonts w:ascii="AvantGarde Bk BT" w:hAnsi="AvantGarde Bk BT"/>
        <w:sz w:val="18"/>
        <w:szCs w:val="18"/>
      </w:rPr>
    </w:pPr>
  </w:p>
  <w:p w:rsidR="00E17D3A" w:rsidRPr="00C85DA2" w:rsidRDefault="00E17D3A" w:rsidP="00C85DA2">
    <w:pPr>
      <w:pStyle w:val="Piedepgina"/>
      <w:spacing w:line="276" w:lineRule="auto"/>
      <w:jc w:val="center"/>
      <w:rPr>
        <w:b/>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D5E" w:rsidRDefault="00293D5E" w:rsidP="00C85DA2">
      <w:r>
        <w:separator/>
      </w:r>
    </w:p>
  </w:footnote>
  <w:footnote w:type="continuationSeparator" w:id="0">
    <w:p w:rsidR="00293D5E" w:rsidRDefault="00293D5E"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D3A" w:rsidRDefault="00574C10">
    <w:pPr>
      <w:pStyle w:val="Encabezado"/>
    </w:pPr>
    <w:r>
      <w:rPr>
        <w:noProof/>
        <w:lang w:val="es-MX" w:eastAsia="es-MX"/>
      </w:rPr>
      <mc:AlternateContent>
        <mc:Choice Requires="wps">
          <w:drawing>
            <wp:anchor distT="0" distB="0" distL="114300" distR="114300" simplePos="0" relativeHeight="251658240" behindDoc="0" locked="0" layoutInCell="1" allowOverlap="1">
              <wp:simplePos x="0" y="0"/>
              <wp:positionH relativeFrom="column">
                <wp:posOffset>3369945</wp:posOffset>
              </wp:positionH>
              <wp:positionV relativeFrom="paragraph">
                <wp:posOffset>755015</wp:posOffset>
              </wp:positionV>
              <wp:extent cx="2225040" cy="420370"/>
              <wp:effectExtent l="7620" t="12065" r="12065" b="571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420370"/>
                      </a:xfrm>
                      <a:prstGeom prst="rect">
                        <a:avLst/>
                      </a:prstGeom>
                      <a:solidFill>
                        <a:srgbClr val="FFFFFF"/>
                      </a:solidFill>
                      <a:ln w="9525">
                        <a:solidFill>
                          <a:srgbClr val="FFFFFF"/>
                        </a:solidFill>
                        <a:miter lim="800000"/>
                        <a:headEnd/>
                        <a:tailEnd/>
                      </a:ln>
                    </wps:spPr>
                    <wps:txbx>
                      <w:txbxContent>
                        <w:p w:rsidR="00B47316" w:rsidRPr="00B47316" w:rsidRDefault="00B47316" w:rsidP="00B47316">
                          <w:pPr>
                            <w:pStyle w:val="Encabezado"/>
                            <w:jc w:val="right"/>
                            <w:rPr>
                              <w:rFonts w:ascii="AvantGarde Bk BT" w:hAnsi="AvantGarde Bk BT"/>
                              <w:sz w:val="21"/>
                              <w:szCs w:val="21"/>
                            </w:rPr>
                          </w:pPr>
                          <w:r w:rsidRPr="00B47316">
                            <w:rPr>
                              <w:rFonts w:ascii="AvantGarde Bk BT" w:hAnsi="AvantGarde Bk BT"/>
                              <w:sz w:val="21"/>
                              <w:szCs w:val="21"/>
                            </w:rPr>
                            <w:t>Exp. 021</w:t>
                          </w:r>
                        </w:p>
                        <w:p w:rsidR="00B47316" w:rsidRDefault="00B47316" w:rsidP="00B47316">
                          <w:pPr>
                            <w:pStyle w:val="Encabezado"/>
                            <w:jc w:val="right"/>
                          </w:pPr>
                          <w:r w:rsidRPr="00B47316">
                            <w:rPr>
                              <w:rFonts w:ascii="AvantGarde Bk BT" w:hAnsi="AvantGarde Bk BT"/>
                              <w:sz w:val="21"/>
                              <w:szCs w:val="21"/>
                            </w:rPr>
                            <w:t xml:space="preserve">Dictamen Núm. </w:t>
                          </w:r>
                          <w:r w:rsidR="00443065">
                            <w:rPr>
                              <w:rFonts w:ascii="AvantGarde Bk BT" w:hAnsi="AvantGarde Bk BT"/>
                              <w:sz w:val="21"/>
                              <w:szCs w:val="21"/>
                            </w:rPr>
                            <w:t>IV/2016/085</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65.35pt;margin-top:59.45pt;width:175.2pt;height:33.1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" strokecolor="white">
              <v:textbox style="mso-fit-shape-to-text:t">
                <w:txbxContent>
                  <w:p w:rsidR="00B47316" w:rsidRPr="00B47316" w:rsidRDefault="00B47316" w:rsidP="00B47316">
                    <w:pPr>
                      <w:pStyle w:val="Encabezado"/>
                      <w:jc w:val="right"/>
                      <w:rPr>
                        <w:rFonts w:ascii="AvantGarde Bk BT" w:hAnsi="AvantGarde Bk BT"/>
                        <w:sz w:val="21"/>
                        <w:szCs w:val="21"/>
                      </w:rPr>
                    </w:pPr>
                    <w:r w:rsidRPr="00B47316">
                      <w:rPr>
                        <w:rFonts w:ascii="AvantGarde Bk BT" w:hAnsi="AvantGarde Bk BT"/>
                        <w:sz w:val="21"/>
                        <w:szCs w:val="21"/>
                      </w:rPr>
                      <w:t>Exp. 021</w:t>
                    </w:r>
                  </w:p>
                  <w:p w:rsidR="00B47316" w:rsidRDefault="00B47316" w:rsidP="00B47316">
                    <w:pPr>
                      <w:pStyle w:val="Encabezado"/>
                      <w:jc w:val="right"/>
                    </w:pPr>
                    <w:r w:rsidRPr="00B47316">
                      <w:rPr>
                        <w:rFonts w:ascii="AvantGarde Bk BT" w:hAnsi="AvantGarde Bk BT"/>
                        <w:sz w:val="21"/>
                        <w:szCs w:val="21"/>
                      </w:rPr>
                      <w:t xml:space="preserve">Dictamen Núm. </w:t>
                    </w:r>
                    <w:r w:rsidR="00443065">
                      <w:rPr>
                        <w:rFonts w:ascii="AvantGarde Bk BT" w:hAnsi="AvantGarde Bk BT"/>
                        <w:sz w:val="21"/>
                        <w:szCs w:val="21"/>
                      </w:rPr>
                      <w:t>IV/2016/085</w:t>
                    </w:r>
                  </w:p>
                </w:txbxContent>
              </v:textbox>
            </v:shape>
          </w:pict>
        </mc:Fallback>
      </mc:AlternateContent>
    </w:r>
    <w:r>
      <w:rPr>
        <w:noProof/>
        <w:lang w:val="es-MX" w:eastAsia="es-MX"/>
      </w:rPr>
      <w:drawing>
        <wp:anchor distT="0" distB="0" distL="114300" distR="114300" simplePos="0" relativeHeight="251657216" behindDoc="1" locked="0" layoutInCell="1" allowOverlap="1">
          <wp:simplePos x="0" y="0"/>
          <wp:positionH relativeFrom="column">
            <wp:posOffset>-1070610</wp:posOffset>
          </wp:positionH>
          <wp:positionV relativeFrom="paragraph">
            <wp:posOffset>-440055</wp:posOffset>
          </wp:positionV>
          <wp:extent cx="7753350" cy="161544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5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5A9"/>
    <w:multiLevelType w:val="hybridMultilevel"/>
    <w:tmpl w:val="047EB972"/>
    <w:lvl w:ilvl="0" w:tplc="F756427C">
      <w:start w:val="1"/>
      <w:numFmt w:val="upperRoman"/>
      <w:lvlText w:val="%1."/>
      <w:lvlJc w:val="right"/>
      <w:pPr>
        <w:tabs>
          <w:tab w:val="num" w:pos="660"/>
        </w:tabs>
        <w:ind w:left="660" w:hanging="18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B264F93"/>
    <w:multiLevelType w:val="hybridMultilevel"/>
    <w:tmpl w:val="F8B028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EB51E95"/>
    <w:multiLevelType w:val="hybridMultilevel"/>
    <w:tmpl w:val="722A4552"/>
    <w:lvl w:ilvl="0" w:tplc="E0E8DED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4F71A95"/>
    <w:multiLevelType w:val="hybridMultilevel"/>
    <w:tmpl w:val="04824C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AD7546E"/>
    <w:multiLevelType w:val="hybridMultilevel"/>
    <w:tmpl w:val="EA929996"/>
    <w:lvl w:ilvl="0" w:tplc="9B9AFFCA">
      <w:start w:val="1"/>
      <w:numFmt w:val="decimal"/>
      <w:lvlText w:val="%1."/>
      <w:lvlJc w:val="left"/>
      <w:pPr>
        <w:ind w:left="720" w:hanging="36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85C0015"/>
    <w:multiLevelType w:val="hybridMultilevel"/>
    <w:tmpl w:val="BFBAECFE"/>
    <w:lvl w:ilvl="0" w:tplc="83468D30">
      <w:start w:val="1"/>
      <w:numFmt w:val="decimal"/>
      <w:lvlText w:val="%1."/>
      <w:lvlJc w:val="right"/>
      <w:pPr>
        <w:ind w:left="644" w:hanging="360"/>
      </w:pPr>
      <w:rPr>
        <w:rFonts w:ascii="AvantGarde Bk BT" w:eastAsia="Times New Roman" w:hAnsi="AvantGarde Bk BT" w:cs="Arial"/>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nsid w:val="5F760C1A"/>
    <w:multiLevelType w:val="hybridMultilevel"/>
    <w:tmpl w:val="669041BA"/>
    <w:lvl w:ilvl="0" w:tplc="080A000F">
      <w:start w:val="1"/>
      <w:numFmt w:val="decimal"/>
      <w:lvlText w:val="%1."/>
      <w:lvlJc w:val="left"/>
      <w:pPr>
        <w:tabs>
          <w:tab w:val="num" w:pos="540"/>
        </w:tabs>
        <w:ind w:left="54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6A9357F8"/>
    <w:multiLevelType w:val="hybridMultilevel"/>
    <w:tmpl w:val="0F767F04"/>
    <w:lvl w:ilvl="0" w:tplc="4ABEB5E6">
      <w:start w:val="1"/>
      <w:numFmt w:val="decimal"/>
      <w:lvlText w:val="%1."/>
      <w:lvlJc w:val="left"/>
      <w:pPr>
        <w:tabs>
          <w:tab w:val="num" w:pos="360"/>
        </w:tabs>
        <w:ind w:left="360" w:hanging="360"/>
      </w:pPr>
      <w:rPr>
        <w:b/>
        <w:color w:val="auto"/>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7AFB42CB"/>
    <w:multiLevelType w:val="hybridMultilevel"/>
    <w:tmpl w:val="772C4EB8"/>
    <w:lvl w:ilvl="0" w:tplc="F18C2390">
      <w:start w:val="1"/>
      <w:numFmt w:val="decimal"/>
      <w:lvlText w:val="%1."/>
      <w:lvlJc w:val="left"/>
      <w:pPr>
        <w:ind w:left="720" w:hanging="360"/>
      </w:pPr>
      <w:rPr>
        <w:rFonts w:cs="Calibri" w:hint="default"/>
        <w:b/>
        <w:sz w:val="24"/>
      </w:rPr>
    </w:lvl>
    <w:lvl w:ilvl="1" w:tplc="6156B240">
      <w:start w:val="1"/>
      <w:numFmt w:val="decimal"/>
      <w:lvlText w:val="%2."/>
      <w:lvlJc w:val="left"/>
      <w:pPr>
        <w:ind w:left="1770" w:hanging="69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4"/>
  </w:num>
  <w:num w:numId="5">
    <w:abstractNumId w:val="0"/>
  </w:num>
  <w:num w:numId="6">
    <w:abstractNumId w:val="2"/>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48BA"/>
    <w:rsid w:val="00031B5B"/>
    <w:rsid w:val="000754B5"/>
    <w:rsid w:val="000C117A"/>
    <w:rsid w:val="000C660F"/>
    <w:rsid w:val="000E1D1F"/>
    <w:rsid w:val="00106E25"/>
    <w:rsid w:val="001218BE"/>
    <w:rsid w:val="00130A28"/>
    <w:rsid w:val="00172271"/>
    <w:rsid w:val="00172E4F"/>
    <w:rsid w:val="0018052A"/>
    <w:rsid w:val="001A2E5B"/>
    <w:rsid w:val="001D423A"/>
    <w:rsid w:val="001E09E0"/>
    <w:rsid w:val="001E75CF"/>
    <w:rsid w:val="00223917"/>
    <w:rsid w:val="002430C3"/>
    <w:rsid w:val="0025005E"/>
    <w:rsid w:val="00256B8E"/>
    <w:rsid w:val="00261F7C"/>
    <w:rsid w:val="0028212B"/>
    <w:rsid w:val="00284216"/>
    <w:rsid w:val="00293AFB"/>
    <w:rsid w:val="00293D5E"/>
    <w:rsid w:val="00297501"/>
    <w:rsid w:val="002B10CE"/>
    <w:rsid w:val="002C1D0F"/>
    <w:rsid w:val="002C3124"/>
    <w:rsid w:val="002D74D0"/>
    <w:rsid w:val="00301A77"/>
    <w:rsid w:val="00346729"/>
    <w:rsid w:val="00347AF9"/>
    <w:rsid w:val="00347B0C"/>
    <w:rsid w:val="00366D58"/>
    <w:rsid w:val="0038431C"/>
    <w:rsid w:val="003C584C"/>
    <w:rsid w:val="0040048B"/>
    <w:rsid w:val="00415742"/>
    <w:rsid w:val="00443065"/>
    <w:rsid w:val="004441A3"/>
    <w:rsid w:val="004474FC"/>
    <w:rsid w:val="004F5A54"/>
    <w:rsid w:val="004F608C"/>
    <w:rsid w:val="00513922"/>
    <w:rsid w:val="0055526A"/>
    <w:rsid w:val="00573B3A"/>
    <w:rsid w:val="00574C10"/>
    <w:rsid w:val="005809B3"/>
    <w:rsid w:val="005839FE"/>
    <w:rsid w:val="00594F67"/>
    <w:rsid w:val="005A1A03"/>
    <w:rsid w:val="005A4097"/>
    <w:rsid w:val="005B61C6"/>
    <w:rsid w:val="005C64E6"/>
    <w:rsid w:val="005D2D33"/>
    <w:rsid w:val="005F230B"/>
    <w:rsid w:val="005F4431"/>
    <w:rsid w:val="006072F1"/>
    <w:rsid w:val="00613E3C"/>
    <w:rsid w:val="006205FF"/>
    <w:rsid w:val="00631D74"/>
    <w:rsid w:val="0063606C"/>
    <w:rsid w:val="00643261"/>
    <w:rsid w:val="0066221F"/>
    <w:rsid w:val="00683E71"/>
    <w:rsid w:val="00686FC1"/>
    <w:rsid w:val="006C2D3B"/>
    <w:rsid w:val="006E12C1"/>
    <w:rsid w:val="007064F2"/>
    <w:rsid w:val="007417D7"/>
    <w:rsid w:val="0076212F"/>
    <w:rsid w:val="00772A8E"/>
    <w:rsid w:val="00776F80"/>
    <w:rsid w:val="00781398"/>
    <w:rsid w:val="00793E3A"/>
    <w:rsid w:val="00795661"/>
    <w:rsid w:val="007B356D"/>
    <w:rsid w:val="007C24CF"/>
    <w:rsid w:val="007D24EF"/>
    <w:rsid w:val="0083252A"/>
    <w:rsid w:val="00835701"/>
    <w:rsid w:val="00842F95"/>
    <w:rsid w:val="00884396"/>
    <w:rsid w:val="008A6B0D"/>
    <w:rsid w:val="008C657F"/>
    <w:rsid w:val="008E1A36"/>
    <w:rsid w:val="008E23AB"/>
    <w:rsid w:val="00904B6E"/>
    <w:rsid w:val="0096450D"/>
    <w:rsid w:val="009648A3"/>
    <w:rsid w:val="00972A98"/>
    <w:rsid w:val="00991B50"/>
    <w:rsid w:val="009A5A68"/>
    <w:rsid w:val="009B4252"/>
    <w:rsid w:val="009C75A2"/>
    <w:rsid w:val="00A17694"/>
    <w:rsid w:val="00A2022F"/>
    <w:rsid w:val="00A37128"/>
    <w:rsid w:val="00A37899"/>
    <w:rsid w:val="00A60013"/>
    <w:rsid w:val="00A63B38"/>
    <w:rsid w:val="00A67FE9"/>
    <w:rsid w:val="00A8183E"/>
    <w:rsid w:val="00A823DF"/>
    <w:rsid w:val="00A85E5B"/>
    <w:rsid w:val="00A96072"/>
    <w:rsid w:val="00A976E4"/>
    <w:rsid w:val="00AB1C63"/>
    <w:rsid w:val="00AE36A1"/>
    <w:rsid w:val="00AF1F67"/>
    <w:rsid w:val="00AF371F"/>
    <w:rsid w:val="00B10E53"/>
    <w:rsid w:val="00B12268"/>
    <w:rsid w:val="00B16B0C"/>
    <w:rsid w:val="00B26A89"/>
    <w:rsid w:val="00B317F9"/>
    <w:rsid w:val="00B35D50"/>
    <w:rsid w:val="00B472EE"/>
    <w:rsid w:val="00B47316"/>
    <w:rsid w:val="00B67373"/>
    <w:rsid w:val="00B74316"/>
    <w:rsid w:val="00BA2352"/>
    <w:rsid w:val="00BC2A5B"/>
    <w:rsid w:val="00BE7B46"/>
    <w:rsid w:val="00C24FED"/>
    <w:rsid w:val="00C71DA5"/>
    <w:rsid w:val="00C85DA2"/>
    <w:rsid w:val="00CA3C1A"/>
    <w:rsid w:val="00CA4C79"/>
    <w:rsid w:val="00CC0D1B"/>
    <w:rsid w:val="00D07E6B"/>
    <w:rsid w:val="00D35E95"/>
    <w:rsid w:val="00D459AD"/>
    <w:rsid w:val="00D67F13"/>
    <w:rsid w:val="00D86707"/>
    <w:rsid w:val="00D9060C"/>
    <w:rsid w:val="00DD64D9"/>
    <w:rsid w:val="00DF0EF7"/>
    <w:rsid w:val="00E04547"/>
    <w:rsid w:val="00E17D3A"/>
    <w:rsid w:val="00E201D4"/>
    <w:rsid w:val="00E70FBC"/>
    <w:rsid w:val="00E72CC5"/>
    <w:rsid w:val="00E74662"/>
    <w:rsid w:val="00E75299"/>
    <w:rsid w:val="00EA050C"/>
    <w:rsid w:val="00EE2181"/>
    <w:rsid w:val="00EE299B"/>
    <w:rsid w:val="00EF5971"/>
    <w:rsid w:val="00F3581A"/>
    <w:rsid w:val="00F51DB9"/>
    <w:rsid w:val="00F73844"/>
    <w:rsid w:val="00F77587"/>
    <w:rsid w:val="00FA35E1"/>
    <w:rsid w:val="00FA4421"/>
    <w:rsid w:val="00FB6668"/>
    <w:rsid w:val="00FC1947"/>
    <w:rsid w:val="00FD4874"/>
    <w:rsid w:val="00FD6977"/>
    <w:rsid w:val="00FE1B3A"/>
    <w:rsid w:val="00FF37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99B"/>
    <w:rPr>
      <w:rFonts w:ascii="Times New Roman" w:eastAsia="Times New Roman" w:hAnsi="Times New Roman"/>
      <w:sz w:val="24"/>
      <w:szCs w:val="24"/>
      <w:lang w:val="es-ES" w:eastAsia="es-ES"/>
    </w:rPr>
  </w:style>
  <w:style w:type="paragraph" w:styleId="Ttulo2">
    <w:name w:val="heading 2"/>
    <w:basedOn w:val="Normal"/>
    <w:next w:val="Normal"/>
    <w:link w:val="Ttulo2Car"/>
    <w:qFormat/>
    <w:rsid w:val="00BC2A5B"/>
    <w:pPr>
      <w:keepNext/>
      <w:widowControl w:val="0"/>
      <w:overflowPunct w:val="0"/>
      <w:autoSpaceDE w:val="0"/>
      <w:autoSpaceDN w:val="0"/>
      <w:adjustRightInd w:val="0"/>
      <w:jc w:val="center"/>
      <w:textAlignment w:val="baseline"/>
      <w:outlineLvl w:val="1"/>
    </w:pPr>
    <w:rPr>
      <w:rFonts w:ascii="CG Omega" w:hAnsi="CG Omega"/>
      <w:b/>
      <w:szCs w:val="20"/>
      <w:lang w:val="x-none" w:eastAsia="es-MX"/>
    </w:rPr>
  </w:style>
  <w:style w:type="paragraph" w:styleId="Ttulo3">
    <w:name w:val="heading 3"/>
    <w:basedOn w:val="Normal"/>
    <w:next w:val="Normal"/>
    <w:link w:val="Ttulo3Car"/>
    <w:qFormat/>
    <w:rsid w:val="00BC2A5B"/>
    <w:pPr>
      <w:keepNext/>
      <w:widowControl w:val="0"/>
      <w:overflowPunct w:val="0"/>
      <w:autoSpaceDE w:val="0"/>
      <w:autoSpaceDN w:val="0"/>
      <w:adjustRightInd w:val="0"/>
      <w:textAlignment w:val="baseline"/>
      <w:outlineLvl w:val="2"/>
    </w:pPr>
    <w:rPr>
      <w:rFonts w:ascii="CG Omega" w:hAnsi="CG Omega"/>
      <w:b/>
      <w:szCs w:val="20"/>
      <w:lang w:val="x-none"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paragraph" w:styleId="Textoindependiente">
    <w:name w:val="Body Text"/>
    <w:basedOn w:val="Normal"/>
    <w:link w:val="TextoindependienteCar"/>
    <w:rsid w:val="00EE299B"/>
    <w:pPr>
      <w:jc w:val="both"/>
    </w:pPr>
    <w:rPr>
      <w:rFonts w:ascii="Arial" w:hAnsi="Arial"/>
      <w:b/>
      <w:bCs/>
      <w:sz w:val="30"/>
      <w:lang w:val="x-none"/>
    </w:rPr>
  </w:style>
  <w:style w:type="character" w:customStyle="1" w:styleId="TextoindependienteCar">
    <w:name w:val="Texto independiente Car"/>
    <w:link w:val="Textoindependiente"/>
    <w:rsid w:val="00EE299B"/>
    <w:rPr>
      <w:rFonts w:ascii="Arial" w:eastAsia="Times New Roman" w:hAnsi="Arial" w:cs="Arial"/>
      <w:b/>
      <w:bCs/>
      <w:sz w:val="30"/>
      <w:szCs w:val="24"/>
      <w:lang w:eastAsia="es-ES"/>
    </w:rPr>
  </w:style>
  <w:style w:type="paragraph" w:styleId="Prrafodelista">
    <w:name w:val="List Paragraph"/>
    <w:basedOn w:val="Normal"/>
    <w:uiPriority w:val="34"/>
    <w:qFormat/>
    <w:rsid w:val="00EE299B"/>
    <w:pPr>
      <w:ind w:left="708"/>
    </w:pPr>
  </w:style>
  <w:style w:type="paragraph" w:styleId="NormalWeb">
    <w:name w:val="Normal (Web)"/>
    <w:basedOn w:val="Normal"/>
    <w:uiPriority w:val="99"/>
    <w:unhideWhenUsed/>
    <w:rsid w:val="00366D58"/>
    <w:rPr>
      <w:lang w:val="es-MX" w:eastAsia="es-MX"/>
    </w:rPr>
  </w:style>
  <w:style w:type="paragraph" w:customStyle="1" w:styleId="texto">
    <w:name w:val="texto"/>
    <w:basedOn w:val="Normal"/>
    <w:rsid w:val="00E72CC5"/>
    <w:pPr>
      <w:overflowPunct w:val="0"/>
      <w:autoSpaceDE w:val="0"/>
      <w:autoSpaceDN w:val="0"/>
      <w:adjustRightInd w:val="0"/>
      <w:spacing w:after="101" w:line="216" w:lineRule="atLeast"/>
      <w:ind w:firstLine="288"/>
      <w:jc w:val="both"/>
      <w:textAlignment w:val="baseline"/>
    </w:pPr>
    <w:rPr>
      <w:rFonts w:ascii="Arial" w:hAnsi="Arial"/>
      <w:sz w:val="18"/>
      <w:szCs w:val="20"/>
      <w:lang w:val="es-ES_tradnl"/>
    </w:rPr>
  </w:style>
  <w:style w:type="character" w:customStyle="1" w:styleId="Ttulo2Car">
    <w:name w:val="Título 2 Car"/>
    <w:link w:val="Ttulo2"/>
    <w:rsid w:val="00BC2A5B"/>
    <w:rPr>
      <w:rFonts w:ascii="CG Omega" w:eastAsia="Times New Roman" w:hAnsi="CG Omega"/>
      <w:b/>
      <w:sz w:val="24"/>
      <w:lang w:eastAsia="es-MX"/>
    </w:rPr>
  </w:style>
  <w:style w:type="character" w:customStyle="1" w:styleId="Ttulo3Car">
    <w:name w:val="Título 3 Car"/>
    <w:link w:val="Ttulo3"/>
    <w:rsid w:val="00BC2A5B"/>
    <w:rPr>
      <w:rFonts w:ascii="CG Omega" w:eastAsia="Times New Roman" w:hAnsi="CG Omega"/>
      <w:b/>
      <w:sz w:val="24"/>
      <w:lang w:eastAsia="es-MX"/>
    </w:rPr>
  </w:style>
  <w:style w:type="paragraph" w:customStyle="1" w:styleId="Listavistosa-nfasis11">
    <w:name w:val="Lista vistosa - Énfasis 11"/>
    <w:basedOn w:val="Normal"/>
    <w:qFormat/>
    <w:rsid w:val="00842F95"/>
    <w:pPr>
      <w:spacing w:after="200" w:line="276" w:lineRule="auto"/>
      <w:ind w:left="720"/>
      <w:contextualSpacing/>
    </w:pPr>
    <w:rPr>
      <w:rFonts w:ascii="Arial" w:hAnsi="Arial"/>
      <w:sz w:val="22"/>
      <w:szCs w:val="20"/>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99B"/>
    <w:rPr>
      <w:rFonts w:ascii="Times New Roman" w:eastAsia="Times New Roman" w:hAnsi="Times New Roman"/>
      <w:sz w:val="24"/>
      <w:szCs w:val="24"/>
      <w:lang w:val="es-ES" w:eastAsia="es-ES"/>
    </w:rPr>
  </w:style>
  <w:style w:type="paragraph" w:styleId="Ttulo2">
    <w:name w:val="heading 2"/>
    <w:basedOn w:val="Normal"/>
    <w:next w:val="Normal"/>
    <w:link w:val="Ttulo2Car"/>
    <w:qFormat/>
    <w:rsid w:val="00BC2A5B"/>
    <w:pPr>
      <w:keepNext/>
      <w:widowControl w:val="0"/>
      <w:overflowPunct w:val="0"/>
      <w:autoSpaceDE w:val="0"/>
      <w:autoSpaceDN w:val="0"/>
      <w:adjustRightInd w:val="0"/>
      <w:jc w:val="center"/>
      <w:textAlignment w:val="baseline"/>
      <w:outlineLvl w:val="1"/>
    </w:pPr>
    <w:rPr>
      <w:rFonts w:ascii="CG Omega" w:hAnsi="CG Omega"/>
      <w:b/>
      <w:szCs w:val="20"/>
      <w:lang w:val="x-none" w:eastAsia="es-MX"/>
    </w:rPr>
  </w:style>
  <w:style w:type="paragraph" w:styleId="Ttulo3">
    <w:name w:val="heading 3"/>
    <w:basedOn w:val="Normal"/>
    <w:next w:val="Normal"/>
    <w:link w:val="Ttulo3Car"/>
    <w:qFormat/>
    <w:rsid w:val="00BC2A5B"/>
    <w:pPr>
      <w:keepNext/>
      <w:widowControl w:val="0"/>
      <w:overflowPunct w:val="0"/>
      <w:autoSpaceDE w:val="0"/>
      <w:autoSpaceDN w:val="0"/>
      <w:adjustRightInd w:val="0"/>
      <w:textAlignment w:val="baseline"/>
      <w:outlineLvl w:val="2"/>
    </w:pPr>
    <w:rPr>
      <w:rFonts w:ascii="CG Omega" w:hAnsi="CG Omega"/>
      <w:b/>
      <w:szCs w:val="20"/>
      <w:lang w:val="x-none"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paragraph" w:styleId="Textoindependiente">
    <w:name w:val="Body Text"/>
    <w:basedOn w:val="Normal"/>
    <w:link w:val="TextoindependienteCar"/>
    <w:rsid w:val="00EE299B"/>
    <w:pPr>
      <w:jc w:val="both"/>
    </w:pPr>
    <w:rPr>
      <w:rFonts w:ascii="Arial" w:hAnsi="Arial"/>
      <w:b/>
      <w:bCs/>
      <w:sz w:val="30"/>
      <w:lang w:val="x-none"/>
    </w:rPr>
  </w:style>
  <w:style w:type="character" w:customStyle="1" w:styleId="TextoindependienteCar">
    <w:name w:val="Texto independiente Car"/>
    <w:link w:val="Textoindependiente"/>
    <w:rsid w:val="00EE299B"/>
    <w:rPr>
      <w:rFonts w:ascii="Arial" w:eastAsia="Times New Roman" w:hAnsi="Arial" w:cs="Arial"/>
      <w:b/>
      <w:bCs/>
      <w:sz w:val="30"/>
      <w:szCs w:val="24"/>
      <w:lang w:eastAsia="es-ES"/>
    </w:rPr>
  </w:style>
  <w:style w:type="paragraph" w:styleId="Prrafodelista">
    <w:name w:val="List Paragraph"/>
    <w:basedOn w:val="Normal"/>
    <w:uiPriority w:val="34"/>
    <w:qFormat/>
    <w:rsid w:val="00EE299B"/>
    <w:pPr>
      <w:ind w:left="708"/>
    </w:pPr>
  </w:style>
  <w:style w:type="paragraph" w:styleId="NormalWeb">
    <w:name w:val="Normal (Web)"/>
    <w:basedOn w:val="Normal"/>
    <w:uiPriority w:val="99"/>
    <w:unhideWhenUsed/>
    <w:rsid w:val="00366D58"/>
    <w:rPr>
      <w:lang w:val="es-MX" w:eastAsia="es-MX"/>
    </w:rPr>
  </w:style>
  <w:style w:type="paragraph" w:customStyle="1" w:styleId="texto">
    <w:name w:val="texto"/>
    <w:basedOn w:val="Normal"/>
    <w:rsid w:val="00E72CC5"/>
    <w:pPr>
      <w:overflowPunct w:val="0"/>
      <w:autoSpaceDE w:val="0"/>
      <w:autoSpaceDN w:val="0"/>
      <w:adjustRightInd w:val="0"/>
      <w:spacing w:after="101" w:line="216" w:lineRule="atLeast"/>
      <w:ind w:firstLine="288"/>
      <w:jc w:val="both"/>
      <w:textAlignment w:val="baseline"/>
    </w:pPr>
    <w:rPr>
      <w:rFonts w:ascii="Arial" w:hAnsi="Arial"/>
      <w:sz w:val="18"/>
      <w:szCs w:val="20"/>
      <w:lang w:val="es-ES_tradnl"/>
    </w:rPr>
  </w:style>
  <w:style w:type="character" w:customStyle="1" w:styleId="Ttulo2Car">
    <w:name w:val="Título 2 Car"/>
    <w:link w:val="Ttulo2"/>
    <w:rsid w:val="00BC2A5B"/>
    <w:rPr>
      <w:rFonts w:ascii="CG Omega" w:eastAsia="Times New Roman" w:hAnsi="CG Omega"/>
      <w:b/>
      <w:sz w:val="24"/>
      <w:lang w:eastAsia="es-MX"/>
    </w:rPr>
  </w:style>
  <w:style w:type="character" w:customStyle="1" w:styleId="Ttulo3Car">
    <w:name w:val="Título 3 Car"/>
    <w:link w:val="Ttulo3"/>
    <w:rsid w:val="00BC2A5B"/>
    <w:rPr>
      <w:rFonts w:ascii="CG Omega" w:eastAsia="Times New Roman" w:hAnsi="CG Omega"/>
      <w:b/>
      <w:sz w:val="24"/>
      <w:lang w:eastAsia="es-MX"/>
    </w:rPr>
  </w:style>
  <w:style w:type="paragraph" w:customStyle="1" w:styleId="Listavistosa-nfasis11">
    <w:name w:val="Lista vistosa - Énfasis 11"/>
    <w:basedOn w:val="Normal"/>
    <w:qFormat/>
    <w:rsid w:val="00842F95"/>
    <w:pPr>
      <w:spacing w:after="200" w:line="276" w:lineRule="auto"/>
      <w:ind w:left="720"/>
      <w:contextualSpacing/>
    </w:pPr>
    <w:rPr>
      <w:rFonts w:ascii="Arial" w:hAnsi="Arial"/>
      <w:sz w:val="22"/>
      <w:szCs w:val="2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761216">
      <w:bodyDiv w:val="1"/>
      <w:marLeft w:val="0"/>
      <w:marRight w:val="0"/>
      <w:marTop w:val="0"/>
      <w:marBottom w:val="0"/>
      <w:divBdr>
        <w:top w:val="none" w:sz="0" w:space="0" w:color="auto"/>
        <w:left w:val="none" w:sz="0" w:space="0" w:color="auto"/>
        <w:bottom w:val="none" w:sz="0" w:space="0" w:color="auto"/>
        <w:right w:val="none" w:sz="0" w:space="0" w:color="auto"/>
      </w:divBdr>
    </w:div>
    <w:div w:id="158822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8EFE3-1CFE-43A0-B7FC-F17605302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1452</Words>
  <Characters>7987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Administrador</cp:lastModifiedBy>
  <cp:revision>2</cp:revision>
  <cp:lastPrinted>2016-02-08T14:24:00Z</cp:lastPrinted>
  <dcterms:created xsi:type="dcterms:W3CDTF">2016-02-24T16:07:00Z</dcterms:created>
  <dcterms:modified xsi:type="dcterms:W3CDTF">2016-02-24T16:07:00Z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-436476825</vt:i4>
  </property>
  <property fmtid="{D5CDD505-2E9C-101B-9397-08002B2CF9AE}" pid="4" name="_EmailSubject">
    <vt:lpwstr>dictamenes empresas</vt:lpwstr>
  </property>
  <property fmtid="{D5CDD505-2E9C-101B-9397-08002B2CF9AE}" pid="5" name="_AuthorEmail">
    <vt:lpwstr>blanca@redudg.udg.mx</vt:lpwstr>
  </property>
  <property fmtid="{D5CDD505-2E9C-101B-9397-08002B2CF9AE}" pid="6" name="_AuthorEmailDisplayName">
    <vt:lpwstr>Gutierrez Hdz., Blanca</vt:lpwstr>
  </property>
  <property fmtid="{D5CDD505-2E9C-101B-9397-08002B2CF9AE}" pid="7" name="_ReviewingToolsShownOnce">
    <vt:lpwstr/>
  </property>
</Properties>
</file>